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71C70" w14:textId="4E84847F" w:rsidR="00007F3D" w:rsidRPr="00E22DC4" w:rsidRDefault="00E45559" w:rsidP="66116226">
      <w:pPr>
        <w:pStyle w:val="Titre1"/>
        <w:rPr>
          <w:rFonts w:asciiTheme="majorHAnsi" w:hAnsiTheme="majorHAnsi" w:cstheme="majorBidi"/>
          <w:lang w:val="en-GB"/>
        </w:rPr>
      </w:pPr>
      <w:r>
        <w:rPr>
          <w:rFonts w:asciiTheme="majorHAnsi" w:hAnsiTheme="majorHAnsi" w:cstheme="majorBidi"/>
          <w:color w:val="4F81BD" w:themeColor="accent1"/>
          <w:lang w:val="en-GB"/>
        </w:rPr>
        <w:t>Comparing</w:t>
      </w:r>
      <w:r w:rsidR="2F9EBD52" w:rsidRPr="2F9EBD52">
        <w:rPr>
          <w:rFonts w:asciiTheme="majorHAnsi" w:hAnsiTheme="majorHAnsi" w:cstheme="majorBidi"/>
          <w:lang w:val="en-GB"/>
        </w:rPr>
        <w:t xml:space="preserve"> statistical and mechanistic models to identify the drivers of mortality within a rear-edge beech population</w:t>
      </w:r>
    </w:p>
    <w:p w14:paraId="672A6659" w14:textId="77777777" w:rsidR="000A56FE" w:rsidRPr="00E22DC4" w:rsidRDefault="000A56FE">
      <w:pPr>
        <w:pBdr>
          <w:top w:val="nil"/>
          <w:left w:val="nil"/>
          <w:bottom w:val="nil"/>
          <w:right w:val="nil"/>
          <w:between w:val="nil"/>
        </w:pBdr>
        <w:spacing w:line="360" w:lineRule="auto"/>
        <w:jc w:val="both"/>
        <w:rPr>
          <w:rFonts w:ascii="Calibri" w:eastAsia="Calibri" w:hAnsi="Calibri" w:cs="Calibri"/>
          <w:b/>
          <w:color w:val="000000"/>
          <w:lang w:val="en-GB"/>
        </w:rPr>
      </w:pPr>
    </w:p>
    <w:p w14:paraId="38EF1C91" w14:textId="77777777" w:rsidR="00007F3D" w:rsidRPr="009D5C7D" w:rsidRDefault="00114BCA">
      <w:pPr>
        <w:pBdr>
          <w:top w:val="nil"/>
          <w:left w:val="nil"/>
          <w:bottom w:val="nil"/>
          <w:right w:val="nil"/>
          <w:between w:val="nil"/>
        </w:pBdr>
        <w:spacing w:line="360" w:lineRule="auto"/>
        <w:jc w:val="both"/>
        <w:rPr>
          <w:rFonts w:ascii="Calibri" w:eastAsia="Calibri" w:hAnsi="Calibri" w:cs="Calibri"/>
          <w:b/>
          <w:color w:val="000000"/>
        </w:rPr>
      </w:pPr>
      <w:proofErr w:type="spellStart"/>
      <w:r w:rsidRPr="009D5C7D">
        <w:rPr>
          <w:rFonts w:ascii="Calibri" w:eastAsia="Calibri" w:hAnsi="Calibri" w:cs="Calibri"/>
          <w:b/>
          <w:color w:val="000000"/>
        </w:rPr>
        <w:t>Authors</w:t>
      </w:r>
      <w:proofErr w:type="spellEnd"/>
      <w:r w:rsidRPr="009D5C7D">
        <w:rPr>
          <w:rFonts w:ascii="Calibri" w:eastAsia="Calibri" w:hAnsi="Calibri" w:cs="Calibri"/>
          <w:b/>
          <w:color w:val="000000"/>
        </w:rPr>
        <w:t>:</w:t>
      </w:r>
    </w:p>
    <w:p w14:paraId="035FE797" w14:textId="77777777" w:rsidR="00007F3D" w:rsidRPr="009D5C7D" w:rsidRDefault="00114BCA">
      <w:pPr>
        <w:pBdr>
          <w:top w:val="nil"/>
          <w:left w:val="nil"/>
          <w:bottom w:val="nil"/>
          <w:right w:val="nil"/>
          <w:between w:val="nil"/>
        </w:pBdr>
        <w:spacing w:line="360" w:lineRule="auto"/>
        <w:jc w:val="both"/>
        <w:rPr>
          <w:rFonts w:ascii="Calibri" w:eastAsia="Calibri" w:hAnsi="Calibri" w:cs="Calibri"/>
          <w:color w:val="000000"/>
        </w:rPr>
      </w:pPr>
      <w:bookmarkStart w:id="0" w:name="gjdgxs" w:colFirst="0" w:colLast="0"/>
      <w:bookmarkEnd w:id="0"/>
      <w:r w:rsidRPr="009D5C7D">
        <w:rPr>
          <w:rFonts w:ascii="Calibri" w:eastAsia="Calibri" w:hAnsi="Calibri" w:cs="Calibri"/>
          <w:color w:val="000000"/>
        </w:rPr>
        <w:t>Cathleen Petit-Cailleux</w:t>
      </w:r>
      <w:r w:rsidRPr="009D5C7D">
        <w:rPr>
          <w:rFonts w:ascii="Calibri" w:eastAsia="Calibri" w:hAnsi="Calibri" w:cs="Calibri"/>
          <w:color w:val="000000"/>
          <w:vertAlign w:val="superscript"/>
        </w:rPr>
        <w:t>1</w:t>
      </w:r>
      <w:r w:rsidRPr="009D5C7D">
        <w:rPr>
          <w:rFonts w:ascii="Calibri" w:eastAsia="Calibri" w:hAnsi="Calibri" w:cs="Calibri"/>
          <w:color w:val="000000"/>
        </w:rPr>
        <w:t>, Hendrik Davi</w:t>
      </w:r>
      <w:r w:rsidRPr="009D5C7D">
        <w:rPr>
          <w:rFonts w:ascii="Calibri" w:eastAsia="Calibri" w:hAnsi="Calibri" w:cs="Calibri"/>
          <w:color w:val="000000"/>
          <w:vertAlign w:val="superscript"/>
        </w:rPr>
        <w:t>1</w:t>
      </w:r>
      <w:r w:rsidRPr="009D5C7D">
        <w:rPr>
          <w:rFonts w:ascii="Calibri" w:eastAsia="Calibri" w:hAnsi="Calibri" w:cs="Calibri"/>
          <w:color w:val="000000"/>
        </w:rPr>
        <w:t>, François Lefèvre</w:t>
      </w:r>
      <w:r w:rsidRPr="009D5C7D">
        <w:rPr>
          <w:rFonts w:ascii="Calibri" w:eastAsia="Calibri" w:hAnsi="Calibri" w:cs="Calibri"/>
          <w:color w:val="000000"/>
          <w:vertAlign w:val="superscript"/>
        </w:rPr>
        <w:t>1</w:t>
      </w:r>
      <w:r w:rsidRPr="009D5C7D">
        <w:rPr>
          <w:rFonts w:ascii="Calibri" w:eastAsia="Calibri" w:hAnsi="Calibri" w:cs="Calibri"/>
          <w:color w:val="000000"/>
        </w:rPr>
        <w:t>, Joseph Garrigue</w:t>
      </w:r>
      <w:r w:rsidRPr="009D5C7D">
        <w:rPr>
          <w:rFonts w:ascii="Calibri" w:eastAsia="Calibri" w:hAnsi="Calibri" w:cs="Calibri"/>
          <w:b/>
          <w:color w:val="000000"/>
          <w:vertAlign w:val="superscript"/>
        </w:rPr>
        <w:t>2</w:t>
      </w:r>
      <w:r w:rsidRPr="009D5C7D">
        <w:rPr>
          <w:rFonts w:ascii="Calibri" w:eastAsia="Calibri" w:hAnsi="Calibri" w:cs="Calibri"/>
          <w:color w:val="000000"/>
        </w:rPr>
        <w:t>, Jean-André Magdalou</w:t>
      </w:r>
      <w:r w:rsidRPr="009D5C7D">
        <w:rPr>
          <w:rFonts w:ascii="Calibri" w:eastAsia="Calibri" w:hAnsi="Calibri" w:cs="Calibri"/>
          <w:b/>
          <w:color w:val="000000"/>
          <w:vertAlign w:val="superscript"/>
        </w:rPr>
        <w:t>2</w:t>
      </w:r>
      <w:r w:rsidRPr="009D5C7D">
        <w:rPr>
          <w:rFonts w:ascii="Calibri" w:eastAsia="Calibri" w:hAnsi="Calibri" w:cs="Calibri"/>
          <w:color w:val="000000"/>
        </w:rPr>
        <w:t>, Christophe Hurson</w:t>
      </w:r>
      <w:r w:rsidRPr="009D5C7D">
        <w:rPr>
          <w:rFonts w:ascii="Calibri" w:eastAsia="Calibri" w:hAnsi="Calibri" w:cs="Calibri"/>
          <w:b/>
          <w:color w:val="000000"/>
          <w:vertAlign w:val="superscript"/>
        </w:rPr>
        <w:t>2,3</w:t>
      </w:r>
      <w:r w:rsidRPr="009D5C7D">
        <w:rPr>
          <w:rFonts w:ascii="Calibri" w:eastAsia="Calibri" w:hAnsi="Calibri" w:cs="Calibri"/>
          <w:b/>
          <w:color w:val="000000"/>
          <w:vertAlign w:val="subscript"/>
        </w:rPr>
        <w:t xml:space="preserve">, </w:t>
      </w:r>
      <w:r w:rsidRPr="009D5C7D">
        <w:rPr>
          <w:rFonts w:ascii="Calibri" w:eastAsia="Calibri" w:hAnsi="Calibri" w:cs="Calibri"/>
          <w:color w:val="000000"/>
        </w:rPr>
        <w:t>Elodie Magnanou</w:t>
      </w:r>
      <w:r w:rsidRPr="009D5C7D">
        <w:rPr>
          <w:rFonts w:ascii="Calibri" w:eastAsia="Calibri" w:hAnsi="Calibri" w:cs="Calibri"/>
          <w:b/>
          <w:color w:val="000000"/>
          <w:vertAlign w:val="superscript"/>
        </w:rPr>
        <w:t>2,4</w:t>
      </w:r>
      <w:r w:rsidRPr="009D5C7D">
        <w:rPr>
          <w:rFonts w:ascii="Calibri" w:eastAsia="Calibri" w:hAnsi="Calibri" w:cs="Calibri"/>
          <w:color w:val="000000"/>
        </w:rPr>
        <w:t>, and Sylvie Oddou-Muratorio</w:t>
      </w:r>
      <w:r w:rsidRPr="009D5C7D">
        <w:rPr>
          <w:rFonts w:ascii="Calibri" w:eastAsia="Calibri" w:hAnsi="Calibri" w:cs="Calibri"/>
          <w:color w:val="000000"/>
          <w:vertAlign w:val="superscript"/>
        </w:rPr>
        <w:t>1</w:t>
      </w:r>
      <w:r w:rsidRPr="009D5C7D">
        <w:rPr>
          <w:rFonts w:ascii="Calibri" w:eastAsia="Calibri" w:hAnsi="Calibri" w:cs="Calibri"/>
          <w:color w:val="000000"/>
        </w:rPr>
        <w:t>.</w:t>
      </w:r>
    </w:p>
    <w:p w14:paraId="0A37501D" w14:textId="77777777" w:rsidR="00007F3D" w:rsidRPr="009D5C7D" w:rsidRDefault="00007F3D">
      <w:pPr>
        <w:pBdr>
          <w:top w:val="nil"/>
          <w:left w:val="nil"/>
          <w:bottom w:val="nil"/>
          <w:right w:val="nil"/>
          <w:between w:val="nil"/>
        </w:pBdr>
        <w:spacing w:line="360" w:lineRule="auto"/>
        <w:jc w:val="both"/>
        <w:rPr>
          <w:rFonts w:ascii="Calibri" w:eastAsia="Calibri" w:hAnsi="Calibri" w:cs="Calibri"/>
          <w:color w:val="000000"/>
        </w:rPr>
      </w:pPr>
    </w:p>
    <w:p w14:paraId="0B42CE22" w14:textId="77777777" w:rsidR="00007F3D" w:rsidRPr="002B28F2" w:rsidRDefault="00114BCA">
      <w:pPr>
        <w:pBdr>
          <w:top w:val="nil"/>
          <w:left w:val="nil"/>
          <w:bottom w:val="nil"/>
          <w:right w:val="nil"/>
          <w:between w:val="nil"/>
        </w:pBdr>
        <w:spacing w:line="360" w:lineRule="auto"/>
        <w:jc w:val="both"/>
        <w:rPr>
          <w:rFonts w:ascii="Calibri" w:eastAsia="Calibri" w:hAnsi="Calibri" w:cs="Calibri"/>
          <w:color w:val="000000"/>
        </w:rPr>
      </w:pPr>
      <w:r w:rsidRPr="002B28F2">
        <w:rPr>
          <w:rFonts w:ascii="Calibri" w:eastAsia="Calibri" w:hAnsi="Calibri" w:cs="Calibri"/>
          <w:color w:val="000000"/>
        </w:rPr>
        <w:t>Adresses</w:t>
      </w:r>
    </w:p>
    <w:p w14:paraId="276DC814" w14:textId="51EEB870" w:rsidR="00007F3D" w:rsidRPr="002B28F2" w:rsidRDefault="00114BCA">
      <w:pPr>
        <w:pBdr>
          <w:top w:val="nil"/>
          <w:left w:val="nil"/>
          <w:bottom w:val="nil"/>
          <w:right w:val="nil"/>
          <w:between w:val="nil"/>
        </w:pBdr>
        <w:spacing w:line="360" w:lineRule="auto"/>
        <w:jc w:val="both"/>
        <w:rPr>
          <w:rFonts w:ascii="Calibri" w:eastAsia="Calibri" w:hAnsi="Calibri" w:cs="Calibri"/>
          <w:color w:val="000000"/>
        </w:rPr>
      </w:pPr>
      <w:r w:rsidRPr="002B28F2">
        <w:rPr>
          <w:rFonts w:ascii="Calibri" w:eastAsia="Calibri" w:hAnsi="Calibri" w:cs="Calibri"/>
          <w:color w:val="000000"/>
          <w:vertAlign w:val="superscript"/>
        </w:rPr>
        <w:t>1</w:t>
      </w:r>
      <w:r w:rsidRPr="002B28F2">
        <w:rPr>
          <w:rFonts w:ascii="Calibri" w:eastAsia="Calibri" w:hAnsi="Calibri" w:cs="Calibri"/>
          <w:color w:val="000000"/>
        </w:rPr>
        <w:t xml:space="preserve">INRAE, URFM, Avignon, </w:t>
      </w:r>
      <w:r w:rsidR="002C069C">
        <w:rPr>
          <w:rFonts w:ascii="Calibri" w:eastAsia="Calibri" w:hAnsi="Calibri" w:cs="Calibri"/>
          <w:color w:val="000000"/>
        </w:rPr>
        <w:t>France</w:t>
      </w:r>
    </w:p>
    <w:p w14:paraId="15151376" w14:textId="77777777" w:rsidR="00007F3D" w:rsidRPr="002B28F2" w:rsidRDefault="00114BCA">
      <w:pPr>
        <w:pBdr>
          <w:top w:val="nil"/>
          <w:left w:val="nil"/>
          <w:bottom w:val="nil"/>
          <w:right w:val="nil"/>
          <w:between w:val="nil"/>
        </w:pBdr>
        <w:spacing w:line="480" w:lineRule="auto"/>
        <w:rPr>
          <w:rFonts w:ascii="Calibri" w:eastAsia="Calibri" w:hAnsi="Calibri" w:cs="Calibri"/>
          <w:color w:val="000000"/>
        </w:rPr>
      </w:pPr>
      <w:r w:rsidRPr="002B28F2">
        <w:rPr>
          <w:rFonts w:ascii="Calibri" w:eastAsia="Calibri" w:hAnsi="Calibri" w:cs="Calibri"/>
          <w:b/>
          <w:color w:val="000000"/>
          <w:vertAlign w:val="superscript"/>
        </w:rPr>
        <w:t>2</w:t>
      </w:r>
      <w:r w:rsidRPr="002B28F2">
        <w:rPr>
          <w:rFonts w:ascii="Calibri" w:eastAsia="Calibri" w:hAnsi="Calibri" w:cs="Calibri"/>
          <w:color w:val="000000"/>
        </w:rPr>
        <w:t xml:space="preserve">Réserve Naturelle Nationale de la Forêt de la </w:t>
      </w:r>
      <w:proofErr w:type="spellStart"/>
      <w:r w:rsidRPr="002B28F2">
        <w:rPr>
          <w:rFonts w:ascii="Calibri" w:eastAsia="Calibri" w:hAnsi="Calibri" w:cs="Calibri"/>
          <w:color w:val="000000"/>
        </w:rPr>
        <w:t>Massane</w:t>
      </w:r>
      <w:proofErr w:type="spellEnd"/>
      <w:r w:rsidRPr="002B28F2">
        <w:rPr>
          <w:rFonts w:ascii="Calibri" w:eastAsia="Calibri" w:hAnsi="Calibri" w:cs="Calibri"/>
          <w:color w:val="000000"/>
        </w:rPr>
        <w:t>, France</w:t>
      </w:r>
    </w:p>
    <w:p w14:paraId="7BD822EC" w14:textId="77777777" w:rsidR="00007F3D" w:rsidRPr="002B28F2" w:rsidRDefault="00114BCA">
      <w:pPr>
        <w:pBdr>
          <w:top w:val="nil"/>
          <w:left w:val="nil"/>
          <w:bottom w:val="nil"/>
          <w:right w:val="nil"/>
          <w:between w:val="nil"/>
        </w:pBdr>
        <w:spacing w:line="480" w:lineRule="auto"/>
        <w:rPr>
          <w:rFonts w:ascii="Calibri" w:eastAsia="Calibri" w:hAnsi="Calibri" w:cs="Calibri"/>
          <w:color w:val="000000"/>
        </w:rPr>
      </w:pPr>
      <w:r w:rsidRPr="002B28F2">
        <w:rPr>
          <w:rFonts w:ascii="Calibri" w:eastAsia="Calibri" w:hAnsi="Calibri" w:cs="Calibri"/>
          <w:b/>
          <w:color w:val="000000"/>
          <w:vertAlign w:val="superscript"/>
        </w:rPr>
        <w:t>3</w:t>
      </w:r>
      <w:r w:rsidRPr="002B28F2">
        <w:rPr>
          <w:rFonts w:ascii="Calibri" w:eastAsia="Calibri" w:hAnsi="Calibri" w:cs="Calibri"/>
          <w:color w:val="000000"/>
        </w:rPr>
        <w:t>Fédération des Réserves Naturelles Catalanes, Prades, France</w:t>
      </w:r>
    </w:p>
    <w:p w14:paraId="30B5D750" w14:textId="77777777" w:rsidR="00007F3D" w:rsidRPr="002B28F2" w:rsidRDefault="00114BCA">
      <w:pPr>
        <w:pBdr>
          <w:top w:val="nil"/>
          <w:left w:val="nil"/>
          <w:bottom w:val="nil"/>
          <w:right w:val="nil"/>
          <w:between w:val="nil"/>
        </w:pBdr>
        <w:spacing w:line="480" w:lineRule="auto"/>
        <w:jc w:val="both"/>
        <w:rPr>
          <w:rFonts w:ascii="Calibri" w:eastAsia="Calibri" w:hAnsi="Calibri" w:cs="Calibri"/>
          <w:color w:val="000000"/>
        </w:rPr>
      </w:pPr>
      <w:r w:rsidRPr="002B28F2">
        <w:rPr>
          <w:rFonts w:ascii="Calibri" w:eastAsia="Calibri" w:hAnsi="Calibri" w:cs="Calibri"/>
          <w:b/>
          <w:color w:val="000000"/>
          <w:vertAlign w:val="superscript"/>
        </w:rPr>
        <w:t>4</w:t>
      </w:r>
      <w:r w:rsidRPr="002B28F2">
        <w:rPr>
          <w:rFonts w:ascii="Calibri" w:eastAsia="Calibri" w:hAnsi="Calibri" w:cs="Calibri"/>
          <w:color w:val="000000"/>
        </w:rPr>
        <w:t>Sorbonne Université, CNRS, Biologie Intégrative des Organismes Marins, BIOM, F-66650 Banyuls-sur-Mer, France</w:t>
      </w:r>
    </w:p>
    <w:p w14:paraId="5DAB6C7B" w14:textId="77777777" w:rsidR="00007F3D" w:rsidRPr="002B28F2" w:rsidRDefault="00007F3D">
      <w:pPr>
        <w:pBdr>
          <w:top w:val="nil"/>
          <w:left w:val="nil"/>
          <w:bottom w:val="nil"/>
          <w:right w:val="nil"/>
          <w:between w:val="nil"/>
        </w:pBdr>
        <w:spacing w:line="360" w:lineRule="auto"/>
        <w:jc w:val="both"/>
        <w:rPr>
          <w:rFonts w:ascii="Calibri" w:eastAsia="Calibri" w:hAnsi="Calibri" w:cs="Calibri"/>
          <w:color w:val="000000"/>
        </w:rPr>
      </w:pPr>
    </w:p>
    <w:p w14:paraId="1ACD0448" w14:textId="77777777" w:rsidR="00007F3D" w:rsidRPr="00E22DC4" w:rsidRDefault="00114BCA">
      <w:pPr>
        <w:pBdr>
          <w:top w:val="nil"/>
          <w:left w:val="nil"/>
          <w:bottom w:val="nil"/>
          <w:right w:val="nil"/>
          <w:between w:val="nil"/>
        </w:pBdr>
        <w:spacing w:line="360" w:lineRule="auto"/>
        <w:jc w:val="both"/>
        <w:rPr>
          <w:rFonts w:ascii="Calibri" w:eastAsia="Calibri" w:hAnsi="Calibri" w:cs="Calibri"/>
          <w:color w:val="000000"/>
          <w:lang w:val="en-GB"/>
        </w:rPr>
      </w:pPr>
      <w:r w:rsidRPr="00E22DC4">
        <w:rPr>
          <w:rFonts w:ascii="Calibri" w:eastAsia="Calibri" w:hAnsi="Calibri" w:cs="Calibri"/>
          <w:b/>
          <w:color w:val="000000"/>
          <w:lang w:val="en-GB"/>
        </w:rPr>
        <w:t>Keywords:</w:t>
      </w:r>
      <w:r w:rsidRPr="00E22DC4">
        <w:rPr>
          <w:rFonts w:ascii="Calibri" w:eastAsia="Calibri" w:hAnsi="Calibri" w:cs="Calibri"/>
          <w:color w:val="000000"/>
          <w:lang w:val="en-GB"/>
        </w:rPr>
        <w:t xml:space="preserve"> </w:t>
      </w:r>
      <w:r w:rsidRPr="00E22DC4">
        <w:rPr>
          <w:rFonts w:ascii="Calibri" w:eastAsia="Calibri" w:hAnsi="Calibri" w:cs="Calibri"/>
          <w:i/>
          <w:color w:val="000000"/>
          <w:lang w:val="en-GB"/>
        </w:rPr>
        <w:t xml:space="preserve">Fagus </w:t>
      </w:r>
      <w:proofErr w:type="spellStart"/>
      <w:r w:rsidRPr="00E22DC4">
        <w:rPr>
          <w:rFonts w:ascii="Calibri" w:eastAsia="Calibri" w:hAnsi="Calibri" w:cs="Calibri"/>
          <w:i/>
          <w:color w:val="000000"/>
          <w:lang w:val="en-GB"/>
        </w:rPr>
        <w:t>sylvatica</w:t>
      </w:r>
      <w:proofErr w:type="spellEnd"/>
      <w:r w:rsidRPr="00E22DC4">
        <w:rPr>
          <w:rFonts w:ascii="Calibri" w:eastAsia="Calibri" w:hAnsi="Calibri" w:cs="Calibri"/>
          <w:color w:val="000000"/>
          <w:lang w:val="en-GB"/>
        </w:rPr>
        <w:t xml:space="preserve"> L., logistic regression, process-based model, dynamic vegetation model, CASTANEA, longitudinal analysis, defoliation.</w:t>
      </w:r>
    </w:p>
    <w:p w14:paraId="02EB378F"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6A05A809"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5A39BBE3"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41C8F396"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72A3D3EC"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0D0B940D"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0E27B00A"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60061E4C"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44EAFD9C"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4B94D5A5"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3DEEC669"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3656B9AB"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45FB0818" w14:textId="77777777" w:rsidR="00007F3D" w:rsidRPr="00E22DC4" w:rsidRDefault="00007F3D">
      <w:pPr>
        <w:pBdr>
          <w:top w:val="nil"/>
          <w:left w:val="nil"/>
          <w:bottom w:val="nil"/>
          <w:right w:val="nil"/>
          <w:between w:val="nil"/>
        </w:pBdr>
        <w:rPr>
          <w:rFonts w:ascii="Calibri" w:eastAsia="Calibri" w:hAnsi="Calibri" w:cs="Calibri"/>
          <w:color w:val="000000"/>
          <w:lang w:val="en-GB"/>
        </w:rPr>
      </w:pPr>
    </w:p>
    <w:p w14:paraId="049F31CB" w14:textId="77777777" w:rsidR="00007F3D" w:rsidRPr="00E22DC4" w:rsidRDefault="00114BCA">
      <w:pPr>
        <w:pBdr>
          <w:top w:val="nil"/>
          <w:left w:val="nil"/>
          <w:bottom w:val="nil"/>
          <w:right w:val="nil"/>
          <w:between w:val="nil"/>
        </w:pBdr>
        <w:rPr>
          <w:rFonts w:ascii="Calibri" w:eastAsia="Calibri" w:hAnsi="Calibri" w:cs="Calibri"/>
          <w:color w:val="000000"/>
          <w:lang w:val="en-GB"/>
        </w:rPr>
      </w:pPr>
      <w:r w:rsidRPr="00E22DC4">
        <w:rPr>
          <w:lang w:val="en-GB"/>
        </w:rPr>
        <w:br w:type="page"/>
      </w:r>
    </w:p>
    <w:p w14:paraId="53128261" w14:textId="77777777" w:rsidR="00E22DC4" w:rsidRPr="00E22DC4" w:rsidRDefault="00E22DC4" w:rsidP="00E22DC4">
      <w:pPr>
        <w:rPr>
          <w:lang w:val="en-GB"/>
        </w:rPr>
      </w:pPr>
    </w:p>
    <w:p w14:paraId="152F32B0" w14:textId="77777777" w:rsidR="00007F3D" w:rsidRPr="00E22DC4" w:rsidRDefault="00114BCA" w:rsidP="000A56FE">
      <w:pPr>
        <w:pStyle w:val="Titre2"/>
        <w:rPr>
          <w:rFonts w:asciiTheme="majorHAnsi" w:hAnsiTheme="majorHAnsi" w:cstheme="majorHAnsi"/>
          <w:lang w:val="en-GB"/>
        </w:rPr>
      </w:pPr>
      <w:r w:rsidRPr="00E22DC4">
        <w:rPr>
          <w:rFonts w:asciiTheme="majorHAnsi" w:hAnsiTheme="majorHAnsi" w:cstheme="majorHAnsi"/>
          <w:lang w:val="en-GB"/>
        </w:rPr>
        <w:t xml:space="preserve">Abstract </w:t>
      </w:r>
    </w:p>
    <w:p w14:paraId="1A689E1D" w14:textId="58DCAE13" w:rsidR="00007F3D" w:rsidRPr="00E22DC4" w:rsidRDefault="08D086E6" w:rsidP="00E22DC4">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8D086E6">
        <w:rPr>
          <w:rFonts w:ascii="Calibri" w:eastAsia="Calibri" w:hAnsi="Calibri" w:cs="Calibri"/>
          <w:color w:val="000000" w:themeColor="text1"/>
          <w:lang w:val="en-GB"/>
        </w:rPr>
        <w:t xml:space="preserve">Since several studies have been reporting an increase in the decline of forests, a major issue in ecology is to better understand and predict tree mortality. The interactions between the different factors and the physiological processes giving rise tree mortality, as well as the </w:t>
      </w:r>
      <w:r w:rsidRPr="08D086E6">
        <w:rPr>
          <w:rFonts w:ascii="Calibri" w:eastAsia="Calibri" w:hAnsi="Calibri" w:cs="Calibri"/>
          <w:color w:val="4F81BD" w:themeColor="accent1"/>
          <w:lang w:val="en-GB"/>
        </w:rPr>
        <w:t>inter</w:t>
      </w:r>
      <w:r w:rsidRPr="08D086E6">
        <w:rPr>
          <w:rFonts w:ascii="Calibri" w:eastAsia="Calibri" w:hAnsi="Calibri" w:cs="Calibri"/>
          <w:color w:val="000000" w:themeColor="text1"/>
          <w:lang w:val="en-GB"/>
        </w:rPr>
        <w:t xml:space="preserve">-individual variability in mortality risk, </w:t>
      </w:r>
      <w:r w:rsidRPr="08D086E6">
        <w:rPr>
          <w:rFonts w:ascii="Calibri" w:eastAsia="Calibri" w:hAnsi="Calibri" w:cs="Calibri"/>
          <w:color w:val="0062C4"/>
          <w:lang w:val="en-GB"/>
        </w:rPr>
        <w:t>still need to be better assessed</w:t>
      </w:r>
      <w:r w:rsidRPr="08D086E6">
        <w:rPr>
          <w:rFonts w:ascii="Calibri" w:eastAsia="Calibri" w:hAnsi="Calibri" w:cs="Calibri"/>
          <w:color w:val="000000" w:themeColor="text1"/>
          <w:lang w:val="en-GB"/>
        </w:rPr>
        <w:t>.</w:t>
      </w:r>
    </w:p>
    <w:p w14:paraId="2C8546F7" w14:textId="014EB529" w:rsidR="00007F3D" w:rsidRPr="00E22DC4" w:rsidRDefault="01B4F66F" w:rsidP="00E22DC4">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1B4F66F">
        <w:rPr>
          <w:rFonts w:ascii="Calibri" w:eastAsia="Calibri" w:hAnsi="Calibri" w:cs="Calibri"/>
          <w:color w:val="0062C4"/>
          <w:lang w:val="en-GB"/>
        </w:rPr>
        <w:t>This study investigates mortality in a rear-edge population of European beech (</w:t>
      </w:r>
      <w:r w:rsidRPr="01B4F66F">
        <w:rPr>
          <w:rFonts w:ascii="Calibri" w:eastAsia="Calibri" w:hAnsi="Calibri" w:cs="Calibri"/>
          <w:i/>
          <w:iCs/>
          <w:color w:val="0062C4"/>
          <w:lang w:val="en-GB"/>
        </w:rPr>
        <w:t xml:space="preserve">Fagus </w:t>
      </w:r>
      <w:proofErr w:type="spellStart"/>
      <w:r w:rsidRPr="01B4F66F">
        <w:rPr>
          <w:rFonts w:ascii="Calibri" w:eastAsia="Calibri" w:hAnsi="Calibri" w:cs="Calibri"/>
          <w:i/>
          <w:iCs/>
          <w:color w:val="0062C4"/>
          <w:lang w:val="en-GB"/>
        </w:rPr>
        <w:t>sylvatica</w:t>
      </w:r>
      <w:proofErr w:type="spellEnd"/>
      <w:r w:rsidRPr="01B4F66F">
        <w:rPr>
          <w:rFonts w:ascii="Calibri" w:eastAsia="Calibri" w:hAnsi="Calibri" w:cs="Calibri"/>
          <w:color w:val="0062C4"/>
          <w:lang w:val="en-GB"/>
        </w:rPr>
        <w:t xml:space="preserve"> L.) using a combination of statistical and process-based modelling approaches. Based on a survey of 4323 adult beeches since 2002 within a natural reserve,</w:t>
      </w:r>
      <w:r w:rsidRPr="01B4F66F">
        <w:rPr>
          <w:rFonts w:ascii="Calibri" w:eastAsia="Calibri" w:hAnsi="Calibri" w:cs="Calibri"/>
          <w:color w:val="000000" w:themeColor="text1"/>
          <w:lang w:val="en-GB"/>
        </w:rPr>
        <w:t xml:space="preserve"> we first used statistical models to quantify the effects of competition, tree growth, size, </w:t>
      </w:r>
      <w:r w:rsidRPr="01B4F66F">
        <w:rPr>
          <w:rFonts w:ascii="Calibri" w:eastAsia="Calibri" w:hAnsi="Calibri" w:cs="Calibri"/>
          <w:color w:val="0062C4"/>
          <w:lang w:val="en-GB"/>
        </w:rPr>
        <w:t>defoliation and fungi</w:t>
      </w:r>
      <w:r w:rsidRPr="01B4F66F">
        <w:rPr>
          <w:rFonts w:ascii="Calibri" w:eastAsia="Calibri" w:hAnsi="Calibri" w:cs="Calibri"/>
          <w:color w:val="000000" w:themeColor="text1"/>
          <w:lang w:val="en-GB"/>
        </w:rPr>
        <w:t xml:space="preserve"> presence on mortality. Secondly, we used an ecophysiological process-based model (PBM) to separate out the different mechanisms giving rise to temporal and inter-individual variations in mortality by simulating depletion of carbon stocks, loss of hydraulic conductance and damage due to late frosts in response to climate.</w:t>
      </w:r>
      <w:bookmarkStart w:id="1" w:name="30j0zll" w:colFirst="0" w:colLast="0"/>
      <w:bookmarkEnd w:id="1"/>
    </w:p>
    <w:p w14:paraId="5D6D24CF" w14:textId="77777777" w:rsidR="00007F3D" w:rsidRPr="00E22DC4" w:rsidRDefault="00114BCA" w:rsidP="00E22DC4">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0E22DC4">
        <w:rPr>
          <w:rFonts w:ascii="Calibri" w:eastAsia="Calibri" w:hAnsi="Calibri" w:cs="Calibri"/>
          <w:color w:val="0062C4"/>
          <w:lang w:val="en-GB"/>
        </w:rPr>
        <w:t>The combination of all these simulated processes was associated with the temporal variations in the population mortality rate. The individual probability of mortality decreased with increasing mean growth, and increased with increasing crown defoliation, earliness of budburst, fungi presence and increasing competition, in the statistical model. Moreover, the interaction between tree size and defoliation was significant, indicating a stronger increase in mortality associated to defoliation in smaller than larger trees.</w:t>
      </w:r>
      <w:r w:rsidRPr="00E22DC4">
        <w:rPr>
          <w:rFonts w:ascii="Calibri" w:eastAsia="Calibri" w:hAnsi="Calibri" w:cs="Calibri"/>
          <w:color w:val="000000"/>
          <w:lang w:val="en-GB"/>
        </w:rPr>
        <w:t xml:space="preserve"> Finally, the PBM predicted a higher conductance loss together with a higher level of carbon reserves for trees with earlier budburst, while the ability to defoliate the crown </w:t>
      </w:r>
      <w:proofErr w:type="gramStart"/>
      <w:r w:rsidRPr="00E22DC4">
        <w:rPr>
          <w:rFonts w:ascii="Calibri" w:eastAsia="Calibri" w:hAnsi="Calibri" w:cs="Calibri"/>
          <w:color w:val="000000"/>
          <w:lang w:val="en-GB"/>
        </w:rPr>
        <w:t>was found</w:t>
      </w:r>
      <w:proofErr w:type="gramEnd"/>
      <w:r w:rsidRPr="00E22DC4">
        <w:rPr>
          <w:rFonts w:ascii="Calibri" w:eastAsia="Calibri" w:hAnsi="Calibri" w:cs="Calibri"/>
          <w:color w:val="000000"/>
          <w:lang w:val="en-GB"/>
        </w:rPr>
        <w:t xml:space="preserve"> to limit the impact of hydraulic stress at the expense of the accumulation of carbon reserves.</w:t>
      </w:r>
    </w:p>
    <w:p w14:paraId="411FB499" w14:textId="77777777" w:rsidR="00007F3D" w:rsidRPr="00E22DC4" w:rsidRDefault="00114BCA" w:rsidP="00E22DC4">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0E22DC4">
        <w:rPr>
          <w:rFonts w:ascii="Calibri" w:eastAsia="Calibri" w:hAnsi="Calibri" w:cs="Calibri"/>
          <w:color w:val="000000"/>
          <w:lang w:val="en-GB"/>
        </w:rPr>
        <w:t xml:space="preserve">We discuss the convergences and divergences obtained between statistical and process-based approaches and we highlight the importance of combining them to </w:t>
      </w:r>
      <w:r w:rsidRPr="00E22DC4">
        <w:rPr>
          <w:rFonts w:ascii="Calibri" w:eastAsia="Calibri" w:hAnsi="Calibri" w:cs="Calibri"/>
          <w:color w:val="0062C4"/>
          <w:lang w:val="en-GB"/>
        </w:rPr>
        <w:t>characterize</w:t>
      </w:r>
      <w:r w:rsidRPr="00E22DC4">
        <w:rPr>
          <w:rFonts w:ascii="Calibri" w:eastAsia="Calibri" w:hAnsi="Calibri" w:cs="Calibri"/>
          <w:color w:val="000000"/>
          <w:lang w:val="en-GB"/>
        </w:rPr>
        <w:t xml:space="preserve"> the different processes underlying mortality, and the factors modulating individual vulnerability to mortality.</w:t>
      </w:r>
    </w:p>
    <w:p w14:paraId="62486C05" w14:textId="77777777" w:rsidR="00007F3D" w:rsidRPr="00E22DC4" w:rsidRDefault="00007F3D">
      <w:pPr>
        <w:pBdr>
          <w:top w:val="nil"/>
          <w:left w:val="nil"/>
          <w:bottom w:val="nil"/>
          <w:right w:val="nil"/>
          <w:between w:val="nil"/>
        </w:pBdr>
        <w:spacing w:line="360" w:lineRule="auto"/>
        <w:rPr>
          <w:rFonts w:ascii="Calibri" w:eastAsia="Calibri" w:hAnsi="Calibri" w:cs="Calibri"/>
          <w:color w:val="000000"/>
          <w:lang w:val="en-GB"/>
        </w:rPr>
      </w:pPr>
    </w:p>
    <w:p w14:paraId="3E7A9F1C" w14:textId="77777777" w:rsidR="00007F3D" w:rsidRPr="00E22DC4" w:rsidRDefault="00114BCA" w:rsidP="000A56FE">
      <w:pPr>
        <w:pStyle w:val="Titre2"/>
        <w:rPr>
          <w:rFonts w:asciiTheme="majorHAnsi" w:hAnsiTheme="majorHAnsi" w:cstheme="majorHAnsi"/>
          <w:lang w:val="en-GB"/>
        </w:rPr>
      </w:pPr>
      <w:r w:rsidRPr="00E22DC4">
        <w:rPr>
          <w:lang w:val="en-GB"/>
        </w:rPr>
        <w:br w:type="page"/>
      </w:r>
      <w:r w:rsidRPr="00E22DC4">
        <w:rPr>
          <w:rFonts w:asciiTheme="majorHAnsi" w:hAnsiTheme="majorHAnsi" w:cstheme="majorHAnsi"/>
          <w:lang w:val="en-GB"/>
        </w:rPr>
        <w:lastRenderedPageBreak/>
        <w:t>Introduction</w:t>
      </w:r>
    </w:p>
    <w:p w14:paraId="66571D45" w14:textId="77777777" w:rsidR="00007F3D" w:rsidRPr="00E22DC4" w:rsidRDefault="00114BCA">
      <w:pPr>
        <w:pBdr>
          <w:top w:val="nil"/>
          <w:left w:val="nil"/>
          <w:bottom w:val="nil"/>
          <w:right w:val="nil"/>
          <w:between w:val="nil"/>
        </w:pBdr>
        <w:tabs>
          <w:tab w:val="left" w:pos="2446"/>
        </w:tabs>
        <w:spacing w:line="360" w:lineRule="auto"/>
        <w:ind w:firstLine="567"/>
        <w:jc w:val="both"/>
        <w:rPr>
          <w:rFonts w:ascii="Calibri" w:eastAsia="Calibri" w:hAnsi="Calibri" w:cs="Calibri"/>
          <w:color w:val="000000"/>
          <w:lang w:val="en-GB"/>
        </w:rPr>
      </w:pPr>
      <w:bookmarkStart w:id="2" w:name="1fob9te" w:colFirst="0" w:colLast="0"/>
      <w:bookmarkEnd w:id="2"/>
      <w:r w:rsidRPr="00E22DC4">
        <w:rPr>
          <w:rFonts w:ascii="Calibri" w:eastAsia="Calibri" w:hAnsi="Calibri" w:cs="Calibri"/>
          <w:color w:val="000000"/>
          <w:lang w:val="en-GB"/>
        </w:rPr>
        <w:t xml:space="preserve">Global changes have been repeatedly reported to be the cause of forest decline and tree mortality, both in terms of background, non-catastrophic mortality </w:t>
      </w:r>
      <w:bookmarkStart w:id="3" w:name="2et92p0" w:colFirst="0" w:colLast="0"/>
      <w:bookmarkStart w:id="4" w:name="3znysh7" w:colFirst="0" w:colLast="0"/>
      <w:bookmarkEnd w:id="3"/>
      <w:bookmarkEnd w:id="4"/>
      <w:r w:rsidRPr="00E22DC4">
        <w:rPr>
          <w:rFonts w:ascii="Calibri" w:eastAsia="Calibri" w:hAnsi="Calibri" w:cs="Calibri"/>
          <w:color w:val="000000"/>
          <w:lang w:val="en-GB"/>
        </w:rPr>
        <w:t>(</w:t>
      </w:r>
      <w:r w:rsidRPr="00E22DC4">
        <w:rPr>
          <w:rFonts w:ascii="Calibri" w:eastAsia="Calibri" w:hAnsi="Calibri" w:cs="Calibri"/>
          <w:color w:val="000000"/>
          <w:highlight w:val="white"/>
          <w:lang w:val="en-GB"/>
        </w:rPr>
        <w:t xml:space="preserve">Van </w:t>
      </w:r>
      <w:proofErr w:type="spellStart"/>
      <w:r w:rsidRPr="00E22DC4">
        <w:rPr>
          <w:rFonts w:ascii="Calibri" w:eastAsia="Calibri" w:hAnsi="Calibri" w:cs="Calibri"/>
          <w:color w:val="000000"/>
          <w:highlight w:val="white"/>
          <w:lang w:val="en-GB"/>
        </w:rPr>
        <w:t>Mantgem</w:t>
      </w:r>
      <w:proofErr w:type="spellEnd"/>
      <w:r w:rsidRPr="00E22DC4">
        <w:rPr>
          <w:rFonts w:ascii="Calibri" w:eastAsia="Calibri" w:hAnsi="Calibri" w:cs="Calibri"/>
          <w:color w:val="000000"/>
          <w:highlight w:val="white"/>
          <w:lang w:val="en-GB"/>
        </w:rPr>
        <w:t xml:space="preserve"> et al. 2009, </w:t>
      </w:r>
      <w:bookmarkStart w:id="5" w:name="3dy6vkm" w:colFirst="0" w:colLast="0"/>
      <w:bookmarkStart w:id="6" w:name="tyjcwt" w:colFirst="0" w:colLast="0"/>
      <w:bookmarkEnd w:id="5"/>
      <w:bookmarkEnd w:id="6"/>
      <w:r w:rsidRPr="00E22DC4">
        <w:rPr>
          <w:rFonts w:ascii="Calibri" w:eastAsia="Calibri" w:hAnsi="Calibri" w:cs="Calibri"/>
          <w:color w:val="000000"/>
          <w:highlight w:val="white"/>
          <w:lang w:val="en-GB"/>
        </w:rPr>
        <w:t>Lorenz and Becher 2012)</w:t>
      </w:r>
      <w:r w:rsidRPr="00E22DC4">
        <w:rPr>
          <w:rFonts w:ascii="Calibri" w:eastAsia="Calibri" w:hAnsi="Calibri" w:cs="Calibri"/>
          <w:color w:val="000000"/>
          <w:lang w:val="en-GB"/>
        </w:rPr>
        <w:t xml:space="preserve"> and of massive, catastrophic mortality due to extreme, ‘pulse’ events </w:t>
      </w:r>
      <w:bookmarkStart w:id="7" w:name="4d34og8" w:colFirst="0" w:colLast="0"/>
      <w:bookmarkStart w:id="8" w:name="1t3h5sf" w:colFirst="0" w:colLast="0"/>
      <w:bookmarkEnd w:id="7"/>
      <w:bookmarkEnd w:id="8"/>
      <w:r w:rsidRPr="00E22DC4">
        <w:rPr>
          <w:rFonts w:ascii="Calibri" w:eastAsia="Calibri" w:hAnsi="Calibri" w:cs="Calibri"/>
          <w:color w:val="000000"/>
          <w:lang w:val="en-GB"/>
        </w:rPr>
        <w:t>(</w:t>
      </w:r>
      <w:r w:rsidRPr="00E22DC4">
        <w:rPr>
          <w:rFonts w:ascii="Calibri" w:eastAsia="Calibri" w:hAnsi="Calibri" w:cs="Calibri"/>
          <w:color w:val="000000"/>
          <w:highlight w:val="white"/>
          <w:lang w:val="en-GB"/>
        </w:rPr>
        <w:t>Allen et al. 2010; Lorenz and Becher 2012; Mueller et al. 2005</w:t>
      </w:r>
      <w:r w:rsidRPr="00E22DC4">
        <w:rPr>
          <w:rFonts w:ascii="Calibri" w:eastAsia="Calibri" w:hAnsi="Calibri" w:cs="Calibri"/>
          <w:color w:val="000000"/>
          <w:lang w:val="en-GB"/>
        </w:rPr>
        <w:t xml:space="preserve">). To predict how such a new regime of trees mortality will </w:t>
      </w:r>
      <w:proofErr w:type="gramStart"/>
      <w:r w:rsidRPr="00E22DC4">
        <w:rPr>
          <w:rFonts w:ascii="Calibri" w:eastAsia="Calibri" w:hAnsi="Calibri" w:cs="Calibri"/>
          <w:color w:val="000000"/>
          <w:lang w:val="en-GB"/>
        </w:rPr>
        <w:t>impact</w:t>
      </w:r>
      <w:proofErr w:type="gramEnd"/>
      <w:r w:rsidRPr="00E22DC4">
        <w:rPr>
          <w:rFonts w:ascii="Calibri" w:eastAsia="Calibri" w:hAnsi="Calibri" w:cs="Calibri"/>
          <w:color w:val="000000"/>
          <w:lang w:val="en-GB"/>
        </w:rPr>
        <w:t xml:space="preserve"> upon forest structure, composition and ecosystem services </w:t>
      </w:r>
      <w:bookmarkStart w:id="9" w:name="2s8eyo1" w:colFirst="0" w:colLast="0"/>
      <w:bookmarkStart w:id="10" w:name="17dp8vu" w:colFirst="0" w:colLast="0"/>
      <w:bookmarkEnd w:id="9"/>
      <w:bookmarkEnd w:id="10"/>
      <w:r w:rsidRPr="00E22DC4">
        <w:rPr>
          <w:rFonts w:ascii="Calibri" w:eastAsia="Calibri" w:hAnsi="Calibri" w:cs="Calibri"/>
          <w:color w:val="000000"/>
          <w:lang w:val="en-GB"/>
        </w:rPr>
        <w:t>(</w:t>
      </w:r>
      <w:proofErr w:type="spellStart"/>
      <w:r w:rsidRPr="00E22DC4">
        <w:rPr>
          <w:rFonts w:ascii="Calibri" w:eastAsia="Calibri" w:hAnsi="Calibri" w:cs="Calibri"/>
          <w:color w:val="000000"/>
          <w:highlight w:val="white"/>
          <w:lang w:val="en-GB"/>
        </w:rPr>
        <w:t>Anderegg</w:t>
      </w:r>
      <w:proofErr w:type="spellEnd"/>
      <w:r w:rsidRPr="00E22DC4">
        <w:rPr>
          <w:rFonts w:ascii="Calibri" w:eastAsia="Calibri" w:hAnsi="Calibri" w:cs="Calibri"/>
          <w:color w:val="000000"/>
          <w:highlight w:val="white"/>
          <w:lang w:val="en-GB"/>
        </w:rPr>
        <w:t xml:space="preserve"> et al. 2015a; </w:t>
      </w:r>
      <w:proofErr w:type="spellStart"/>
      <w:r w:rsidRPr="00E22DC4">
        <w:rPr>
          <w:rFonts w:ascii="Calibri" w:eastAsia="Calibri" w:hAnsi="Calibri" w:cs="Calibri"/>
          <w:color w:val="000000"/>
          <w:highlight w:val="white"/>
          <w:lang w:val="en-GB"/>
        </w:rPr>
        <w:t>Choat</w:t>
      </w:r>
      <w:proofErr w:type="spellEnd"/>
      <w:r w:rsidRPr="00E22DC4">
        <w:rPr>
          <w:rFonts w:ascii="Calibri" w:eastAsia="Calibri" w:hAnsi="Calibri" w:cs="Calibri"/>
          <w:color w:val="000000"/>
          <w:highlight w:val="white"/>
          <w:lang w:val="en-GB"/>
        </w:rPr>
        <w:t xml:space="preserve"> et al. 2018</w:t>
      </w:r>
      <w:r w:rsidRPr="00E22DC4">
        <w:rPr>
          <w:rFonts w:ascii="Calibri" w:eastAsia="Calibri" w:hAnsi="Calibri" w:cs="Calibri"/>
          <w:color w:val="000000"/>
          <w:lang w:val="en-GB"/>
        </w:rPr>
        <w:t>), we need to better understand the respective roles of the various drivers and mechanisms underlying tree mortality.</w:t>
      </w:r>
    </w:p>
    <w:p w14:paraId="6122A672" w14:textId="0527E3F6" w:rsidR="00007F3D" w:rsidRPr="00E22DC4" w:rsidRDefault="66116226">
      <w:pPr>
        <w:pBdr>
          <w:top w:val="nil"/>
          <w:left w:val="nil"/>
          <w:bottom w:val="nil"/>
          <w:right w:val="nil"/>
          <w:between w:val="nil"/>
        </w:pBdr>
        <w:spacing w:line="360" w:lineRule="auto"/>
        <w:ind w:firstLine="567"/>
        <w:jc w:val="both"/>
        <w:rPr>
          <w:rFonts w:ascii="Calibri" w:eastAsia="Calibri" w:hAnsi="Calibri" w:cs="Calibri"/>
          <w:color w:val="000000"/>
          <w:lang w:val="en-GB"/>
        </w:rPr>
      </w:pPr>
      <w:bookmarkStart w:id="11" w:name="3rdcrjn" w:colFirst="0" w:colLast="0"/>
      <w:bookmarkEnd w:id="11"/>
      <w:r w:rsidRPr="66116226">
        <w:rPr>
          <w:rFonts w:ascii="Calibri" w:eastAsia="Calibri" w:hAnsi="Calibri" w:cs="Calibri"/>
          <w:color w:val="000000" w:themeColor="text1"/>
          <w:lang w:val="en-GB"/>
        </w:rPr>
        <w:t xml:space="preserve">Studying mortality poses several challenges, in particular because it </w:t>
      </w:r>
      <w:proofErr w:type="gramStart"/>
      <w:r w:rsidRPr="66116226">
        <w:rPr>
          <w:rFonts w:ascii="Calibri" w:eastAsia="Calibri" w:hAnsi="Calibri" w:cs="Calibri"/>
          <w:color w:val="000000" w:themeColor="text1"/>
          <w:lang w:val="en-GB"/>
        </w:rPr>
        <w:t>is triggered</w:t>
      </w:r>
      <w:proofErr w:type="gramEnd"/>
      <w:r w:rsidRPr="66116226">
        <w:rPr>
          <w:rFonts w:ascii="Calibri" w:eastAsia="Calibri" w:hAnsi="Calibri" w:cs="Calibri"/>
          <w:color w:val="000000" w:themeColor="text1"/>
          <w:lang w:val="en-GB"/>
        </w:rPr>
        <w:t xml:space="preserve"> by several factors and involves several interacting physiological processes. The factors triggering mortality include extreme, pulse climatic events (i.e. drought, storms, floods, heavy snow, late frosts, wildfires) or sudden changes in biotic interactions (i.e. emerging pests, invasive species), but also long-term climatic or biotic perturbations (i.e. recurrent water deficits, changes in competition at the community level) (</w:t>
      </w:r>
      <w:proofErr w:type="spellStart"/>
      <w:r w:rsidRPr="66116226">
        <w:rPr>
          <w:rFonts w:ascii="Calibri" w:eastAsia="Calibri" w:hAnsi="Calibri" w:cs="Calibri"/>
          <w:color w:val="000000" w:themeColor="text1"/>
          <w:highlight w:val="white"/>
          <w:lang w:val="en-GB"/>
        </w:rPr>
        <w:t>Maraun</w:t>
      </w:r>
      <w:proofErr w:type="spellEnd"/>
      <w:r w:rsidRPr="66116226">
        <w:rPr>
          <w:rFonts w:ascii="Calibri" w:eastAsia="Calibri" w:hAnsi="Calibri" w:cs="Calibri"/>
          <w:color w:val="000000" w:themeColor="text1"/>
          <w:highlight w:val="white"/>
          <w:lang w:val="en-GB"/>
        </w:rPr>
        <w:t xml:space="preserve"> et al. 2003; McDowell et al. 2011</w:t>
      </w:r>
      <w:r w:rsidRPr="66116226">
        <w:rPr>
          <w:rFonts w:ascii="Calibri" w:eastAsia="Calibri" w:hAnsi="Calibri" w:cs="Calibri"/>
          <w:color w:val="000000" w:themeColor="text1"/>
          <w:lang w:val="en-GB"/>
        </w:rPr>
        <w:t>). Moreover, these factors can have interactive effects. For instance, drought may increase trees’ vulnerability to pests (</w:t>
      </w:r>
      <w:r w:rsidRPr="66116226">
        <w:rPr>
          <w:rFonts w:ascii="Calibri" w:eastAsia="Calibri" w:hAnsi="Calibri" w:cs="Calibri"/>
          <w:color w:val="000000" w:themeColor="text1"/>
          <w:highlight w:val="white"/>
          <w:lang w:val="en-GB"/>
        </w:rPr>
        <w:t>Durand-</w:t>
      </w:r>
      <w:proofErr w:type="spellStart"/>
      <w:r w:rsidRPr="66116226">
        <w:rPr>
          <w:rFonts w:ascii="Calibri" w:eastAsia="Calibri" w:hAnsi="Calibri" w:cs="Calibri"/>
          <w:color w:val="000000" w:themeColor="text1"/>
          <w:highlight w:val="white"/>
          <w:lang w:val="en-GB"/>
        </w:rPr>
        <w:t>Gillmann</w:t>
      </w:r>
      <w:proofErr w:type="spellEnd"/>
      <w:r w:rsidRPr="66116226">
        <w:rPr>
          <w:rFonts w:ascii="Calibri" w:eastAsia="Calibri" w:hAnsi="Calibri" w:cs="Calibri"/>
          <w:color w:val="000000" w:themeColor="text1"/>
          <w:highlight w:val="white"/>
          <w:lang w:val="en-GB"/>
        </w:rPr>
        <w:t xml:space="preserve"> et al. 2014; </w:t>
      </w:r>
      <w:proofErr w:type="spellStart"/>
      <w:r w:rsidRPr="66116226">
        <w:rPr>
          <w:rFonts w:ascii="Calibri" w:eastAsia="Calibri" w:hAnsi="Calibri" w:cs="Calibri"/>
          <w:color w:val="000000" w:themeColor="text1"/>
          <w:highlight w:val="white"/>
          <w:lang w:val="en-GB"/>
        </w:rPr>
        <w:t>Anderegg</w:t>
      </w:r>
      <w:proofErr w:type="spellEnd"/>
      <w:r w:rsidRPr="66116226">
        <w:rPr>
          <w:rFonts w:ascii="Calibri" w:eastAsia="Calibri" w:hAnsi="Calibri" w:cs="Calibri"/>
          <w:color w:val="000000" w:themeColor="text1"/>
          <w:highlight w:val="white"/>
          <w:lang w:val="en-GB"/>
        </w:rPr>
        <w:t xml:space="preserve"> et al. 2015</w:t>
      </w:r>
      <w:r w:rsidRPr="66116226">
        <w:rPr>
          <w:rFonts w:ascii="Calibri" w:eastAsia="Calibri" w:hAnsi="Calibri" w:cs="Calibri"/>
          <w:color w:val="000000" w:themeColor="text1"/>
          <w:lang w:val="en-GB"/>
        </w:rPr>
        <w:t>b) or predispose them to wildfires (</w:t>
      </w:r>
      <w:r w:rsidRPr="66116226">
        <w:rPr>
          <w:rFonts w:ascii="Calibri" w:eastAsia="Calibri" w:hAnsi="Calibri" w:cs="Calibri"/>
          <w:color w:val="000000" w:themeColor="text1"/>
          <w:highlight w:val="white"/>
          <w:lang w:val="en-GB"/>
        </w:rPr>
        <w:t>Brando et al. 2014</w:t>
      </w:r>
      <w:r w:rsidRPr="66116226">
        <w:rPr>
          <w:rFonts w:ascii="Calibri" w:eastAsia="Calibri" w:hAnsi="Calibri" w:cs="Calibri"/>
          <w:color w:val="000000" w:themeColor="text1"/>
          <w:lang w:val="en-GB"/>
        </w:rPr>
        <w:t>). Finally, a single factor triggering mortality may involve several underlying physiological processes, with several thresholds leading to mortality and potential feedback between them (</w:t>
      </w:r>
      <w:r w:rsidRPr="66116226">
        <w:rPr>
          <w:rFonts w:ascii="Calibri" w:eastAsia="Calibri" w:hAnsi="Calibri" w:cs="Calibri"/>
          <w:color w:val="000000" w:themeColor="text1"/>
          <w:highlight w:val="white"/>
          <w:lang w:val="en-GB"/>
        </w:rPr>
        <w:t>McDowell et al. 2011</w:t>
      </w:r>
      <w:r w:rsidRPr="66116226">
        <w:rPr>
          <w:rFonts w:ascii="Calibri" w:eastAsia="Calibri" w:hAnsi="Calibri" w:cs="Calibri"/>
          <w:color w:val="000000" w:themeColor="text1"/>
          <w:lang w:val="en-GB"/>
        </w:rPr>
        <w:t xml:space="preserve">). This </w:t>
      </w:r>
      <w:proofErr w:type="gramStart"/>
      <w:r w:rsidRPr="66116226">
        <w:rPr>
          <w:rFonts w:ascii="Calibri" w:eastAsia="Calibri" w:hAnsi="Calibri" w:cs="Calibri"/>
          <w:color w:val="000000" w:themeColor="text1"/>
          <w:lang w:val="en-GB"/>
        </w:rPr>
        <w:t>is exemplified</w:t>
      </w:r>
      <w:proofErr w:type="gramEnd"/>
      <w:r w:rsidRPr="66116226">
        <w:rPr>
          <w:rFonts w:ascii="Calibri" w:eastAsia="Calibri" w:hAnsi="Calibri" w:cs="Calibri"/>
          <w:color w:val="000000" w:themeColor="text1"/>
          <w:lang w:val="en-GB"/>
        </w:rPr>
        <w:t xml:space="preserve"> by drought, which is usually considered to trigger mortality through the combination of hydraulic failure and carbon starvation (</w:t>
      </w:r>
      <w:r w:rsidRPr="66116226">
        <w:rPr>
          <w:rFonts w:ascii="Calibri" w:eastAsia="Calibri" w:hAnsi="Calibri" w:cs="Calibri"/>
          <w:color w:val="000000" w:themeColor="text1"/>
          <w:highlight w:val="white"/>
          <w:lang w:val="en-GB"/>
        </w:rPr>
        <w:t xml:space="preserve">Adams et al. 2017; </w:t>
      </w:r>
      <w:proofErr w:type="spellStart"/>
      <w:r w:rsidRPr="66116226">
        <w:rPr>
          <w:rFonts w:ascii="Calibri" w:eastAsia="Calibri" w:hAnsi="Calibri" w:cs="Calibri"/>
          <w:color w:val="000000" w:themeColor="text1"/>
          <w:highlight w:val="white"/>
          <w:lang w:val="en-GB"/>
        </w:rPr>
        <w:t>Anderegg</w:t>
      </w:r>
      <w:proofErr w:type="spellEnd"/>
      <w:r w:rsidRPr="66116226">
        <w:rPr>
          <w:rFonts w:ascii="Calibri" w:eastAsia="Calibri" w:hAnsi="Calibri" w:cs="Calibri"/>
          <w:color w:val="000000" w:themeColor="text1"/>
          <w:highlight w:val="white"/>
          <w:lang w:val="en-GB"/>
        </w:rPr>
        <w:t xml:space="preserve"> et al. 2012; McDowell et al. 2011</w:t>
      </w:r>
      <w:r w:rsidRPr="66116226">
        <w:rPr>
          <w:rFonts w:ascii="Calibri" w:eastAsia="Calibri" w:hAnsi="Calibri" w:cs="Calibri"/>
          <w:color w:val="000000" w:themeColor="text1"/>
          <w:lang w:val="en-GB"/>
        </w:rPr>
        <w:t>).</w:t>
      </w:r>
      <w:bookmarkStart w:id="12" w:name="26in1rg" w:colFirst="0" w:colLast="0"/>
      <w:bookmarkStart w:id="13" w:name="lnxbz9" w:colFirst="0" w:colLast="0"/>
      <w:bookmarkStart w:id="14" w:name="1ksv4uv" w:colFirst="0" w:colLast="0"/>
      <w:bookmarkStart w:id="15" w:name="35nkun2" w:colFirst="0" w:colLast="0"/>
      <w:bookmarkStart w:id="16" w:name="2jxsxqh" w:colFirst="0" w:colLast="0"/>
      <w:bookmarkStart w:id="17" w:name="44sinio" w:colFirst="0" w:colLast="0"/>
      <w:bookmarkStart w:id="18" w:name="z337ya" w:colFirst="0" w:colLast="0"/>
      <w:bookmarkStart w:id="19" w:name="3j2qqm3" w:colFirst="0" w:colLast="0"/>
      <w:bookmarkStart w:id="20" w:name="1y810tw" w:colFirst="0" w:colLast="0"/>
      <w:bookmarkStart w:id="21" w:name="2xcytpi" w:colFirst="0" w:colLast="0"/>
      <w:bookmarkStart w:id="22" w:name="4i7ojhp" w:colFirst="0" w:colLast="0"/>
      <w:bookmarkEnd w:id="12"/>
      <w:bookmarkEnd w:id="13"/>
      <w:bookmarkEnd w:id="14"/>
      <w:bookmarkEnd w:id="15"/>
      <w:bookmarkEnd w:id="16"/>
      <w:bookmarkEnd w:id="17"/>
      <w:bookmarkEnd w:id="18"/>
      <w:bookmarkEnd w:id="19"/>
      <w:bookmarkEnd w:id="20"/>
      <w:bookmarkEnd w:id="21"/>
      <w:bookmarkEnd w:id="22"/>
    </w:p>
    <w:p w14:paraId="52324458" w14:textId="7409A455" w:rsidR="00007F3D" w:rsidRPr="00E22DC4" w:rsidRDefault="01B4F66F">
      <w:pPr>
        <w:pBdr>
          <w:top w:val="nil"/>
          <w:left w:val="nil"/>
          <w:bottom w:val="nil"/>
          <w:right w:val="nil"/>
          <w:between w:val="nil"/>
        </w:pBdr>
        <w:tabs>
          <w:tab w:val="left" w:pos="5945"/>
        </w:tabs>
        <w:spacing w:line="360" w:lineRule="auto"/>
        <w:ind w:firstLine="567"/>
        <w:jc w:val="both"/>
        <w:rPr>
          <w:rFonts w:ascii="Calibri" w:eastAsia="Calibri" w:hAnsi="Calibri" w:cs="Calibri"/>
          <w:color w:val="000000"/>
          <w:lang w:val="en-GB"/>
        </w:rPr>
      </w:pPr>
      <w:bookmarkStart w:id="23" w:name="1ci93xb" w:colFirst="0" w:colLast="0"/>
      <w:bookmarkEnd w:id="23"/>
      <w:r w:rsidRPr="01B4F66F">
        <w:rPr>
          <w:rFonts w:ascii="Calibri" w:eastAsia="Calibri" w:hAnsi="Calibri" w:cs="Calibri"/>
          <w:color w:val="000000" w:themeColor="text1"/>
          <w:lang w:val="en-GB"/>
        </w:rPr>
        <w:t xml:space="preserve">Another challenge when studying mortality is that the physiological processes governing tree vulnerability may vary in space and time. </w:t>
      </w:r>
      <w:proofErr w:type="gramStart"/>
      <w:r w:rsidRPr="01B4F66F">
        <w:rPr>
          <w:rFonts w:ascii="Calibri" w:eastAsia="Calibri" w:hAnsi="Calibri" w:cs="Calibri"/>
          <w:color w:val="000000" w:themeColor="text1"/>
          <w:lang w:val="en-GB"/>
        </w:rPr>
        <w:t>For instance, vulnerability may vary among individual trees within a population according to (</w:t>
      </w:r>
      <w:proofErr w:type="spellStart"/>
      <w:r w:rsidRPr="01B4F66F">
        <w:rPr>
          <w:rFonts w:ascii="Calibri" w:eastAsia="Calibri" w:hAnsi="Calibri" w:cs="Calibri"/>
          <w:color w:val="000000" w:themeColor="text1"/>
          <w:lang w:val="en-GB"/>
        </w:rPr>
        <w:t>i</w:t>
      </w:r>
      <w:proofErr w:type="spellEnd"/>
      <w:r w:rsidRPr="01B4F66F">
        <w:rPr>
          <w:rFonts w:ascii="Calibri" w:eastAsia="Calibri" w:hAnsi="Calibri" w:cs="Calibri"/>
          <w:color w:val="000000" w:themeColor="text1"/>
          <w:lang w:val="en-GB"/>
        </w:rPr>
        <w:t>) the spatial heterogeneity in available resources, especially soil water (</w:t>
      </w:r>
      <w:proofErr w:type="spellStart"/>
      <w:r w:rsidRPr="01B4F66F">
        <w:rPr>
          <w:rFonts w:ascii="Calibri" w:eastAsia="Calibri" w:hAnsi="Calibri" w:cs="Calibri"/>
          <w:color w:val="000000" w:themeColor="text1"/>
          <w:highlight w:val="white"/>
          <w:lang w:val="en-GB"/>
        </w:rPr>
        <w:t>Nourtier</w:t>
      </w:r>
      <w:proofErr w:type="spellEnd"/>
      <w:r w:rsidRPr="01B4F66F">
        <w:rPr>
          <w:rFonts w:ascii="Calibri" w:eastAsia="Calibri" w:hAnsi="Calibri" w:cs="Calibri"/>
          <w:color w:val="000000" w:themeColor="text1"/>
          <w:highlight w:val="white"/>
          <w:lang w:val="en-GB"/>
        </w:rPr>
        <w:t xml:space="preserve"> et al. 2014)</w:t>
      </w:r>
      <w:r w:rsidRPr="01B4F66F">
        <w:rPr>
          <w:rFonts w:ascii="Calibri" w:eastAsia="Calibri" w:hAnsi="Calibri" w:cs="Calibri"/>
          <w:color w:val="000000" w:themeColor="text1"/>
          <w:lang w:val="en-GB"/>
        </w:rPr>
        <w:t>; (ii) the heterogeneity in an individual tree’s life history, and in particular the effects of past stresses on tree morphology and anatomy (</w:t>
      </w:r>
      <w:proofErr w:type="spellStart"/>
      <w:r w:rsidRPr="01B4F66F">
        <w:rPr>
          <w:rFonts w:ascii="Calibri" w:eastAsia="Calibri" w:hAnsi="Calibri" w:cs="Calibri"/>
          <w:color w:val="000000" w:themeColor="text1"/>
          <w:highlight w:val="white"/>
          <w:lang w:val="en-GB"/>
        </w:rPr>
        <w:t>Vanoni</w:t>
      </w:r>
      <w:proofErr w:type="spellEnd"/>
      <w:r w:rsidRPr="01B4F66F">
        <w:rPr>
          <w:rFonts w:ascii="Calibri" w:eastAsia="Calibri" w:hAnsi="Calibri" w:cs="Calibri"/>
          <w:color w:val="000000" w:themeColor="text1"/>
          <w:highlight w:val="white"/>
          <w:lang w:val="en-GB"/>
        </w:rPr>
        <w:t xml:space="preserve"> et al. 2016</w:t>
      </w:r>
      <w:r w:rsidRPr="01B4F66F">
        <w:rPr>
          <w:rFonts w:ascii="Calibri" w:eastAsia="Calibri" w:hAnsi="Calibri" w:cs="Calibri"/>
          <w:color w:val="000000" w:themeColor="text1"/>
          <w:lang w:val="en-GB"/>
        </w:rPr>
        <w:t xml:space="preserve">); (iii) the inter-individual variation of physiological responses to stresses, which depends on </w:t>
      </w:r>
      <w:proofErr w:type="spellStart"/>
      <w:r w:rsidRPr="01B4F66F">
        <w:rPr>
          <w:rFonts w:ascii="Calibri" w:eastAsia="Calibri" w:hAnsi="Calibri" w:cs="Calibri"/>
          <w:color w:val="000000" w:themeColor="text1"/>
          <w:lang w:val="en-GB"/>
        </w:rPr>
        <w:t>ontogenic</w:t>
      </w:r>
      <w:proofErr w:type="spellEnd"/>
      <w:r w:rsidRPr="01B4F66F">
        <w:rPr>
          <w:rFonts w:ascii="Calibri" w:eastAsia="Calibri" w:hAnsi="Calibri" w:cs="Calibri"/>
          <w:color w:val="000000" w:themeColor="text1"/>
          <w:lang w:val="en-GB"/>
        </w:rPr>
        <w:t>, plastic, and genetic effects controlling the expression of traits (</w:t>
      </w:r>
      <w:proofErr w:type="spellStart"/>
      <w:r w:rsidRPr="01B4F66F">
        <w:rPr>
          <w:rFonts w:ascii="Calibri" w:eastAsia="Calibri" w:hAnsi="Calibri" w:cs="Calibri"/>
          <w:color w:val="000000" w:themeColor="text1"/>
          <w:highlight w:val="white"/>
          <w:lang w:val="en-GB"/>
        </w:rPr>
        <w:t>Anderegg</w:t>
      </w:r>
      <w:proofErr w:type="spellEnd"/>
      <w:r w:rsidRPr="01B4F66F">
        <w:rPr>
          <w:rFonts w:ascii="Calibri" w:eastAsia="Calibri" w:hAnsi="Calibri" w:cs="Calibri"/>
          <w:color w:val="000000" w:themeColor="text1"/>
          <w:highlight w:val="white"/>
          <w:lang w:val="en-GB"/>
        </w:rPr>
        <w:t xml:space="preserve"> 2015a; </w:t>
      </w:r>
      <w:proofErr w:type="spellStart"/>
      <w:r w:rsidRPr="01B4F66F">
        <w:rPr>
          <w:rFonts w:ascii="Calibri" w:eastAsia="Calibri" w:hAnsi="Calibri" w:cs="Calibri"/>
          <w:color w:val="000000" w:themeColor="text1"/>
          <w:highlight w:val="white"/>
          <w:lang w:val="en-GB"/>
        </w:rPr>
        <w:t>Vitasse</w:t>
      </w:r>
      <w:proofErr w:type="spellEnd"/>
      <w:r w:rsidRPr="01B4F66F">
        <w:rPr>
          <w:rFonts w:ascii="Calibri" w:eastAsia="Calibri" w:hAnsi="Calibri" w:cs="Calibri"/>
          <w:color w:val="000000" w:themeColor="text1"/>
          <w:highlight w:val="white"/>
          <w:lang w:val="en-GB"/>
        </w:rPr>
        <w:t xml:space="preserve"> et al. 2009</w:t>
      </w:r>
      <w:r w:rsidRPr="01B4F66F">
        <w:rPr>
          <w:rFonts w:ascii="Calibri" w:eastAsia="Calibri" w:hAnsi="Calibri" w:cs="Calibri"/>
          <w:color w:val="000000" w:themeColor="text1"/>
          <w:lang w:val="en-GB"/>
        </w:rPr>
        <w:t>).</w:t>
      </w:r>
      <w:proofErr w:type="gramEnd"/>
      <w:r w:rsidRPr="01B4F66F">
        <w:rPr>
          <w:rFonts w:ascii="Calibri" w:eastAsia="Calibri" w:hAnsi="Calibri" w:cs="Calibri"/>
          <w:color w:val="000000" w:themeColor="text1"/>
          <w:lang w:val="en-GB"/>
        </w:rPr>
        <w:t xml:space="preserve"> Vulnerability may also vary through time for a given individual/population, not only because of temporal climatic variation but also through inter-individual variations in phenological processes. This is well illustrated by the risk of late frost damage, which is closely related to the coincidence </w:t>
      </w:r>
      <w:r w:rsidRPr="01B4F66F">
        <w:rPr>
          <w:rFonts w:ascii="Calibri" w:eastAsia="Calibri" w:hAnsi="Calibri" w:cs="Calibri"/>
          <w:color w:val="000000" w:themeColor="text1"/>
          <w:lang w:val="en-GB"/>
        </w:rPr>
        <w:lastRenderedPageBreak/>
        <w:t xml:space="preserve">between </w:t>
      </w:r>
      <w:proofErr w:type="gramStart"/>
      <w:r w:rsidRPr="01B4F66F">
        <w:rPr>
          <w:rFonts w:ascii="Calibri" w:eastAsia="Calibri" w:hAnsi="Calibri" w:cs="Calibri"/>
          <w:color w:val="000000" w:themeColor="text1"/>
          <w:lang w:val="en-GB"/>
        </w:rPr>
        <w:t>temporal</w:t>
      </w:r>
      <w:proofErr w:type="gramEnd"/>
      <w:r w:rsidRPr="01B4F66F">
        <w:rPr>
          <w:rFonts w:ascii="Calibri" w:eastAsia="Calibri" w:hAnsi="Calibri" w:cs="Calibri"/>
          <w:color w:val="000000" w:themeColor="text1"/>
          <w:lang w:val="en-GB"/>
        </w:rPr>
        <w:t xml:space="preserve"> patterns of budburst phenology, and the climatic sequence of low temperatures. Although relatively large safety margins </w:t>
      </w:r>
      <w:proofErr w:type="gramStart"/>
      <w:r w:rsidRPr="01B4F66F">
        <w:rPr>
          <w:rFonts w:ascii="Calibri" w:eastAsia="Calibri" w:hAnsi="Calibri" w:cs="Calibri"/>
          <w:color w:val="000000" w:themeColor="text1"/>
          <w:lang w:val="en-GB"/>
        </w:rPr>
        <w:t>were found</w:t>
      </w:r>
      <w:proofErr w:type="gramEnd"/>
      <w:r w:rsidRPr="01B4F66F">
        <w:rPr>
          <w:rFonts w:ascii="Calibri" w:eastAsia="Calibri" w:hAnsi="Calibri" w:cs="Calibri"/>
          <w:color w:val="000000" w:themeColor="text1"/>
          <w:lang w:val="en-GB"/>
        </w:rPr>
        <w:t xml:space="preserve"> regarding the risk of late frost damage during budburst across many European temperate tree (</w:t>
      </w:r>
      <w:proofErr w:type="spellStart"/>
      <w:r w:rsidRPr="01B4F66F">
        <w:rPr>
          <w:rFonts w:ascii="Calibri" w:eastAsia="Calibri" w:hAnsi="Calibri" w:cs="Calibri"/>
          <w:color w:val="000000" w:themeColor="text1"/>
          <w:highlight w:val="white"/>
          <w:lang w:val="en-GB"/>
        </w:rPr>
        <w:t>Bigler</w:t>
      </w:r>
      <w:proofErr w:type="spellEnd"/>
      <w:r w:rsidRPr="01B4F66F">
        <w:rPr>
          <w:rFonts w:ascii="Calibri" w:eastAsia="Calibri" w:hAnsi="Calibri" w:cs="Calibri"/>
          <w:color w:val="000000" w:themeColor="text1"/>
          <w:highlight w:val="white"/>
          <w:lang w:val="en-GB"/>
        </w:rPr>
        <w:t xml:space="preserve"> and </w:t>
      </w:r>
      <w:proofErr w:type="spellStart"/>
      <w:r w:rsidRPr="01B4F66F">
        <w:rPr>
          <w:rFonts w:ascii="Calibri" w:eastAsia="Calibri" w:hAnsi="Calibri" w:cs="Calibri"/>
          <w:color w:val="000000" w:themeColor="text1"/>
          <w:highlight w:val="white"/>
          <w:lang w:val="en-GB"/>
        </w:rPr>
        <w:t>Bugmann</w:t>
      </w:r>
      <w:proofErr w:type="spellEnd"/>
      <w:r w:rsidRPr="01B4F66F">
        <w:rPr>
          <w:rFonts w:ascii="Calibri" w:eastAsia="Calibri" w:hAnsi="Calibri" w:cs="Calibri"/>
          <w:color w:val="000000" w:themeColor="text1"/>
          <w:highlight w:val="white"/>
          <w:lang w:val="en-GB"/>
        </w:rPr>
        <w:t xml:space="preserve"> 2018</w:t>
      </w:r>
      <w:r w:rsidRPr="01B4F66F">
        <w:rPr>
          <w:rFonts w:ascii="Calibri" w:eastAsia="Calibri" w:hAnsi="Calibri" w:cs="Calibri"/>
          <w:color w:val="000000" w:themeColor="text1"/>
          <w:lang w:val="en-GB"/>
        </w:rPr>
        <w:t xml:space="preserve">), these safety margins may reduce with climate change, due </w:t>
      </w:r>
      <w:r w:rsidRPr="01B4F66F">
        <w:rPr>
          <w:rFonts w:ascii="Calibri" w:eastAsia="Calibri" w:hAnsi="Calibri" w:cs="Calibri"/>
          <w:color w:val="0070C0"/>
          <w:lang w:val="en-GB"/>
        </w:rPr>
        <w:t xml:space="preserve">to earlier budburst </w:t>
      </w:r>
      <w:r w:rsidRPr="01B4F66F">
        <w:rPr>
          <w:rFonts w:ascii="Calibri" w:eastAsia="Calibri" w:hAnsi="Calibri" w:cs="Calibri"/>
          <w:color w:val="000000" w:themeColor="text1"/>
          <w:lang w:val="en-GB"/>
        </w:rPr>
        <w:t>(</w:t>
      </w:r>
      <w:proofErr w:type="spellStart"/>
      <w:r w:rsidRPr="01B4F66F">
        <w:rPr>
          <w:rFonts w:ascii="Calibri" w:eastAsia="Calibri" w:hAnsi="Calibri" w:cs="Calibri"/>
          <w:color w:val="000000" w:themeColor="text1"/>
          <w:highlight w:val="white"/>
          <w:lang w:val="en-GB"/>
        </w:rPr>
        <w:t>Augspurger</w:t>
      </w:r>
      <w:proofErr w:type="spellEnd"/>
      <w:r w:rsidRPr="01B4F66F">
        <w:rPr>
          <w:rFonts w:ascii="Calibri" w:eastAsia="Calibri" w:hAnsi="Calibri" w:cs="Calibri"/>
          <w:color w:val="000000" w:themeColor="text1"/>
          <w:highlight w:val="white"/>
          <w:lang w:val="en-GB"/>
        </w:rPr>
        <w:t xml:space="preserve"> 2009</w:t>
      </w:r>
      <w:r w:rsidRPr="01B4F66F">
        <w:rPr>
          <w:rFonts w:ascii="Calibri" w:eastAsia="Calibri" w:hAnsi="Calibri" w:cs="Calibri"/>
          <w:color w:val="000000" w:themeColor="text1"/>
          <w:lang w:val="en-GB"/>
        </w:rPr>
        <w:t>). When young leaves have been damaged, some species can reflush, i.e. produce another cohort of leaves (</w:t>
      </w:r>
      <w:proofErr w:type="spellStart"/>
      <w:r w:rsidRPr="01B4F66F">
        <w:rPr>
          <w:rFonts w:ascii="Calibri" w:eastAsia="Calibri" w:hAnsi="Calibri" w:cs="Calibri"/>
          <w:color w:val="000000" w:themeColor="text1"/>
          <w:highlight w:val="white"/>
          <w:lang w:val="en-GB"/>
        </w:rPr>
        <w:t>Augspurger</w:t>
      </w:r>
      <w:proofErr w:type="spellEnd"/>
      <w:r w:rsidRPr="01B4F66F">
        <w:rPr>
          <w:rFonts w:ascii="Calibri" w:eastAsia="Calibri" w:hAnsi="Calibri" w:cs="Calibri"/>
          <w:color w:val="000000" w:themeColor="text1"/>
          <w:highlight w:val="white"/>
          <w:lang w:val="en-GB"/>
        </w:rPr>
        <w:t xml:space="preserve"> 2009; </w:t>
      </w:r>
      <w:proofErr w:type="spellStart"/>
      <w:r w:rsidRPr="01B4F66F">
        <w:rPr>
          <w:rFonts w:ascii="Calibri" w:eastAsia="Calibri" w:hAnsi="Calibri" w:cs="Calibri"/>
          <w:color w:val="000000" w:themeColor="text1"/>
          <w:highlight w:val="white"/>
          <w:lang w:val="en-GB"/>
        </w:rPr>
        <w:t>Menzel</w:t>
      </w:r>
      <w:proofErr w:type="spellEnd"/>
      <w:r w:rsidRPr="01B4F66F">
        <w:rPr>
          <w:rFonts w:ascii="Calibri" w:eastAsia="Calibri" w:hAnsi="Calibri" w:cs="Calibri"/>
          <w:color w:val="000000" w:themeColor="text1"/>
          <w:highlight w:val="white"/>
          <w:lang w:val="en-GB"/>
        </w:rPr>
        <w:t xml:space="preserve">, Helm, and </w:t>
      </w:r>
      <w:proofErr w:type="spellStart"/>
      <w:r w:rsidRPr="01B4F66F">
        <w:rPr>
          <w:rFonts w:ascii="Calibri" w:eastAsia="Calibri" w:hAnsi="Calibri" w:cs="Calibri"/>
          <w:color w:val="000000" w:themeColor="text1"/>
          <w:highlight w:val="white"/>
          <w:lang w:val="en-GB"/>
        </w:rPr>
        <w:t>Zang</w:t>
      </w:r>
      <w:proofErr w:type="spellEnd"/>
      <w:r w:rsidRPr="01B4F66F">
        <w:rPr>
          <w:rFonts w:ascii="Calibri" w:eastAsia="Calibri" w:hAnsi="Calibri" w:cs="Calibri"/>
          <w:color w:val="000000" w:themeColor="text1"/>
          <w:highlight w:val="white"/>
          <w:lang w:val="en-GB"/>
        </w:rPr>
        <w:t xml:space="preserve"> 2015</w:t>
      </w:r>
      <w:r w:rsidRPr="01B4F66F">
        <w:rPr>
          <w:rFonts w:ascii="Calibri" w:eastAsia="Calibri" w:hAnsi="Calibri" w:cs="Calibri"/>
          <w:color w:val="000000" w:themeColor="text1"/>
          <w:lang w:val="en-GB"/>
        </w:rPr>
        <w:t>), but the time required to reflush may reduce the length of the growing season (</w:t>
      </w:r>
      <w:r w:rsidRPr="01B4F66F">
        <w:rPr>
          <w:rFonts w:ascii="Calibri" w:eastAsia="Calibri" w:hAnsi="Calibri" w:cs="Calibri"/>
          <w:color w:val="000000" w:themeColor="text1"/>
          <w:highlight w:val="white"/>
          <w:lang w:val="en-GB"/>
        </w:rPr>
        <w:t>Lenz et al. 2013</w:t>
      </w:r>
      <w:r w:rsidRPr="01B4F66F">
        <w:rPr>
          <w:rFonts w:ascii="Calibri" w:eastAsia="Calibri" w:hAnsi="Calibri" w:cs="Calibri"/>
          <w:color w:val="000000" w:themeColor="text1"/>
          <w:lang w:val="en-GB"/>
        </w:rPr>
        <w:t xml:space="preserve">), and </w:t>
      </w:r>
      <w:r w:rsidRPr="01B4F66F">
        <w:rPr>
          <w:rFonts w:ascii="Calibri" w:eastAsia="Calibri" w:hAnsi="Calibri" w:cs="Calibri"/>
          <w:color w:val="0062C4"/>
          <w:lang w:val="en-GB"/>
        </w:rPr>
        <w:t>may</w:t>
      </w:r>
      <w:r w:rsidRPr="01B4F66F">
        <w:rPr>
          <w:rFonts w:ascii="Calibri" w:eastAsia="Calibri" w:hAnsi="Calibri" w:cs="Calibri"/>
          <w:color w:val="000000" w:themeColor="text1"/>
          <w:lang w:val="en-GB"/>
        </w:rPr>
        <w:t xml:space="preserve"> lead to mortality if trees do not have enough reserves to do this. </w:t>
      </w:r>
      <w:bookmarkStart w:id="24" w:name="2bn6wsx" w:colFirst="0" w:colLast="0"/>
      <w:bookmarkStart w:id="25" w:name="3whwml4" w:colFirst="0" w:colLast="0"/>
      <w:bookmarkStart w:id="26" w:name="qsh70q" w:colFirst="0" w:colLast="0"/>
      <w:bookmarkStart w:id="27" w:name="3as4poj" w:colFirst="0" w:colLast="0"/>
      <w:bookmarkStart w:id="28" w:name="1pxezwc" w:colFirst="0" w:colLast="0"/>
      <w:bookmarkStart w:id="29" w:name="49x2ik5" w:colFirst="0" w:colLast="0"/>
      <w:bookmarkStart w:id="30" w:name="147n2zr" w:colFirst="0" w:colLast="0"/>
      <w:bookmarkStart w:id="31" w:name="2p2csry" w:colFirst="0" w:colLast="0"/>
      <w:bookmarkStart w:id="32" w:name="23ckvvd" w:colFirst="0" w:colLast="0"/>
      <w:bookmarkStart w:id="33" w:name="3o7alnk" w:colFirst="0" w:colLast="0"/>
      <w:bookmarkStart w:id="34" w:name="ihv636" w:colFirst="0" w:colLast="0"/>
      <w:bookmarkStart w:id="35" w:name="32hioqz" w:colFirst="0" w:colLast="0"/>
      <w:bookmarkStart w:id="36" w:name="1hmsyys" w:colFirst="0" w:colLast="0"/>
      <w:bookmarkStart w:id="37" w:name="41mghml" w:colFirst="0" w:colLast="0"/>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0128DC3" w14:textId="6BEF1E3E" w:rsidR="00007F3D" w:rsidRPr="00E22DC4" w:rsidRDefault="78952EF5" w:rsidP="66116226">
      <w:pPr>
        <w:pBdr>
          <w:top w:val="nil"/>
          <w:left w:val="nil"/>
          <w:bottom w:val="nil"/>
          <w:right w:val="nil"/>
          <w:between w:val="nil"/>
        </w:pBdr>
        <w:spacing w:line="360" w:lineRule="auto"/>
        <w:ind w:firstLine="567"/>
        <w:jc w:val="both"/>
        <w:rPr>
          <w:rFonts w:ascii="Calibri" w:eastAsia="Calibri" w:hAnsi="Calibri" w:cs="Calibri"/>
          <w:color w:val="000000"/>
          <w:lang w:val="en-GB"/>
        </w:rPr>
      </w:pPr>
      <w:bookmarkStart w:id="38" w:name="2grqrue" w:colFirst="0" w:colLast="0"/>
      <w:bookmarkEnd w:id="38"/>
      <w:r w:rsidRPr="78952EF5">
        <w:rPr>
          <w:rFonts w:ascii="Calibri" w:eastAsia="Calibri" w:hAnsi="Calibri" w:cs="Calibri"/>
          <w:color w:val="000000" w:themeColor="text1"/>
          <w:lang w:val="en-GB"/>
        </w:rPr>
        <w:t xml:space="preserve">Available approaches to investigate the multiple drivers and processes underlying tree mortality </w:t>
      </w:r>
      <w:proofErr w:type="gramStart"/>
      <w:r w:rsidRPr="78952EF5">
        <w:rPr>
          <w:rFonts w:ascii="Calibri" w:eastAsia="Calibri" w:hAnsi="Calibri" w:cs="Calibri"/>
          <w:color w:val="000000" w:themeColor="text1"/>
          <w:lang w:val="en-GB"/>
        </w:rPr>
        <w:t>can be classified</w:t>
      </w:r>
      <w:proofErr w:type="gramEnd"/>
      <w:r w:rsidRPr="78952EF5">
        <w:rPr>
          <w:rFonts w:ascii="Calibri" w:eastAsia="Calibri" w:hAnsi="Calibri" w:cs="Calibri"/>
          <w:color w:val="000000" w:themeColor="text1"/>
          <w:lang w:val="en-GB"/>
        </w:rPr>
        <w:t xml:space="preserve"> into two broad categories: statistical, </w:t>
      </w:r>
      <w:r w:rsidRPr="78952EF5">
        <w:rPr>
          <w:rFonts w:ascii="Calibri" w:eastAsia="Calibri" w:hAnsi="Calibri" w:cs="Calibri"/>
          <w:color w:val="4F80BD"/>
          <w:lang w:val="en-GB"/>
        </w:rPr>
        <w:t xml:space="preserve">observational </w:t>
      </w:r>
      <w:r w:rsidRPr="78952EF5">
        <w:rPr>
          <w:rFonts w:ascii="Calibri" w:eastAsia="Calibri" w:hAnsi="Calibri" w:cs="Calibri"/>
          <w:color w:val="000000" w:themeColor="text1"/>
          <w:lang w:val="en-GB"/>
        </w:rPr>
        <w:t xml:space="preserve">approaches versus process-based, mechanistic approaches. Statistical approaches use forest inventory data to test </w:t>
      </w:r>
      <w:r w:rsidR="009D5C7D">
        <w:rPr>
          <w:rFonts w:ascii="Calibri" w:eastAsia="Calibri" w:hAnsi="Calibri" w:cs="Calibri"/>
          <w:color w:val="0070C0"/>
          <w:lang w:val="en-GB"/>
        </w:rPr>
        <w:t>which</w:t>
      </w:r>
      <w:r w:rsidRPr="78952EF5">
        <w:rPr>
          <w:rFonts w:ascii="Calibri" w:eastAsia="Calibri" w:hAnsi="Calibri" w:cs="Calibri"/>
          <w:color w:val="0070C0"/>
          <w:lang w:val="en-GB"/>
        </w:rPr>
        <w:t xml:space="preserve"> tree characteristics (e.g. related to tree size and growth rate, biotic and abiotic environment, including management) </w:t>
      </w:r>
      <w:r w:rsidRPr="78952EF5">
        <w:rPr>
          <w:rFonts w:ascii="Calibri" w:eastAsia="Calibri" w:hAnsi="Calibri" w:cs="Calibri"/>
          <w:color w:val="000000" w:themeColor="text1"/>
          <w:lang w:val="en-GB"/>
        </w:rPr>
        <w:t xml:space="preserve">affect mortality. By comparing species or populations over areas with large climatic variations, such studies have demonstrated the overall effect of drought severity on mortality, although usually explaining only a limited proportion of </w:t>
      </w:r>
      <w:r w:rsidRPr="78952EF5">
        <w:rPr>
          <w:rFonts w:ascii="Calibri" w:eastAsia="Calibri" w:hAnsi="Calibri" w:cs="Calibri"/>
          <w:color w:val="0062C4"/>
          <w:lang w:val="en-GB"/>
        </w:rPr>
        <w:t xml:space="preserve">the </w:t>
      </w:r>
      <w:r w:rsidR="009D5C7D">
        <w:rPr>
          <w:rFonts w:ascii="Calibri" w:eastAsia="Calibri" w:hAnsi="Calibri" w:cs="Calibri"/>
          <w:color w:val="0062C4"/>
          <w:lang w:val="en-GB"/>
        </w:rPr>
        <w:t>inter-</w:t>
      </w:r>
      <w:r w:rsidR="009D5C7D" w:rsidRPr="78952EF5">
        <w:rPr>
          <w:rFonts w:ascii="Calibri" w:eastAsia="Calibri" w:hAnsi="Calibri" w:cs="Calibri"/>
          <w:color w:val="0062C4"/>
          <w:lang w:val="en-GB"/>
        </w:rPr>
        <w:t xml:space="preserve">annual </w:t>
      </w:r>
      <w:r w:rsidRPr="78952EF5">
        <w:rPr>
          <w:rFonts w:ascii="Calibri" w:eastAsia="Calibri" w:hAnsi="Calibri" w:cs="Calibri"/>
          <w:color w:val="0062C4"/>
          <w:lang w:val="en-GB"/>
        </w:rPr>
        <w:t>varianc</w:t>
      </w:r>
      <w:r w:rsidR="009D5C7D">
        <w:rPr>
          <w:rFonts w:ascii="Calibri" w:eastAsia="Calibri" w:hAnsi="Calibri" w:cs="Calibri"/>
          <w:color w:val="0062C4"/>
          <w:lang w:val="en-GB"/>
        </w:rPr>
        <w:t>e</w:t>
      </w:r>
      <w:r w:rsidRPr="78952EF5">
        <w:rPr>
          <w:rFonts w:ascii="Calibri" w:eastAsia="Calibri" w:hAnsi="Calibri" w:cs="Calibri"/>
          <w:color w:val="0062C4"/>
          <w:lang w:val="en-GB"/>
        </w:rPr>
        <w:t xml:space="preserve"> observed in mortality rate</w:t>
      </w:r>
      <w:r w:rsidRPr="78952EF5">
        <w:rPr>
          <w:rFonts w:ascii="Calibri" w:eastAsia="Calibri" w:hAnsi="Calibri" w:cs="Calibri"/>
          <w:color w:val="000000" w:themeColor="text1"/>
          <w:lang w:val="en-GB"/>
        </w:rPr>
        <w:t xml:space="preserve"> (</w:t>
      </w:r>
      <w:r w:rsidRPr="78952EF5">
        <w:rPr>
          <w:rFonts w:ascii="Calibri" w:eastAsia="Calibri" w:hAnsi="Calibri" w:cs="Calibri"/>
          <w:color w:val="000000" w:themeColor="text1"/>
          <w:highlight w:val="white"/>
          <w:lang w:val="en-GB"/>
        </w:rPr>
        <w:t>Allen et al. 2010; Greenwood et al. 2017</w:t>
      </w:r>
      <w:r w:rsidRPr="78952EF5">
        <w:rPr>
          <w:rFonts w:ascii="Calibri" w:eastAsia="Calibri" w:hAnsi="Calibri" w:cs="Calibri"/>
          <w:color w:val="000000" w:themeColor="text1"/>
          <w:lang w:val="en-GB"/>
        </w:rPr>
        <w:t xml:space="preserve">). Moreover, </w:t>
      </w:r>
      <w:r w:rsidRPr="78952EF5">
        <w:rPr>
          <w:rFonts w:ascii="Calibri" w:eastAsia="Calibri" w:hAnsi="Calibri" w:cs="Calibri"/>
          <w:color w:val="0062C4"/>
          <w:lang w:val="en-GB"/>
        </w:rPr>
        <w:t xml:space="preserve">probabilities of mortality </w:t>
      </w:r>
      <w:proofErr w:type="gramStart"/>
      <w:r w:rsidRPr="78952EF5">
        <w:rPr>
          <w:rFonts w:ascii="Calibri" w:eastAsia="Calibri" w:hAnsi="Calibri" w:cs="Calibri"/>
          <w:color w:val="000000" w:themeColor="text1"/>
          <w:lang w:val="en-GB"/>
        </w:rPr>
        <w:t>have been predicted</w:t>
      </w:r>
      <w:proofErr w:type="gramEnd"/>
      <w:r w:rsidRPr="78952EF5">
        <w:rPr>
          <w:rFonts w:ascii="Calibri" w:eastAsia="Calibri" w:hAnsi="Calibri" w:cs="Calibri"/>
          <w:color w:val="000000" w:themeColor="text1"/>
          <w:lang w:val="en-GB"/>
        </w:rPr>
        <w:t xml:space="preserve"> with a higher accuracy when individual covariates for tree growth, size and/or competition were included in the statistical models, highlighting the importance of inter-individual variability in the threshold for mortality (</w:t>
      </w:r>
      <w:proofErr w:type="spellStart"/>
      <w:r w:rsidRPr="78952EF5">
        <w:rPr>
          <w:rFonts w:ascii="Calibri" w:eastAsia="Calibri" w:hAnsi="Calibri" w:cs="Calibri"/>
          <w:color w:val="000000" w:themeColor="text1"/>
          <w:highlight w:val="white"/>
          <w:lang w:val="en-GB"/>
        </w:rPr>
        <w:t>Hülsmann</w:t>
      </w:r>
      <w:proofErr w:type="spellEnd"/>
      <w:r w:rsidRPr="78952EF5">
        <w:rPr>
          <w:rFonts w:ascii="Calibri" w:eastAsia="Calibri" w:hAnsi="Calibri" w:cs="Calibri"/>
          <w:color w:val="000000" w:themeColor="text1"/>
          <w:highlight w:val="white"/>
          <w:lang w:val="en-GB"/>
        </w:rPr>
        <w:t xml:space="preserve">, </w:t>
      </w:r>
      <w:proofErr w:type="spellStart"/>
      <w:r w:rsidRPr="78952EF5">
        <w:rPr>
          <w:rFonts w:ascii="Calibri" w:eastAsia="Calibri" w:hAnsi="Calibri" w:cs="Calibri"/>
          <w:color w:val="000000" w:themeColor="text1"/>
          <w:highlight w:val="white"/>
          <w:lang w:val="en-GB"/>
        </w:rPr>
        <w:t>Bugmann</w:t>
      </w:r>
      <w:proofErr w:type="spellEnd"/>
      <w:r w:rsidRPr="78952EF5">
        <w:rPr>
          <w:rFonts w:ascii="Calibri" w:eastAsia="Calibri" w:hAnsi="Calibri" w:cs="Calibri"/>
          <w:color w:val="000000" w:themeColor="text1"/>
          <w:highlight w:val="white"/>
          <w:lang w:val="en-GB"/>
        </w:rPr>
        <w:t xml:space="preserve">, and </w:t>
      </w:r>
      <w:proofErr w:type="spellStart"/>
      <w:r w:rsidRPr="78952EF5">
        <w:rPr>
          <w:rFonts w:ascii="Calibri" w:eastAsia="Calibri" w:hAnsi="Calibri" w:cs="Calibri"/>
          <w:color w:val="000000" w:themeColor="text1"/>
          <w:highlight w:val="white"/>
          <w:lang w:val="en-GB"/>
        </w:rPr>
        <w:t>Brang</w:t>
      </w:r>
      <w:proofErr w:type="spellEnd"/>
      <w:r w:rsidRPr="78952EF5">
        <w:rPr>
          <w:rFonts w:ascii="Calibri" w:eastAsia="Calibri" w:hAnsi="Calibri" w:cs="Calibri"/>
          <w:color w:val="000000" w:themeColor="text1"/>
          <w:highlight w:val="white"/>
          <w:lang w:val="en-GB"/>
        </w:rPr>
        <w:t xml:space="preserve"> 2017; </w:t>
      </w:r>
      <w:proofErr w:type="spellStart"/>
      <w:r w:rsidRPr="78952EF5">
        <w:rPr>
          <w:rFonts w:ascii="Calibri" w:eastAsia="Calibri" w:hAnsi="Calibri" w:cs="Calibri"/>
          <w:color w:val="000000" w:themeColor="text1"/>
          <w:highlight w:val="white"/>
          <w:lang w:val="en-GB"/>
        </w:rPr>
        <w:t>Monserud</w:t>
      </w:r>
      <w:proofErr w:type="spellEnd"/>
      <w:r w:rsidRPr="78952EF5">
        <w:rPr>
          <w:rFonts w:ascii="Calibri" w:eastAsia="Calibri" w:hAnsi="Calibri" w:cs="Calibri"/>
          <w:color w:val="000000" w:themeColor="text1"/>
          <w:highlight w:val="white"/>
          <w:lang w:val="en-GB"/>
        </w:rPr>
        <w:t xml:space="preserve"> 1976</w:t>
      </w:r>
      <w:r w:rsidRPr="78952EF5">
        <w:rPr>
          <w:rFonts w:ascii="Calibri" w:eastAsia="Calibri" w:hAnsi="Calibri" w:cs="Calibri"/>
          <w:color w:val="000000" w:themeColor="text1"/>
          <w:lang w:val="en-GB"/>
        </w:rPr>
        <w:t xml:space="preserve">). Recent statistical studies have attempted to include functional traits involved in the response to stress as additional covariates to improve the accuracy of </w:t>
      </w:r>
      <w:r w:rsidRPr="78952EF5">
        <w:rPr>
          <w:rFonts w:ascii="Calibri" w:eastAsia="Calibri" w:hAnsi="Calibri" w:cs="Calibri"/>
          <w:color w:val="0070C0"/>
          <w:lang w:val="en-GB"/>
        </w:rPr>
        <w:t>mortality prediction</w:t>
      </w:r>
      <w:r w:rsidRPr="78952EF5">
        <w:rPr>
          <w:rFonts w:ascii="Calibri" w:eastAsia="Calibri" w:hAnsi="Calibri" w:cs="Calibri"/>
          <w:color w:val="0062C4"/>
          <w:lang w:val="en-GB"/>
        </w:rPr>
        <w:t>, such as defoliation (</w:t>
      </w:r>
      <w:proofErr w:type="spellStart"/>
      <w:r w:rsidRPr="78952EF5">
        <w:rPr>
          <w:rFonts w:ascii="Calibri" w:eastAsia="Calibri" w:hAnsi="Calibri" w:cs="Calibri"/>
          <w:color w:val="0062C4"/>
          <w:lang w:val="en-GB"/>
        </w:rPr>
        <w:t>Carnicer</w:t>
      </w:r>
      <w:proofErr w:type="spellEnd"/>
      <w:r w:rsidRPr="78952EF5">
        <w:rPr>
          <w:rFonts w:ascii="Calibri" w:eastAsia="Calibri" w:hAnsi="Calibri" w:cs="Calibri"/>
          <w:color w:val="0062C4"/>
          <w:lang w:val="en-GB"/>
        </w:rPr>
        <w:t xml:space="preserve"> et al. </w:t>
      </w:r>
      <w:r w:rsidRPr="78952EF5">
        <w:rPr>
          <w:rFonts w:ascii="Calibri" w:eastAsia="Calibri" w:hAnsi="Calibri" w:cs="Calibri"/>
          <w:color w:val="0062C4"/>
          <w:highlight w:val="white"/>
          <w:lang w:val="en-GB"/>
        </w:rPr>
        <w:t>2011</w:t>
      </w:r>
      <w:r w:rsidRPr="78952EF5">
        <w:rPr>
          <w:rFonts w:ascii="Calibri" w:eastAsia="Calibri" w:hAnsi="Calibri" w:cs="Calibri"/>
          <w:color w:val="0062C4"/>
          <w:lang w:val="en-GB"/>
        </w:rPr>
        <w:t>) or hydraulic safety margins (Benito-</w:t>
      </w:r>
      <w:proofErr w:type="spellStart"/>
      <w:r w:rsidRPr="78952EF5">
        <w:rPr>
          <w:rFonts w:ascii="Calibri" w:eastAsia="Calibri" w:hAnsi="Calibri" w:cs="Calibri"/>
          <w:color w:val="0062C4"/>
          <w:lang w:val="en-GB"/>
        </w:rPr>
        <w:t>Garzón</w:t>
      </w:r>
      <w:proofErr w:type="spellEnd"/>
      <w:r w:rsidRPr="78952EF5">
        <w:rPr>
          <w:rFonts w:ascii="Calibri" w:eastAsia="Calibri" w:hAnsi="Calibri" w:cs="Calibri"/>
          <w:color w:val="0062C4"/>
          <w:lang w:val="en-GB"/>
        </w:rPr>
        <w:t xml:space="preserve"> et al. </w:t>
      </w:r>
      <w:r w:rsidRPr="78952EF5">
        <w:rPr>
          <w:rFonts w:ascii="Calibri" w:eastAsia="Calibri" w:hAnsi="Calibri" w:cs="Calibri"/>
          <w:color w:val="0062C4"/>
          <w:highlight w:val="white"/>
          <w:lang w:val="en-GB"/>
        </w:rPr>
        <w:t>2018</w:t>
      </w:r>
      <w:r w:rsidRPr="78952EF5">
        <w:rPr>
          <w:rFonts w:ascii="Calibri" w:eastAsia="Calibri" w:hAnsi="Calibri" w:cs="Calibri"/>
          <w:color w:val="0062C4"/>
          <w:lang w:val="en-GB"/>
        </w:rPr>
        <w:t>).</w:t>
      </w:r>
      <w:r w:rsidRPr="78952EF5">
        <w:rPr>
          <w:rFonts w:ascii="Calibri" w:eastAsia="Calibri" w:hAnsi="Calibri" w:cs="Calibri"/>
          <w:color w:val="000000" w:themeColor="text1"/>
          <w:lang w:val="en-GB"/>
        </w:rPr>
        <w:t xml:space="preserve"> Overall, the main advantage of statistical approaches is their ability to account for a potentially high number of factors and processes triggering mortality and for </w:t>
      </w:r>
      <w:r w:rsidRPr="78952EF5">
        <w:rPr>
          <w:rFonts w:ascii="Calibri" w:eastAsia="Calibri" w:hAnsi="Calibri" w:cs="Calibri"/>
          <w:color w:val="4F81BD" w:themeColor="accent1"/>
          <w:lang w:val="en-GB"/>
        </w:rPr>
        <w:t>inter</w:t>
      </w:r>
      <w:r w:rsidRPr="78952EF5">
        <w:rPr>
          <w:rFonts w:ascii="Calibri" w:eastAsia="Calibri" w:hAnsi="Calibri" w:cs="Calibri"/>
          <w:color w:val="000000" w:themeColor="text1"/>
          <w:lang w:val="en-GB"/>
        </w:rPr>
        <w:t xml:space="preserve">-individual variability in the threshold for mortality. However, these statistical models barely deal with the usually low temporal resolution of mortality data, missing information on the cause of tree death, and non-randomization inherent </w:t>
      </w:r>
      <w:r w:rsidRPr="78952EF5">
        <w:rPr>
          <w:rFonts w:ascii="Calibri" w:eastAsia="Calibri" w:hAnsi="Calibri" w:cs="Calibri"/>
          <w:color w:val="4F81BD" w:themeColor="accent1"/>
          <w:lang w:val="en-GB"/>
        </w:rPr>
        <w:t xml:space="preserve">to </w:t>
      </w:r>
      <w:r w:rsidRPr="78952EF5">
        <w:rPr>
          <w:rFonts w:ascii="Calibri" w:eastAsia="Calibri" w:hAnsi="Calibri" w:cs="Calibri"/>
          <w:color w:val="000000" w:themeColor="text1"/>
          <w:lang w:val="en-GB"/>
        </w:rPr>
        <w:t xml:space="preserve">natural population designs. In addition, the accuracy of statistical predictions </w:t>
      </w:r>
      <w:r w:rsidRPr="78952EF5">
        <w:rPr>
          <w:rFonts w:ascii="Calibri" w:eastAsia="Calibri" w:hAnsi="Calibri" w:cs="Calibri"/>
          <w:color w:val="0062C4"/>
          <w:lang w:val="en-GB"/>
        </w:rPr>
        <w:t>can decrease</w:t>
      </w:r>
      <w:r w:rsidRPr="78952EF5">
        <w:rPr>
          <w:rFonts w:ascii="Calibri" w:eastAsia="Calibri" w:hAnsi="Calibri" w:cs="Calibri"/>
          <w:color w:val="000000" w:themeColor="text1"/>
          <w:lang w:val="en-GB"/>
        </w:rPr>
        <w:t xml:space="preserve"> outside the studied area (</w:t>
      </w:r>
      <w:proofErr w:type="spellStart"/>
      <w:r w:rsidRPr="78952EF5">
        <w:rPr>
          <w:rFonts w:ascii="Calibri" w:eastAsia="Calibri" w:hAnsi="Calibri" w:cs="Calibri"/>
          <w:color w:val="000000" w:themeColor="text1"/>
          <w:highlight w:val="white"/>
          <w:lang w:val="en-GB"/>
        </w:rPr>
        <w:t>Hülsmann</w:t>
      </w:r>
      <w:proofErr w:type="spellEnd"/>
      <w:r w:rsidRPr="78952EF5">
        <w:rPr>
          <w:rFonts w:ascii="Calibri" w:eastAsia="Calibri" w:hAnsi="Calibri" w:cs="Calibri"/>
          <w:color w:val="000000" w:themeColor="text1"/>
          <w:highlight w:val="white"/>
          <w:lang w:val="en-GB"/>
        </w:rPr>
        <w:t xml:space="preserve">, </w:t>
      </w:r>
      <w:proofErr w:type="spellStart"/>
      <w:r w:rsidRPr="78952EF5">
        <w:rPr>
          <w:rFonts w:ascii="Calibri" w:eastAsia="Calibri" w:hAnsi="Calibri" w:cs="Calibri"/>
          <w:color w:val="000000" w:themeColor="text1"/>
          <w:highlight w:val="white"/>
          <w:lang w:val="en-GB"/>
        </w:rPr>
        <w:t>Bugmann</w:t>
      </w:r>
      <w:proofErr w:type="spellEnd"/>
      <w:r w:rsidRPr="78952EF5">
        <w:rPr>
          <w:rFonts w:ascii="Calibri" w:eastAsia="Calibri" w:hAnsi="Calibri" w:cs="Calibri"/>
          <w:color w:val="000000" w:themeColor="text1"/>
          <w:highlight w:val="white"/>
          <w:lang w:val="en-GB"/>
        </w:rPr>
        <w:t xml:space="preserve">, and </w:t>
      </w:r>
      <w:proofErr w:type="spellStart"/>
      <w:r w:rsidRPr="78952EF5">
        <w:rPr>
          <w:rFonts w:ascii="Calibri" w:eastAsia="Calibri" w:hAnsi="Calibri" w:cs="Calibri"/>
          <w:color w:val="000000" w:themeColor="text1"/>
          <w:highlight w:val="white"/>
          <w:lang w:val="en-GB"/>
        </w:rPr>
        <w:t>Brang</w:t>
      </w:r>
      <w:proofErr w:type="spellEnd"/>
      <w:r w:rsidRPr="78952EF5">
        <w:rPr>
          <w:rFonts w:ascii="Calibri" w:eastAsia="Calibri" w:hAnsi="Calibri" w:cs="Calibri"/>
          <w:color w:val="000000" w:themeColor="text1"/>
          <w:highlight w:val="white"/>
          <w:lang w:val="en-GB"/>
        </w:rPr>
        <w:t xml:space="preserve"> 2017</w:t>
      </w:r>
      <w:r w:rsidRPr="78952EF5">
        <w:rPr>
          <w:rFonts w:ascii="Calibri" w:eastAsia="Calibri" w:hAnsi="Calibri" w:cs="Calibri"/>
          <w:color w:val="000000" w:themeColor="text1"/>
          <w:lang w:val="en-GB"/>
        </w:rPr>
        <w:t>).</w:t>
      </w:r>
      <w:bookmarkStart w:id="39" w:name="3fwokq0" w:colFirst="0" w:colLast="0"/>
      <w:bookmarkStart w:id="40" w:name="vx1227" w:colFirst="0" w:colLast="0"/>
      <w:bookmarkStart w:id="41" w:name="1v1yuxt" w:colFirst="0" w:colLast="0"/>
      <w:bookmarkStart w:id="42" w:name="4f1mdlm" w:colFirst="0" w:colLast="0"/>
      <w:bookmarkStart w:id="43" w:name="19c6y18" w:colFirst="0" w:colLast="0"/>
      <w:bookmarkStart w:id="44" w:name="2u6wntf" w:colFirst="0" w:colLast="0"/>
      <w:bookmarkStart w:id="45" w:name="37m2jsg" w:colFirst="0" w:colLast="0"/>
      <w:bookmarkStart w:id="46" w:name="nmf14n" w:colFirst="0" w:colLast="0"/>
      <w:bookmarkEnd w:id="39"/>
      <w:bookmarkEnd w:id="40"/>
      <w:bookmarkEnd w:id="41"/>
      <w:bookmarkEnd w:id="42"/>
      <w:bookmarkEnd w:id="43"/>
      <w:bookmarkEnd w:id="44"/>
      <w:bookmarkEnd w:id="45"/>
      <w:bookmarkEnd w:id="46"/>
    </w:p>
    <w:p w14:paraId="620D59EB" w14:textId="39DFA66A" w:rsidR="000A56FE" w:rsidRPr="00E22DC4" w:rsidRDefault="2652C0AA" w:rsidP="66116226">
      <w:pPr>
        <w:pBdr>
          <w:top w:val="nil"/>
          <w:left w:val="nil"/>
          <w:bottom w:val="nil"/>
          <w:right w:val="nil"/>
          <w:between w:val="nil"/>
        </w:pBdr>
        <w:spacing w:line="360" w:lineRule="auto"/>
        <w:ind w:firstLine="567"/>
        <w:jc w:val="both"/>
        <w:rPr>
          <w:rFonts w:ascii="Calibri" w:eastAsia="Calibri" w:hAnsi="Calibri" w:cs="Calibri"/>
          <w:color w:val="000000" w:themeColor="text1"/>
          <w:lang w:val="en-GB"/>
        </w:rPr>
      </w:pPr>
      <w:r w:rsidRPr="2652C0AA">
        <w:rPr>
          <w:rFonts w:ascii="Calibri" w:eastAsia="Calibri" w:hAnsi="Calibri" w:cs="Calibri"/>
          <w:color w:val="000000" w:themeColor="text1"/>
          <w:lang w:val="en-GB"/>
        </w:rPr>
        <w:t xml:space="preserve">On the other hand, biophysical and ecophysiological process-based models (PBMs), initially developed to simulate carbon and water fluxes in forest ecosystems, are also useful to investigate the environmental </w:t>
      </w:r>
      <w:r w:rsidRPr="2652C0AA">
        <w:rPr>
          <w:rFonts w:ascii="Calibri" w:eastAsia="Calibri" w:hAnsi="Calibri" w:cs="Calibri"/>
          <w:color w:val="0062C4"/>
          <w:lang w:val="en-GB"/>
        </w:rPr>
        <w:t>drivers</w:t>
      </w:r>
      <w:r w:rsidRPr="2652C0AA">
        <w:rPr>
          <w:rFonts w:ascii="Calibri" w:eastAsia="Calibri" w:hAnsi="Calibri" w:cs="Calibri"/>
          <w:color w:val="000000" w:themeColor="text1"/>
          <w:lang w:val="en-GB"/>
        </w:rPr>
        <w:t xml:space="preserve"> and physiological processes triggering tree mortality. For example, using </w:t>
      </w:r>
      <w:r w:rsidRPr="2652C0AA">
        <w:rPr>
          <w:rFonts w:ascii="Calibri" w:eastAsia="Calibri" w:hAnsi="Calibri" w:cs="Calibri"/>
          <w:color w:val="000000" w:themeColor="text1"/>
          <w:lang w:val="en-GB"/>
        </w:rPr>
        <w:lastRenderedPageBreak/>
        <w:t xml:space="preserve">the PBM CASTANEA, Davi &amp; </w:t>
      </w:r>
      <w:proofErr w:type="spellStart"/>
      <w:r w:rsidRPr="2652C0AA">
        <w:rPr>
          <w:rFonts w:ascii="Calibri" w:eastAsia="Calibri" w:hAnsi="Calibri" w:cs="Calibri"/>
          <w:color w:val="000000" w:themeColor="text1"/>
          <w:lang w:val="en-GB"/>
        </w:rPr>
        <w:t>Cailleret</w:t>
      </w:r>
      <w:proofErr w:type="spellEnd"/>
      <w:r w:rsidRPr="2652C0AA">
        <w:rPr>
          <w:rFonts w:ascii="Calibri" w:eastAsia="Calibri" w:hAnsi="Calibri" w:cs="Calibri"/>
          <w:color w:val="000000" w:themeColor="text1"/>
          <w:lang w:val="en-GB"/>
        </w:rPr>
        <w:t xml:space="preserve"> (</w:t>
      </w:r>
      <w:r w:rsidRPr="2652C0AA">
        <w:rPr>
          <w:rFonts w:ascii="Calibri" w:eastAsia="Calibri" w:hAnsi="Calibri" w:cs="Calibri"/>
          <w:color w:val="000000" w:themeColor="text1"/>
          <w:highlight w:val="white"/>
          <w:lang w:val="en-GB"/>
        </w:rPr>
        <w:t>2017</w:t>
      </w:r>
      <w:r w:rsidRPr="2652C0AA">
        <w:rPr>
          <w:rFonts w:ascii="Calibri" w:eastAsia="Calibri" w:hAnsi="Calibri" w:cs="Calibri"/>
          <w:color w:val="000000" w:themeColor="text1"/>
          <w:lang w:val="en-GB"/>
        </w:rPr>
        <w:t xml:space="preserve">) showed that mortality of silver fir in southern France resulted from the combination of drought-related carbon depletion and pest attacks. Using six different PBMs, Mc Dowell et al. (2013) found that mortality depended more on the duration of hydraulic stress than on a specific physiological threshold. A main advantage of PBMs is their ability to understand </w:t>
      </w:r>
      <w:r w:rsidRPr="2652C0AA">
        <w:rPr>
          <w:rFonts w:ascii="Calibri" w:eastAsia="Calibri" w:hAnsi="Calibri" w:cs="Calibri"/>
          <w:color w:val="0062C4"/>
          <w:lang w:val="en-GB"/>
        </w:rPr>
        <w:t xml:space="preserve">how physiological processes drive mortality </w:t>
      </w:r>
      <w:r w:rsidRPr="2652C0AA">
        <w:rPr>
          <w:rFonts w:ascii="Calibri" w:eastAsia="Calibri" w:hAnsi="Calibri" w:cs="Calibri"/>
          <w:color w:val="000000" w:themeColor="text1"/>
          <w:lang w:val="en-GB"/>
        </w:rPr>
        <w:t xml:space="preserve">and to predict mortality under new combinations of forcing variables in a changing environment. However, they need a large number of parameters to </w:t>
      </w:r>
      <w:proofErr w:type="gramStart"/>
      <w:r w:rsidRPr="2652C0AA">
        <w:rPr>
          <w:rFonts w:ascii="Calibri" w:eastAsia="Calibri" w:hAnsi="Calibri" w:cs="Calibri"/>
          <w:color w:val="000000" w:themeColor="text1"/>
          <w:lang w:val="en-GB"/>
        </w:rPr>
        <w:t>be calibrated</w:t>
      </w:r>
      <w:proofErr w:type="gramEnd"/>
      <w:r w:rsidRPr="2652C0AA">
        <w:rPr>
          <w:rFonts w:ascii="Calibri" w:eastAsia="Calibri" w:hAnsi="Calibri" w:cs="Calibri"/>
          <w:color w:val="000000" w:themeColor="text1"/>
          <w:lang w:val="en-GB"/>
        </w:rPr>
        <w:t xml:space="preserve">. </w:t>
      </w:r>
      <w:r w:rsidRPr="2652C0AA">
        <w:rPr>
          <w:rFonts w:ascii="Calibri" w:eastAsia="Calibri" w:hAnsi="Calibri" w:cs="Calibri"/>
          <w:color w:val="0062C4"/>
          <w:lang w:val="en-GB"/>
        </w:rPr>
        <w:t>Most often, calibration is made using the average parameters’ values known at species level, and therefore does not account for possible inter-individual variability of ecophysiological processes (Berzaghi et al. 2019).</w:t>
      </w:r>
      <w:r w:rsidRPr="2652C0AA">
        <w:rPr>
          <w:rFonts w:ascii="Calibri" w:eastAsia="Calibri" w:hAnsi="Calibri" w:cs="Calibri"/>
          <w:color w:val="000000" w:themeColor="text1"/>
          <w:lang w:val="en-GB"/>
        </w:rPr>
        <w:t xml:space="preserve"> Moreover, biophysical and ecophysiological PBMs generally do not take into account individual tree characteristics (i.e. related to </w:t>
      </w:r>
      <w:proofErr w:type="spellStart"/>
      <w:r w:rsidRPr="2652C0AA">
        <w:rPr>
          <w:rFonts w:ascii="Calibri" w:eastAsia="Calibri" w:hAnsi="Calibri" w:cs="Calibri"/>
          <w:color w:val="000000" w:themeColor="text1"/>
          <w:lang w:val="en-GB"/>
        </w:rPr>
        <w:t>ontogenic</w:t>
      </w:r>
      <w:proofErr w:type="spellEnd"/>
      <w:r w:rsidRPr="2652C0AA">
        <w:rPr>
          <w:rFonts w:ascii="Calibri" w:eastAsia="Calibri" w:hAnsi="Calibri" w:cs="Calibri"/>
          <w:color w:val="000000" w:themeColor="text1"/>
          <w:lang w:val="en-GB"/>
        </w:rPr>
        <w:t>, plastic and/or genetic variation). Hence, statistical and process-based approaches appear as complementary, and many authors have called for studies comparing or combining them (</w:t>
      </w:r>
      <w:r w:rsidRPr="2652C0AA">
        <w:rPr>
          <w:rFonts w:ascii="Calibri" w:eastAsia="Calibri" w:hAnsi="Calibri" w:cs="Calibri"/>
          <w:color w:val="000000" w:themeColor="text1"/>
          <w:highlight w:val="white"/>
          <w:lang w:val="en-GB"/>
        </w:rPr>
        <w:t>Hawkes 2000; O’Brien et al. 2017</w:t>
      </w:r>
      <w:proofErr w:type="gramStart"/>
      <w:r w:rsidRPr="2652C0AA">
        <w:rPr>
          <w:rFonts w:ascii="Calibri" w:eastAsia="Calibri" w:hAnsi="Calibri" w:cs="Calibri"/>
          <w:color w:val="000000" w:themeColor="text1"/>
          <w:highlight w:val="white"/>
          <w:lang w:val="en-GB"/>
        </w:rPr>
        <w:t>;</w:t>
      </w:r>
      <w:proofErr w:type="gramEnd"/>
      <w:r w:rsidRPr="2652C0AA">
        <w:rPr>
          <w:rFonts w:ascii="Calibri" w:eastAsia="Calibri" w:hAnsi="Calibri" w:cs="Calibri"/>
          <w:color w:val="000000" w:themeColor="text1"/>
          <w:highlight w:val="white"/>
          <w:lang w:val="en-GB"/>
        </w:rPr>
        <w:t xml:space="preserve"> </w:t>
      </w:r>
      <w:proofErr w:type="spellStart"/>
      <w:r w:rsidRPr="2652C0AA">
        <w:rPr>
          <w:rFonts w:ascii="Calibri" w:eastAsia="Calibri" w:hAnsi="Calibri" w:cs="Calibri"/>
          <w:color w:val="000000" w:themeColor="text1"/>
          <w:highlight w:val="white"/>
          <w:lang w:val="en-GB"/>
        </w:rPr>
        <w:t>Seidl</w:t>
      </w:r>
      <w:proofErr w:type="spellEnd"/>
      <w:r w:rsidRPr="2652C0AA">
        <w:rPr>
          <w:rFonts w:ascii="Calibri" w:eastAsia="Calibri" w:hAnsi="Calibri" w:cs="Calibri"/>
          <w:color w:val="000000" w:themeColor="text1"/>
          <w:highlight w:val="white"/>
          <w:lang w:val="en-GB"/>
        </w:rPr>
        <w:t xml:space="preserve"> et al. 2011</w:t>
      </w:r>
      <w:r w:rsidRPr="2652C0AA">
        <w:rPr>
          <w:rFonts w:ascii="Calibri" w:eastAsia="Calibri" w:hAnsi="Calibri" w:cs="Calibri"/>
          <w:color w:val="000000" w:themeColor="text1"/>
          <w:lang w:val="en-GB"/>
        </w:rPr>
        <w:t>).</w:t>
      </w:r>
    </w:p>
    <w:p w14:paraId="17821F5E" w14:textId="689A1670" w:rsidR="000A56FE" w:rsidRPr="00E22DC4" w:rsidRDefault="00095EC3" w:rsidP="2652C0AA">
      <w:pPr>
        <w:pBdr>
          <w:top w:val="nil"/>
          <w:left w:val="nil"/>
          <w:bottom w:val="nil"/>
          <w:right w:val="nil"/>
          <w:between w:val="nil"/>
        </w:pBdr>
        <w:spacing w:line="360" w:lineRule="auto"/>
        <w:jc w:val="both"/>
      </w:pPr>
      <w:r>
        <w:rPr>
          <w:noProof/>
        </w:rPr>
        <w:drawing>
          <wp:inline distT="0" distB="0" distL="0" distR="0" wp14:anchorId="0D51FE5C" wp14:editId="341D687D">
            <wp:extent cx="5381833" cy="296596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17" cy="2974604"/>
                    </a:xfrm>
                    <a:prstGeom prst="rect">
                      <a:avLst/>
                    </a:prstGeom>
                    <a:noFill/>
                  </pic:spPr>
                </pic:pic>
              </a:graphicData>
            </a:graphic>
          </wp:inline>
        </w:drawing>
      </w:r>
    </w:p>
    <w:p w14:paraId="68615590" w14:textId="2F70ACCB" w:rsidR="000A56FE" w:rsidRPr="00E22DC4" w:rsidRDefault="78952EF5" w:rsidP="00A16F03">
      <w:pPr>
        <w:pBdr>
          <w:top w:val="nil"/>
          <w:left w:val="nil"/>
          <w:bottom w:val="nil"/>
          <w:right w:val="nil"/>
          <w:between w:val="nil"/>
        </w:pBdr>
        <w:jc w:val="both"/>
        <w:rPr>
          <w:rFonts w:ascii="Calibri" w:eastAsia="Calibri" w:hAnsi="Calibri" w:cs="Calibri"/>
          <w:color w:val="000000" w:themeColor="text1"/>
          <w:lang w:val="en-GB"/>
        </w:rPr>
      </w:pPr>
      <w:r w:rsidRPr="78952EF5">
        <w:rPr>
          <w:rFonts w:ascii="Calibri" w:eastAsia="Calibri" w:hAnsi="Calibri" w:cs="Calibri"/>
          <w:b/>
          <w:bCs/>
          <w:color w:val="0062C4"/>
          <w:lang w:val="en-GB"/>
        </w:rPr>
        <w:t>Figure 1:</w:t>
      </w:r>
      <w:r w:rsidRPr="78952EF5">
        <w:rPr>
          <w:rFonts w:ascii="Calibri" w:eastAsia="Calibri" w:hAnsi="Calibri" w:cs="Calibri"/>
          <w:color w:val="000000" w:themeColor="text1"/>
          <w:lang w:val="en-GB"/>
        </w:rPr>
        <w:t xml:space="preserve"> </w:t>
      </w:r>
      <w:r w:rsidRPr="78952EF5">
        <w:rPr>
          <w:rFonts w:ascii="Calibri" w:eastAsia="Calibri" w:hAnsi="Calibri" w:cs="Calibri"/>
          <w:b/>
          <w:bCs/>
          <w:color w:val="000000" w:themeColor="text1"/>
          <w:lang w:val="en-GB"/>
        </w:rPr>
        <w:t>Combining process-based and statistical models to study variables and processes involved in tree mortality</w:t>
      </w:r>
      <w:r w:rsidRPr="78952EF5">
        <w:rPr>
          <w:rFonts w:ascii="Calibri" w:eastAsia="Calibri" w:hAnsi="Calibri" w:cs="Calibri"/>
          <w:color w:val="000000" w:themeColor="text1"/>
          <w:lang w:val="en-GB"/>
        </w:rPr>
        <w:t xml:space="preserve">. </w:t>
      </w:r>
      <w:r w:rsidRPr="78952EF5">
        <w:rPr>
          <w:rFonts w:ascii="Calibri" w:eastAsia="Calibri" w:hAnsi="Calibri" w:cs="Calibri"/>
          <w:color w:val="0062C4"/>
          <w:lang w:val="en-GB"/>
        </w:rPr>
        <w:t xml:space="preserve">The square boxes indicate the measured factors and response variables considered in statistical models. Boxes with rounded corners indicate stress-related output variables </w:t>
      </w:r>
      <w:r w:rsidRPr="78952EF5">
        <w:rPr>
          <w:rFonts w:ascii="Calibri" w:eastAsia="Calibri" w:hAnsi="Calibri" w:cs="Calibri"/>
          <w:lang w:val="en-GB"/>
        </w:rPr>
        <w:t>s</w:t>
      </w:r>
      <w:r w:rsidRPr="78952EF5">
        <w:rPr>
          <w:rFonts w:ascii="Calibri" w:eastAsia="Calibri" w:hAnsi="Calibri" w:cs="Calibri"/>
          <w:color w:val="000000" w:themeColor="text1"/>
          <w:lang w:val="en-GB"/>
        </w:rPr>
        <w:t>imulated with the PBM CASTANEA. The blue box on the left delineates the input variables of CASTANEA. At the top, grey arrows indicate the relationships considered to link stress-related output variables simulated by CASTANEA with observed mortality rate</w:t>
      </w:r>
      <w:r w:rsidRPr="78952EF5">
        <w:rPr>
          <w:rFonts w:ascii="Times New Roman" w:eastAsia="Times New Roman" w:hAnsi="Times New Roman" w:cs="Times New Roman"/>
          <w:lang w:val="en-US"/>
        </w:rPr>
        <w:t xml:space="preserve"> in the studied population</w:t>
      </w:r>
      <w:r w:rsidRPr="78952EF5">
        <w:rPr>
          <w:rFonts w:ascii="Calibri" w:eastAsia="Calibri" w:hAnsi="Calibri" w:cs="Calibri"/>
          <w:color w:val="000000" w:themeColor="text1"/>
          <w:lang w:val="en-GB"/>
        </w:rPr>
        <w:t xml:space="preserve">. At the bottom, the black arrows indicate the relationships considered in the statistical model for the probability of mortality at individual level (solid lines: expected positive effect; dashed lines: expected negative effect; non-linear effects </w:t>
      </w:r>
      <w:proofErr w:type="gramStart"/>
      <w:r w:rsidRPr="78952EF5">
        <w:rPr>
          <w:rFonts w:ascii="Calibri" w:eastAsia="Calibri" w:hAnsi="Calibri" w:cs="Calibri"/>
          <w:color w:val="000000" w:themeColor="text1"/>
          <w:lang w:val="en-GB"/>
        </w:rPr>
        <w:t>were expected</w:t>
      </w:r>
      <w:proofErr w:type="gramEnd"/>
      <w:r w:rsidRPr="78952EF5">
        <w:rPr>
          <w:rFonts w:ascii="Calibri" w:eastAsia="Calibri" w:hAnsi="Calibri" w:cs="Calibri"/>
          <w:color w:val="000000" w:themeColor="text1"/>
          <w:lang w:val="en-GB"/>
        </w:rPr>
        <w:t xml:space="preserve"> for size). Moreover, the effects of size, early budburst and defoliation on the individual probability of mortality </w:t>
      </w:r>
      <w:proofErr w:type="gramStart"/>
      <w:r w:rsidRPr="78952EF5">
        <w:rPr>
          <w:rFonts w:ascii="Calibri" w:eastAsia="Calibri" w:hAnsi="Calibri" w:cs="Calibri"/>
          <w:color w:val="000000" w:themeColor="text1"/>
          <w:lang w:val="en-GB"/>
        </w:rPr>
        <w:t>were also investigated</w:t>
      </w:r>
      <w:proofErr w:type="gramEnd"/>
      <w:r w:rsidRPr="78952EF5">
        <w:rPr>
          <w:rFonts w:ascii="Calibri" w:eastAsia="Calibri" w:hAnsi="Calibri" w:cs="Calibri"/>
          <w:color w:val="000000" w:themeColor="text1"/>
          <w:lang w:val="en-GB"/>
        </w:rPr>
        <w:t xml:space="preserve"> using the PBM. PLC – </w:t>
      </w:r>
      <w:r w:rsidR="00636733">
        <w:rPr>
          <w:rFonts w:ascii="Calibri" w:eastAsia="Calibri" w:hAnsi="Calibri" w:cs="Calibri"/>
          <w:color w:val="000000" w:themeColor="text1"/>
          <w:lang w:val="en-GB"/>
        </w:rPr>
        <w:t>percent loss</w:t>
      </w:r>
      <w:r w:rsidRPr="78952EF5">
        <w:rPr>
          <w:rFonts w:ascii="Calibri" w:eastAsia="Calibri" w:hAnsi="Calibri" w:cs="Calibri"/>
          <w:color w:val="000000" w:themeColor="text1"/>
          <w:lang w:val="en-GB"/>
        </w:rPr>
        <w:t xml:space="preserve"> of conductance.</w:t>
      </w:r>
    </w:p>
    <w:p w14:paraId="199A8C7F" w14:textId="77777777" w:rsidR="000A56FE" w:rsidRPr="00E22DC4" w:rsidRDefault="000A56FE" w:rsidP="66116226">
      <w:pPr>
        <w:pBdr>
          <w:top w:val="nil"/>
          <w:left w:val="nil"/>
          <w:bottom w:val="nil"/>
          <w:right w:val="nil"/>
          <w:between w:val="nil"/>
        </w:pBdr>
        <w:spacing w:line="360" w:lineRule="auto"/>
        <w:rPr>
          <w:rFonts w:ascii="Calibri" w:eastAsia="Calibri" w:hAnsi="Calibri" w:cs="Calibri"/>
          <w:color w:val="000000" w:themeColor="text1"/>
          <w:lang w:val="en-GB"/>
        </w:rPr>
      </w:pPr>
    </w:p>
    <w:p w14:paraId="0FB78278" w14:textId="6DC5900A" w:rsidR="000A56FE" w:rsidRPr="00E22DC4" w:rsidRDefault="2652C0AA" w:rsidP="000A56FE">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2652C0AA">
        <w:rPr>
          <w:rFonts w:ascii="Calibri" w:eastAsia="Calibri" w:hAnsi="Calibri" w:cs="Calibri"/>
          <w:color w:val="000000" w:themeColor="text1"/>
          <w:lang w:val="en-GB"/>
        </w:rPr>
        <w:t xml:space="preserve">In this study, we used both a statistical regression model and the PBM CASTANEA (Figure 1), to investigate the </w:t>
      </w:r>
      <w:r w:rsidRPr="2652C0AA">
        <w:rPr>
          <w:rFonts w:ascii="Calibri" w:eastAsia="Calibri" w:hAnsi="Calibri" w:cs="Calibri"/>
          <w:color w:val="4472C4"/>
          <w:lang w:val="en-GB"/>
        </w:rPr>
        <w:t>drivers</w:t>
      </w:r>
      <w:r w:rsidRPr="2652C0AA">
        <w:rPr>
          <w:rFonts w:ascii="Calibri" w:eastAsia="Calibri" w:hAnsi="Calibri" w:cs="Calibri"/>
          <w:color w:val="000000" w:themeColor="text1"/>
          <w:lang w:val="en-GB"/>
        </w:rPr>
        <w:t xml:space="preserve"> of mortality within a population located at the warm and dry ecological margin for European beech (42° 28' 41" N, 3° 1' 26" E; Supplementary Figure S1). Mortality, decline (crown defoliation and fungi presence), size, growth, competition and budburst were characterised in a set of 4323 adult trees over a 15 year-period from 2002 to 2016. CASTANEA was used to simulate the number of late frost days, the </w:t>
      </w:r>
      <w:r w:rsidR="00636733">
        <w:rPr>
          <w:rFonts w:ascii="Calibri" w:eastAsia="Calibri" w:hAnsi="Calibri" w:cs="Calibri"/>
          <w:color w:val="000000" w:themeColor="text1"/>
          <w:lang w:val="en-GB"/>
        </w:rPr>
        <w:t>percent loss</w:t>
      </w:r>
      <w:r w:rsidRPr="2652C0AA">
        <w:rPr>
          <w:rFonts w:ascii="Calibri" w:eastAsia="Calibri" w:hAnsi="Calibri" w:cs="Calibri"/>
          <w:color w:val="000000" w:themeColor="text1"/>
          <w:lang w:val="en-GB"/>
        </w:rPr>
        <w:t xml:space="preserve"> of conductance (PLC) and the biomass of carbon reserves in response to stress. Specifically, we addressed the following </w:t>
      </w:r>
      <w:r w:rsidRPr="2652C0AA">
        <w:rPr>
          <w:rFonts w:ascii="Calibri" w:eastAsia="Calibri" w:hAnsi="Calibri" w:cs="Calibri"/>
          <w:color w:val="4472C4"/>
          <w:lang w:val="en-GB"/>
        </w:rPr>
        <w:t>questions</w:t>
      </w:r>
      <w:r w:rsidRPr="2652C0AA">
        <w:rPr>
          <w:rFonts w:ascii="Calibri" w:eastAsia="Calibri" w:hAnsi="Calibri" w:cs="Calibri"/>
          <w:color w:val="000000" w:themeColor="text1"/>
          <w:lang w:val="en-GB"/>
        </w:rPr>
        <w:t>: (1)</w:t>
      </w:r>
      <w:r w:rsidRPr="2652C0AA">
        <w:rPr>
          <w:rFonts w:ascii="Calibri" w:eastAsia="Calibri" w:hAnsi="Calibri" w:cs="Calibri"/>
          <w:color w:val="0062C4"/>
          <w:lang w:val="en-GB"/>
        </w:rPr>
        <w:t xml:space="preserve"> </w:t>
      </w:r>
      <w:proofErr w:type="gramStart"/>
      <w:r w:rsidRPr="2652C0AA">
        <w:rPr>
          <w:rFonts w:ascii="Calibri" w:eastAsia="Calibri" w:hAnsi="Calibri" w:cs="Calibri"/>
          <w:color w:val="0062C4"/>
          <w:lang w:val="en-GB"/>
        </w:rPr>
        <w:t>How</w:t>
      </w:r>
      <w:proofErr w:type="gramEnd"/>
      <w:r w:rsidRPr="2652C0AA">
        <w:rPr>
          <w:rFonts w:ascii="Calibri" w:eastAsia="Calibri" w:hAnsi="Calibri" w:cs="Calibri"/>
          <w:color w:val="0062C4"/>
          <w:lang w:val="en-GB"/>
        </w:rPr>
        <w:t xml:space="preserve"> do climatic factors and physiological processes drive temporal variation in the mortality rate? </w:t>
      </w:r>
      <w:r w:rsidRPr="2652C0AA">
        <w:rPr>
          <w:rFonts w:ascii="Calibri" w:eastAsia="Calibri" w:hAnsi="Calibri" w:cs="Calibri"/>
          <w:color w:val="000000" w:themeColor="text1"/>
          <w:lang w:val="en-GB"/>
        </w:rPr>
        <w:t xml:space="preserve">(2) How do factors varying at tree-level modulate the individual tree’s probability of mortality? (3) How do physiological mechanisms modulate the vulnerability of individuals? </w:t>
      </w:r>
    </w:p>
    <w:p w14:paraId="193F3EED" w14:textId="77777777" w:rsidR="00007F3D" w:rsidRPr="00E22DC4" w:rsidRDefault="66116226" w:rsidP="66116226">
      <w:pPr>
        <w:pStyle w:val="Titre2"/>
        <w:rPr>
          <w:rFonts w:asciiTheme="majorHAnsi" w:hAnsiTheme="majorHAnsi" w:cstheme="majorBidi"/>
          <w:lang w:val="en-GB"/>
        </w:rPr>
      </w:pPr>
      <w:bookmarkStart w:id="47" w:name="1664s55" w:colFirst="0" w:colLast="0"/>
      <w:bookmarkEnd w:id="47"/>
      <w:r w:rsidRPr="66116226">
        <w:rPr>
          <w:rFonts w:asciiTheme="majorHAnsi" w:hAnsiTheme="majorHAnsi" w:cstheme="majorBidi"/>
          <w:lang w:val="en-GB"/>
        </w:rPr>
        <w:t>Materials and Methods</w:t>
      </w:r>
    </w:p>
    <w:p w14:paraId="045E3298" w14:textId="06CA4D1E" w:rsidR="66116226" w:rsidRDefault="66116226" w:rsidP="66116226">
      <w:pPr>
        <w:rPr>
          <w:lang w:val="en-GB"/>
        </w:rPr>
      </w:pPr>
    </w:p>
    <w:p w14:paraId="2F7C088C" w14:textId="554CF4AC" w:rsidR="66116226" w:rsidRDefault="66116226" w:rsidP="66116226">
      <w:pPr>
        <w:rPr>
          <w:rFonts w:asciiTheme="majorHAnsi" w:hAnsiTheme="majorHAnsi" w:cstheme="majorBidi"/>
          <w:lang w:val="en-GB"/>
        </w:rPr>
      </w:pPr>
      <w:r w:rsidRPr="66116226">
        <w:rPr>
          <w:rFonts w:asciiTheme="majorHAnsi" w:eastAsia="Arial" w:hAnsiTheme="majorHAnsi" w:cstheme="majorBidi"/>
          <w:b/>
          <w:bCs/>
          <w:sz w:val="26"/>
          <w:szCs w:val="26"/>
          <w:lang w:val="en-GB"/>
        </w:rPr>
        <w:t>Study species</w:t>
      </w:r>
    </w:p>
    <w:p w14:paraId="74F844DD" w14:textId="07004470" w:rsidR="66116226" w:rsidRDefault="66116226" w:rsidP="66116226">
      <w:pPr>
        <w:spacing w:line="360" w:lineRule="auto"/>
        <w:jc w:val="both"/>
        <w:rPr>
          <w:rFonts w:ascii="Calibri" w:eastAsia="Calibri" w:hAnsi="Calibri" w:cs="Calibri"/>
          <w:color w:val="000000" w:themeColor="text1"/>
          <w:lang w:val="en-GB"/>
        </w:rPr>
      </w:pPr>
      <w:r w:rsidRPr="66116226">
        <w:rPr>
          <w:rFonts w:ascii="Calibri" w:eastAsia="Calibri" w:hAnsi="Calibri" w:cs="Calibri"/>
          <w:color w:val="000000" w:themeColor="text1"/>
          <w:lang w:val="en-GB"/>
        </w:rPr>
        <w:t xml:space="preserve">The European beech (Fagus </w:t>
      </w:r>
      <w:proofErr w:type="spellStart"/>
      <w:r w:rsidRPr="66116226">
        <w:rPr>
          <w:rFonts w:ascii="Calibri" w:eastAsia="Calibri" w:hAnsi="Calibri" w:cs="Calibri"/>
          <w:color w:val="000000" w:themeColor="text1"/>
          <w:lang w:val="en-GB"/>
        </w:rPr>
        <w:t>sylvatica</w:t>
      </w:r>
      <w:proofErr w:type="spellEnd"/>
      <w:r w:rsidRPr="66116226">
        <w:rPr>
          <w:rFonts w:ascii="Calibri" w:eastAsia="Calibri" w:hAnsi="Calibri" w:cs="Calibri"/>
          <w:color w:val="000000" w:themeColor="text1"/>
          <w:lang w:val="en-GB"/>
        </w:rPr>
        <w:t xml:space="preserve"> L.) combines a widespread distribution (from northern Spain to southern Sweden and from England to Greece) and an expected high sensitivity to climate change (</w:t>
      </w:r>
      <w:proofErr w:type="spellStart"/>
      <w:r w:rsidRPr="66116226">
        <w:rPr>
          <w:rFonts w:ascii="Calibri" w:eastAsia="Calibri" w:hAnsi="Calibri" w:cs="Calibri"/>
          <w:color w:val="000000" w:themeColor="text1"/>
          <w:lang w:val="en-GB"/>
        </w:rPr>
        <w:t>Cheaib</w:t>
      </w:r>
      <w:proofErr w:type="spellEnd"/>
      <w:r w:rsidRPr="66116226">
        <w:rPr>
          <w:rFonts w:ascii="Calibri" w:eastAsia="Calibri" w:hAnsi="Calibri" w:cs="Calibri"/>
          <w:color w:val="000000" w:themeColor="text1"/>
          <w:lang w:val="en-GB"/>
        </w:rPr>
        <w:t xml:space="preserve"> et al. 2012; Kramer et al. 2010). Bioclimatic niche models predict a future reduction of this species at the rear edge of its range over the next few decades (</w:t>
      </w:r>
      <w:proofErr w:type="spellStart"/>
      <w:r w:rsidRPr="66116226">
        <w:rPr>
          <w:rFonts w:ascii="Calibri" w:eastAsia="Calibri" w:hAnsi="Calibri" w:cs="Calibri"/>
          <w:color w:val="000000" w:themeColor="text1"/>
          <w:lang w:val="en-GB"/>
        </w:rPr>
        <w:t>Cheaib</w:t>
      </w:r>
      <w:proofErr w:type="spellEnd"/>
      <w:r w:rsidRPr="66116226">
        <w:rPr>
          <w:rFonts w:ascii="Calibri" w:eastAsia="Calibri" w:hAnsi="Calibri" w:cs="Calibri"/>
          <w:color w:val="000000" w:themeColor="text1"/>
          <w:lang w:val="en-GB"/>
        </w:rPr>
        <w:t xml:space="preserve"> et al. 2012; Kramer et al. 2010). Its growth is highly sensitive to droughts (</w:t>
      </w:r>
      <w:proofErr w:type="spellStart"/>
      <w:r w:rsidRPr="66116226">
        <w:rPr>
          <w:rFonts w:ascii="Calibri" w:eastAsia="Calibri" w:hAnsi="Calibri" w:cs="Calibri"/>
          <w:color w:val="000000" w:themeColor="text1"/>
          <w:lang w:val="en-GB"/>
        </w:rPr>
        <w:t>Dittmar</w:t>
      </w:r>
      <w:proofErr w:type="spellEnd"/>
      <w:r w:rsidRPr="66116226">
        <w:rPr>
          <w:rFonts w:ascii="Calibri" w:eastAsia="Calibri" w:hAnsi="Calibri" w:cs="Calibri"/>
          <w:color w:val="000000" w:themeColor="text1"/>
          <w:lang w:val="en-GB"/>
        </w:rPr>
        <w:t xml:space="preserve">, </w:t>
      </w:r>
      <w:proofErr w:type="spellStart"/>
      <w:r w:rsidRPr="66116226">
        <w:rPr>
          <w:rFonts w:ascii="Calibri" w:eastAsia="Calibri" w:hAnsi="Calibri" w:cs="Calibri"/>
          <w:color w:val="000000" w:themeColor="text1"/>
          <w:lang w:val="en-GB"/>
        </w:rPr>
        <w:t>Zech</w:t>
      </w:r>
      <w:proofErr w:type="spellEnd"/>
      <w:r w:rsidRPr="66116226">
        <w:rPr>
          <w:rFonts w:ascii="Calibri" w:eastAsia="Calibri" w:hAnsi="Calibri" w:cs="Calibri"/>
          <w:color w:val="000000" w:themeColor="text1"/>
          <w:lang w:val="en-GB"/>
        </w:rPr>
        <w:t xml:space="preserve">, and </w:t>
      </w:r>
      <w:proofErr w:type="spellStart"/>
      <w:r w:rsidRPr="66116226">
        <w:rPr>
          <w:rFonts w:ascii="Calibri" w:eastAsia="Calibri" w:hAnsi="Calibri" w:cs="Calibri"/>
          <w:color w:val="000000" w:themeColor="text1"/>
          <w:lang w:val="en-GB"/>
        </w:rPr>
        <w:t>Elling</w:t>
      </w:r>
      <w:proofErr w:type="spellEnd"/>
      <w:r w:rsidRPr="66116226">
        <w:rPr>
          <w:rFonts w:ascii="Calibri" w:eastAsia="Calibri" w:hAnsi="Calibri" w:cs="Calibri"/>
          <w:color w:val="000000" w:themeColor="text1"/>
          <w:lang w:val="en-GB"/>
        </w:rPr>
        <w:t xml:space="preserve"> 2003; Jump, Hunt, and </w:t>
      </w:r>
      <w:proofErr w:type="spellStart"/>
      <w:r w:rsidRPr="66116226">
        <w:rPr>
          <w:rFonts w:ascii="Calibri" w:eastAsia="Calibri" w:hAnsi="Calibri" w:cs="Calibri"/>
          <w:color w:val="000000" w:themeColor="text1"/>
          <w:lang w:val="en-GB"/>
        </w:rPr>
        <w:t>Penuelas</w:t>
      </w:r>
      <w:proofErr w:type="spellEnd"/>
      <w:r w:rsidRPr="66116226">
        <w:rPr>
          <w:rFonts w:ascii="Calibri" w:eastAsia="Calibri" w:hAnsi="Calibri" w:cs="Calibri"/>
          <w:color w:val="000000" w:themeColor="text1"/>
          <w:lang w:val="en-GB"/>
        </w:rPr>
        <w:t xml:space="preserve"> 2006; </w:t>
      </w:r>
      <w:proofErr w:type="spellStart"/>
      <w:r w:rsidRPr="66116226">
        <w:rPr>
          <w:rFonts w:ascii="Calibri" w:eastAsia="Calibri" w:hAnsi="Calibri" w:cs="Calibri"/>
          <w:color w:val="000000" w:themeColor="text1"/>
          <w:lang w:val="en-GB"/>
        </w:rPr>
        <w:t>Knutzen</w:t>
      </w:r>
      <w:proofErr w:type="spellEnd"/>
      <w:r w:rsidRPr="66116226">
        <w:rPr>
          <w:rFonts w:ascii="Calibri" w:eastAsia="Calibri" w:hAnsi="Calibri" w:cs="Calibri"/>
          <w:color w:val="000000" w:themeColor="text1"/>
          <w:lang w:val="en-GB"/>
        </w:rPr>
        <w:t xml:space="preserve"> et al. 2017), which increase defoliation (</w:t>
      </w:r>
      <w:proofErr w:type="spellStart"/>
      <w:r w:rsidRPr="66116226">
        <w:rPr>
          <w:rFonts w:ascii="Calibri" w:eastAsia="Calibri" w:hAnsi="Calibri" w:cs="Calibri"/>
          <w:color w:val="000000" w:themeColor="text1"/>
          <w:lang w:val="en-GB"/>
        </w:rPr>
        <w:t>Penuelas</w:t>
      </w:r>
      <w:proofErr w:type="spellEnd"/>
      <w:r w:rsidRPr="66116226">
        <w:rPr>
          <w:rFonts w:ascii="Calibri" w:eastAsia="Calibri" w:hAnsi="Calibri" w:cs="Calibri"/>
          <w:color w:val="000000" w:themeColor="text1"/>
          <w:lang w:val="en-GB"/>
        </w:rPr>
        <w:t xml:space="preserve"> and Boada 2003). However, the low mortality rate observed so far in beech has led some authors to propose that this species presents a higher heat stress tolerance and metabolic plasticity when compared to other tree species (</w:t>
      </w:r>
      <w:proofErr w:type="spellStart"/>
      <w:r w:rsidRPr="66116226">
        <w:rPr>
          <w:rFonts w:ascii="Calibri" w:eastAsia="Calibri" w:hAnsi="Calibri" w:cs="Calibri"/>
          <w:color w:val="000000" w:themeColor="text1"/>
          <w:lang w:val="en-GB"/>
        </w:rPr>
        <w:t>García-Plazaola</w:t>
      </w:r>
      <w:proofErr w:type="spellEnd"/>
      <w:r w:rsidRPr="66116226">
        <w:rPr>
          <w:rFonts w:ascii="Calibri" w:eastAsia="Calibri" w:hAnsi="Calibri" w:cs="Calibri"/>
          <w:color w:val="000000" w:themeColor="text1"/>
          <w:lang w:val="en-GB"/>
        </w:rPr>
        <w:t xml:space="preserve"> et al. 2008). This apparent paradox between a low mortality and a high sensitivity to climate makes beech an interesting model species to study.</w:t>
      </w:r>
    </w:p>
    <w:p w14:paraId="072B1FB3" w14:textId="77777777" w:rsidR="00007F3D" w:rsidRPr="00E22DC4" w:rsidRDefault="00114BCA" w:rsidP="000A56FE">
      <w:pPr>
        <w:pStyle w:val="Titre3"/>
        <w:rPr>
          <w:rFonts w:asciiTheme="majorHAnsi" w:hAnsiTheme="majorHAnsi" w:cstheme="majorHAnsi"/>
          <w:lang w:val="en-GB"/>
        </w:rPr>
      </w:pPr>
      <w:r w:rsidRPr="00E22DC4">
        <w:rPr>
          <w:rFonts w:asciiTheme="majorHAnsi" w:hAnsiTheme="majorHAnsi" w:cstheme="majorHAnsi"/>
          <w:lang w:val="en-GB"/>
        </w:rPr>
        <w:t>Study site</w:t>
      </w:r>
    </w:p>
    <w:p w14:paraId="037887C7" w14:textId="2BF7C1F4" w:rsidR="00007F3D" w:rsidRPr="00E22DC4" w:rsidRDefault="08D086E6" w:rsidP="66116226">
      <w:pPr>
        <w:pBdr>
          <w:top w:val="nil"/>
          <w:left w:val="nil"/>
          <w:bottom w:val="nil"/>
          <w:right w:val="nil"/>
          <w:between w:val="nil"/>
        </w:pBdr>
        <w:spacing w:line="360" w:lineRule="auto"/>
        <w:ind w:firstLine="284"/>
        <w:jc w:val="both"/>
        <w:rPr>
          <w:rFonts w:ascii="Calibri" w:eastAsia="Calibri" w:hAnsi="Calibri" w:cs="Calibri"/>
          <w:color w:val="000000"/>
          <w:lang w:val="en-GB"/>
        </w:rPr>
      </w:pPr>
      <w:proofErr w:type="gramStart"/>
      <w:r w:rsidRPr="08D086E6">
        <w:rPr>
          <w:rFonts w:ascii="Calibri" w:eastAsia="Calibri" w:hAnsi="Calibri" w:cs="Calibri"/>
          <w:color w:val="000000" w:themeColor="text1"/>
          <w:lang w:val="en-GB"/>
        </w:rPr>
        <w:t xml:space="preserve">La </w:t>
      </w:r>
      <w:proofErr w:type="spellStart"/>
      <w:r w:rsidRPr="08D086E6">
        <w:rPr>
          <w:rFonts w:ascii="Calibri" w:eastAsia="Calibri" w:hAnsi="Calibri" w:cs="Calibri"/>
          <w:color w:val="000000" w:themeColor="text1"/>
          <w:lang w:val="en-GB"/>
        </w:rPr>
        <w:t>Massane</w:t>
      </w:r>
      <w:proofErr w:type="spellEnd"/>
      <w:r w:rsidRPr="08D086E6">
        <w:rPr>
          <w:rFonts w:ascii="Calibri" w:eastAsia="Calibri" w:hAnsi="Calibri" w:cs="Calibri"/>
          <w:color w:val="000000" w:themeColor="text1"/>
          <w:lang w:val="en-GB"/>
        </w:rPr>
        <w:t xml:space="preserve"> is a forest of 336 ha located in the French eastern Pyrenees ranging from 600 to 1127 </w:t>
      </w:r>
      <w:proofErr w:type="spellStart"/>
      <w:r w:rsidRPr="08D086E6">
        <w:rPr>
          <w:rFonts w:ascii="Calibri" w:eastAsia="Calibri" w:hAnsi="Calibri" w:cs="Calibri"/>
          <w:color w:val="000000" w:themeColor="text1"/>
          <w:lang w:val="en-GB"/>
        </w:rPr>
        <w:t>m.a.s.l</w:t>
      </w:r>
      <w:proofErr w:type="spellEnd"/>
      <w:r w:rsidRPr="08D086E6">
        <w:rPr>
          <w:rFonts w:ascii="Calibri" w:eastAsia="Calibri" w:hAnsi="Calibri" w:cs="Calibri"/>
          <w:color w:val="000000" w:themeColor="text1"/>
          <w:lang w:val="en-GB"/>
        </w:rPr>
        <w:t>. Located in the south of the beech range, the forest is at the junction of Mediterranean and mountainous climates with a mean annual rainfall of 1260 mm (ranging from 440 to 2000 mm) and mean annual temperature of 11°C (with daily temperature ranging from -10°C to 35°C) (Supplementary Figure S2).</w:t>
      </w:r>
      <w:proofErr w:type="gramEnd"/>
      <w:r w:rsidRPr="08D086E6">
        <w:rPr>
          <w:rFonts w:ascii="Calibri" w:eastAsia="Calibri" w:hAnsi="Calibri" w:cs="Calibri"/>
          <w:color w:val="000000" w:themeColor="text1"/>
          <w:lang w:val="en-GB"/>
        </w:rPr>
        <w:t xml:space="preserve"> No logging operations </w:t>
      </w:r>
      <w:proofErr w:type="gramStart"/>
      <w:r w:rsidRPr="08D086E6">
        <w:rPr>
          <w:rFonts w:ascii="Calibri" w:eastAsia="Calibri" w:hAnsi="Calibri" w:cs="Calibri"/>
          <w:color w:val="000000" w:themeColor="text1"/>
          <w:lang w:val="en-GB"/>
        </w:rPr>
        <w:t>have been allowed</w:t>
      </w:r>
      <w:proofErr w:type="gramEnd"/>
      <w:r w:rsidRPr="08D086E6">
        <w:rPr>
          <w:rFonts w:ascii="Calibri" w:eastAsia="Calibri" w:hAnsi="Calibri" w:cs="Calibri"/>
          <w:color w:val="000000" w:themeColor="text1"/>
          <w:lang w:val="en-GB"/>
        </w:rPr>
        <w:t xml:space="preserve"> since 1886 and the forest was classified as a reserve in 1974. European beech is the dominant tree in the canopy representing </w:t>
      </w:r>
      <w:r w:rsidRPr="08D086E6">
        <w:rPr>
          <w:rFonts w:ascii="Calibri" w:eastAsia="Calibri" w:hAnsi="Calibri" w:cs="Calibri"/>
          <w:color w:val="000000" w:themeColor="text1"/>
          <w:lang w:val="en-GB"/>
        </w:rPr>
        <w:lastRenderedPageBreak/>
        <w:t>about 68% of basal area of the forest. Beech is in mixture with downy oak (</w:t>
      </w:r>
      <w:proofErr w:type="spellStart"/>
      <w:r w:rsidRPr="08D086E6">
        <w:rPr>
          <w:rFonts w:ascii="Calibri" w:eastAsia="Calibri" w:hAnsi="Calibri" w:cs="Calibri"/>
          <w:i/>
          <w:iCs/>
          <w:color w:val="000000" w:themeColor="text1"/>
          <w:lang w:val="en-GB"/>
        </w:rPr>
        <w:t>Quercus</w:t>
      </w:r>
      <w:proofErr w:type="spellEnd"/>
      <w:r w:rsidRPr="08D086E6">
        <w:rPr>
          <w:rFonts w:ascii="Calibri" w:eastAsia="Calibri" w:hAnsi="Calibri" w:cs="Calibri"/>
          <w:i/>
          <w:iCs/>
          <w:color w:val="000000" w:themeColor="text1"/>
          <w:lang w:val="en-GB"/>
        </w:rPr>
        <w:t xml:space="preserve"> </w:t>
      </w:r>
      <w:proofErr w:type="spellStart"/>
      <w:r w:rsidRPr="08D086E6">
        <w:rPr>
          <w:rFonts w:ascii="Calibri" w:eastAsia="Calibri" w:hAnsi="Calibri" w:cs="Calibri"/>
          <w:i/>
          <w:iCs/>
          <w:color w:val="000000" w:themeColor="text1"/>
          <w:lang w:val="en-GB"/>
        </w:rPr>
        <w:t>pubescens</w:t>
      </w:r>
      <w:proofErr w:type="spellEnd"/>
      <w:r w:rsidRPr="08D086E6">
        <w:rPr>
          <w:rFonts w:ascii="Calibri" w:eastAsia="Calibri" w:hAnsi="Calibri" w:cs="Calibri"/>
          <w:color w:val="000000" w:themeColor="text1"/>
          <w:lang w:val="en-GB"/>
        </w:rPr>
        <w:t xml:space="preserve"> </w:t>
      </w:r>
      <w:proofErr w:type="spellStart"/>
      <w:r w:rsidRPr="08D086E6">
        <w:rPr>
          <w:rFonts w:ascii="Calibri" w:eastAsia="Calibri" w:hAnsi="Calibri" w:cs="Calibri"/>
          <w:color w:val="000000" w:themeColor="text1"/>
          <w:lang w:val="en-GB"/>
        </w:rPr>
        <w:t>Willd</w:t>
      </w:r>
      <w:proofErr w:type="spellEnd"/>
      <w:r w:rsidRPr="08D086E6">
        <w:rPr>
          <w:rFonts w:ascii="Calibri" w:eastAsia="Calibri" w:hAnsi="Calibri" w:cs="Calibri"/>
          <w:color w:val="000000" w:themeColor="text1"/>
          <w:lang w:val="en-GB"/>
        </w:rPr>
        <w:t>), maple (</w:t>
      </w:r>
      <w:r w:rsidRPr="08D086E6">
        <w:rPr>
          <w:rFonts w:ascii="Calibri" w:eastAsia="Calibri" w:hAnsi="Calibri" w:cs="Calibri"/>
          <w:i/>
          <w:iCs/>
          <w:color w:val="000000" w:themeColor="text1"/>
          <w:lang w:val="en-GB"/>
        </w:rPr>
        <w:t xml:space="preserve">Acer </w:t>
      </w:r>
      <w:proofErr w:type="spellStart"/>
      <w:r w:rsidRPr="08D086E6">
        <w:rPr>
          <w:rFonts w:ascii="Calibri" w:eastAsia="Calibri" w:hAnsi="Calibri" w:cs="Calibri"/>
          <w:i/>
          <w:iCs/>
          <w:color w:val="000000" w:themeColor="text1"/>
          <w:lang w:val="en-GB"/>
        </w:rPr>
        <w:t>opalus</w:t>
      </w:r>
      <w:proofErr w:type="spellEnd"/>
      <w:r w:rsidRPr="08D086E6">
        <w:rPr>
          <w:rFonts w:ascii="Calibri" w:eastAsia="Calibri" w:hAnsi="Calibri" w:cs="Calibri"/>
          <w:i/>
          <w:iCs/>
          <w:color w:val="000000" w:themeColor="text1"/>
          <w:lang w:val="en-GB"/>
        </w:rPr>
        <w:t xml:space="preserve"> </w:t>
      </w:r>
      <w:proofErr w:type="gramStart"/>
      <w:r w:rsidRPr="08D086E6">
        <w:rPr>
          <w:rFonts w:ascii="Calibri" w:eastAsia="Calibri" w:hAnsi="Calibri" w:cs="Calibri"/>
          <w:color w:val="000000" w:themeColor="text1"/>
          <w:lang w:val="en-GB"/>
        </w:rPr>
        <w:t>Mill.</w:t>
      </w:r>
      <w:r w:rsidRPr="08D086E6">
        <w:rPr>
          <w:rFonts w:ascii="Calibri" w:eastAsia="Calibri" w:hAnsi="Calibri" w:cs="Calibri"/>
          <w:i/>
          <w:iCs/>
          <w:color w:val="000000" w:themeColor="text1"/>
          <w:lang w:val="en-GB"/>
        </w:rPr>
        <w:t>,</w:t>
      </w:r>
      <w:proofErr w:type="gramEnd"/>
      <w:r w:rsidRPr="08D086E6">
        <w:rPr>
          <w:rFonts w:ascii="Calibri" w:eastAsia="Calibri" w:hAnsi="Calibri" w:cs="Calibri"/>
          <w:i/>
          <w:iCs/>
          <w:color w:val="000000" w:themeColor="text1"/>
          <w:lang w:val="en-GB"/>
        </w:rPr>
        <w:t xml:space="preserve"> Acer </w:t>
      </w:r>
      <w:proofErr w:type="spellStart"/>
      <w:r w:rsidRPr="08D086E6">
        <w:rPr>
          <w:rFonts w:ascii="Calibri" w:eastAsia="Calibri" w:hAnsi="Calibri" w:cs="Calibri"/>
          <w:i/>
          <w:iCs/>
          <w:color w:val="000000" w:themeColor="text1"/>
          <w:lang w:val="en-GB"/>
        </w:rPr>
        <w:t>campestris</w:t>
      </w:r>
      <w:proofErr w:type="spellEnd"/>
      <w:r w:rsidRPr="08D086E6">
        <w:rPr>
          <w:rFonts w:ascii="Calibri" w:eastAsia="Calibri" w:hAnsi="Calibri" w:cs="Calibri"/>
          <w:i/>
          <w:iCs/>
          <w:color w:val="000000" w:themeColor="text1"/>
          <w:lang w:val="en-GB"/>
        </w:rPr>
        <w:t xml:space="preserve"> </w:t>
      </w:r>
      <w:r w:rsidRPr="08D086E6">
        <w:rPr>
          <w:rFonts w:ascii="Calibri" w:eastAsia="Calibri" w:hAnsi="Calibri" w:cs="Calibri"/>
          <w:color w:val="000000" w:themeColor="text1"/>
          <w:lang w:val="en-GB"/>
        </w:rPr>
        <w:t>L.,</w:t>
      </w:r>
      <w:r w:rsidRPr="08D086E6">
        <w:rPr>
          <w:rFonts w:ascii="Calibri" w:eastAsia="Calibri" w:hAnsi="Calibri" w:cs="Calibri"/>
          <w:i/>
          <w:iCs/>
          <w:color w:val="000000" w:themeColor="text1"/>
          <w:lang w:val="en-GB"/>
        </w:rPr>
        <w:t xml:space="preserve"> Acer </w:t>
      </w:r>
      <w:proofErr w:type="spellStart"/>
      <w:r w:rsidRPr="08D086E6">
        <w:rPr>
          <w:rFonts w:ascii="Calibri" w:eastAsia="Calibri" w:hAnsi="Calibri" w:cs="Calibri"/>
          <w:i/>
          <w:iCs/>
          <w:color w:val="000000" w:themeColor="text1"/>
          <w:lang w:val="en-GB"/>
        </w:rPr>
        <w:t>monspessulanum</w:t>
      </w:r>
      <w:proofErr w:type="spellEnd"/>
      <w:r w:rsidRPr="08D086E6">
        <w:rPr>
          <w:rFonts w:ascii="Calibri" w:eastAsia="Calibri" w:hAnsi="Calibri" w:cs="Calibri"/>
          <w:color w:val="000000" w:themeColor="text1"/>
          <w:lang w:val="en-GB"/>
        </w:rPr>
        <w:t xml:space="preserve"> L.), and holly (</w:t>
      </w:r>
      <w:r w:rsidRPr="08D086E6">
        <w:rPr>
          <w:rFonts w:ascii="Calibri" w:eastAsia="Calibri" w:hAnsi="Calibri" w:cs="Calibri"/>
          <w:i/>
          <w:iCs/>
          <w:color w:val="000000" w:themeColor="text1"/>
          <w:lang w:val="en-GB"/>
        </w:rPr>
        <w:t xml:space="preserve">Ilex </w:t>
      </w:r>
      <w:proofErr w:type="spellStart"/>
      <w:r w:rsidRPr="08D086E6">
        <w:rPr>
          <w:rFonts w:ascii="Calibri" w:eastAsia="Calibri" w:hAnsi="Calibri" w:cs="Calibri"/>
          <w:i/>
          <w:iCs/>
          <w:color w:val="000000" w:themeColor="text1"/>
          <w:lang w:val="en-GB"/>
        </w:rPr>
        <w:t>aquifolium</w:t>
      </w:r>
      <w:proofErr w:type="spellEnd"/>
      <w:r w:rsidRPr="08D086E6">
        <w:rPr>
          <w:rFonts w:ascii="Calibri" w:eastAsia="Calibri" w:hAnsi="Calibri" w:cs="Calibri"/>
          <w:i/>
          <w:iCs/>
          <w:color w:val="000000" w:themeColor="text1"/>
          <w:lang w:val="en-GB"/>
        </w:rPr>
        <w:t xml:space="preserve"> </w:t>
      </w:r>
      <w:r w:rsidRPr="08D086E6">
        <w:rPr>
          <w:rFonts w:ascii="Calibri" w:eastAsia="Calibri" w:hAnsi="Calibri" w:cs="Calibri"/>
          <w:color w:val="000000" w:themeColor="text1"/>
          <w:lang w:val="en-GB"/>
        </w:rPr>
        <w:t xml:space="preserve">L.). A </w:t>
      </w:r>
      <w:proofErr w:type="gramStart"/>
      <w:r w:rsidRPr="08D086E6">
        <w:rPr>
          <w:rFonts w:ascii="Calibri" w:eastAsia="Calibri" w:hAnsi="Calibri" w:cs="Calibri"/>
          <w:color w:val="000000" w:themeColor="text1"/>
          <w:lang w:val="en-GB"/>
        </w:rPr>
        <w:t>10ha fenced</w:t>
      </w:r>
      <w:proofErr w:type="gramEnd"/>
      <w:r w:rsidRPr="08D086E6">
        <w:rPr>
          <w:rFonts w:ascii="Calibri" w:eastAsia="Calibri" w:hAnsi="Calibri" w:cs="Calibri"/>
          <w:color w:val="000000" w:themeColor="text1"/>
          <w:lang w:val="en-GB"/>
        </w:rPr>
        <w:t xml:space="preserve"> plot has excluded grazing from </w:t>
      </w:r>
      <w:r w:rsidRPr="08D086E6">
        <w:rPr>
          <w:rFonts w:ascii="Calibri" w:eastAsia="Calibri" w:hAnsi="Calibri" w:cs="Calibri"/>
          <w:color w:val="4F81BD" w:themeColor="accent1"/>
          <w:lang w:val="en-GB"/>
        </w:rPr>
        <w:t>livestock and large herbivores</w:t>
      </w:r>
      <w:r w:rsidRPr="08D086E6">
        <w:rPr>
          <w:rFonts w:ascii="Calibri" w:eastAsia="Calibri" w:hAnsi="Calibri" w:cs="Calibri"/>
          <w:color w:val="000000" w:themeColor="text1"/>
          <w:lang w:val="en-GB"/>
        </w:rPr>
        <w:t xml:space="preserve"> since 1956. All trees from this protected plot have been geo-referenced and individually monitored since 2002 (Supplementary Figure S3).</w:t>
      </w:r>
    </w:p>
    <w:p w14:paraId="3B37A9CF" w14:textId="285581EF" w:rsidR="00007F3D" w:rsidRPr="00E22DC4" w:rsidRDefault="08D086E6">
      <w:pPr>
        <w:pBdr>
          <w:top w:val="nil"/>
          <w:left w:val="nil"/>
          <w:bottom w:val="nil"/>
          <w:right w:val="nil"/>
          <w:between w:val="nil"/>
        </w:pBdr>
        <w:spacing w:line="360" w:lineRule="auto"/>
        <w:ind w:firstLine="284"/>
        <w:jc w:val="both"/>
        <w:rPr>
          <w:rFonts w:ascii="Calibri" w:eastAsia="Calibri" w:hAnsi="Calibri" w:cs="Calibri"/>
          <w:color w:val="000000"/>
          <w:lang w:val="en-GB"/>
        </w:rPr>
      </w:pPr>
      <w:bookmarkStart w:id="48" w:name="3q5sasy" w:colFirst="0" w:colLast="0"/>
      <w:bookmarkEnd w:id="48"/>
      <w:r w:rsidRPr="08D086E6">
        <w:rPr>
          <w:rFonts w:ascii="Calibri" w:eastAsia="Calibri" w:hAnsi="Calibri" w:cs="Calibri"/>
          <w:color w:val="000000" w:themeColor="text1"/>
          <w:lang w:val="en-GB"/>
        </w:rPr>
        <w:t xml:space="preserve">We estimated the soil water capacity (SWCa) through soil texture, soil depth and percentage of coarse elements measured in two soil pits </w:t>
      </w:r>
      <w:r w:rsidRPr="08D086E6">
        <w:rPr>
          <w:rFonts w:ascii="Calibri" w:eastAsia="Calibri" w:hAnsi="Calibri" w:cs="Calibri"/>
          <w:color w:val="4F81BD" w:themeColor="accent1"/>
          <w:lang w:val="en-GB"/>
        </w:rPr>
        <w:t>in the protected plot</w:t>
      </w:r>
      <w:r w:rsidRPr="08D086E6">
        <w:rPr>
          <w:rFonts w:ascii="Calibri" w:eastAsia="Calibri" w:hAnsi="Calibri" w:cs="Calibri"/>
          <w:color w:val="000000" w:themeColor="text1"/>
          <w:lang w:val="en-GB"/>
        </w:rPr>
        <w:t xml:space="preserve">. Secondly, we estimated the mean Leaf Area Index (LAI) by using hemispherical photographs (Canon 5D with Sigma 8mm EXDG fisheye). We computed the LAI and clumping index following the methodology described by </w:t>
      </w:r>
      <w:r w:rsidRPr="08D086E6">
        <w:rPr>
          <w:rFonts w:ascii="Calibri" w:eastAsia="Calibri" w:hAnsi="Calibri" w:cs="Calibri"/>
          <w:color w:val="000000" w:themeColor="text1"/>
          <w:highlight w:val="white"/>
          <w:lang w:val="en-GB"/>
        </w:rPr>
        <w:t>Davi et al. (2009</w:t>
      </w:r>
      <w:r w:rsidRPr="08D086E6">
        <w:rPr>
          <w:rFonts w:ascii="Calibri" w:eastAsia="Calibri" w:hAnsi="Calibri" w:cs="Calibri"/>
          <w:color w:val="000000" w:themeColor="text1"/>
          <w:lang w:val="en-GB"/>
        </w:rPr>
        <w:t xml:space="preserve">). SWCa and LAI </w:t>
      </w:r>
      <w:proofErr w:type="gramStart"/>
      <w:r w:rsidRPr="08D086E6">
        <w:rPr>
          <w:rFonts w:ascii="Calibri" w:eastAsia="Calibri" w:hAnsi="Calibri" w:cs="Calibri"/>
          <w:color w:val="000000" w:themeColor="text1"/>
          <w:lang w:val="en-GB"/>
        </w:rPr>
        <w:t>were measured</w:t>
      </w:r>
      <w:proofErr w:type="gramEnd"/>
      <w:r w:rsidRPr="08D086E6">
        <w:rPr>
          <w:rFonts w:ascii="Calibri" w:eastAsia="Calibri" w:hAnsi="Calibri" w:cs="Calibri"/>
          <w:color w:val="000000" w:themeColor="text1"/>
          <w:lang w:val="en-GB"/>
        </w:rPr>
        <w:t xml:space="preserve"> at population level.</w:t>
      </w:r>
      <w:bookmarkStart w:id="49" w:name="kgcv8k" w:colFirst="0" w:colLast="0"/>
      <w:bookmarkStart w:id="50" w:name="25b2l0r" w:colFirst="0" w:colLast="0"/>
      <w:bookmarkEnd w:id="49"/>
      <w:bookmarkEnd w:id="50"/>
    </w:p>
    <w:p w14:paraId="3728C205" w14:textId="77777777" w:rsidR="00007F3D" w:rsidRPr="00E22DC4" w:rsidRDefault="00114BCA" w:rsidP="000A56FE">
      <w:pPr>
        <w:pStyle w:val="Titre3"/>
        <w:rPr>
          <w:rFonts w:asciiTheme="majorHAnsi" w:hAnsiTheme="majorHAnsi" w:cstheme="majorHAnsi"/>
          <w:lang w:val="en-GB"/>
        </w:rPr>
      </w:pPr>
      <w:r w:rsidRPr="00E22DC4">
        <w:rPr>
          <w:rFonts w:asciiTheme="majorHAnsi" w:hAnsiTheme="majorHAnsi" w:cstheme="majorHAnsi"/>
          <w:lang w:val="en-GB"/>
        </w:rPr>
        <w:t>Individual tree measurements</w:t>
      </w:r>
    </w:p>
    <w:p w14:paraId="6ED82E7A" w14:textId="6E41B85E" w:rsidR="00007F3D" w:rsidRPr="00E22DC4" w:rsidRDefault="2652C0AA">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2652C0AA">
        <w:rPr>
          <w:rFonts w:ascii="Calibri" w:eastAsia="Calibri" w:hAnsi="Calibri" w:cs="Calibri"/>
          <w:color w:val="000000" w:themeColor="text1"/>
          <w:lang w:val="en-GB"/>
        </w:rPr>
        <w:t xml:space="preserve">This study </w:t>
      </w:r>
      <w:proofErr w:type="gramStart"/>
      <w:r w:rsidRPr="2652C0AA">
        <w:rPr>
          <w:rFonts w:ascii="Calibri" w:eastAsia="Calibri" w:hAnsi="Calibri" w:cs="Calibri"/>
          <w:color w:val="000000" w:themeColor="text1"/>
          <w:lang w:val="en-GB"/>
        </w:rPr>
        <w:t>is based</w:t>
      </w:r>
      <w:proofErr w:type="gramEnd"/>
      <w:r w:rsidRPr="2652C0AA">
        <w:rPr>
          <w:rFonts w:ascii="Calibri" w:eastAsia="Calibri" w:hAnsi="Calibri" w:cs="Calibri"/>
          <w:color w:val="000000" w:themeColor="text1"/>
          <w:lang w:val="en-GB"/>
        </w:rPr>
        <w:t xml:space="preserve"> on the characterisation of twelve variables in 4323 beech trees in the protected plot over the period from 2002 to 2016 (Table 1). Note that beech sometimes produces stump shoots resulting in multiple stems from a single position (coppice)</w:t>
      </w:r>
      <w:r w:rsidRPr="2652C0AA">
        <w:rPr>
          <w:rFonts w:ascii="Calibri" w:eastAsia="Calibri" w:hAnsi="Calibri" w:cs="Calibri"/>
          <w:color w:val="4F81BD" w:themeColor="accent1"/>
          <w:lang w:val="en-GB"/>
        </w:rPr>
        <w:t>. Here about 10% of beech</w:t>
      </w:r>
      <w:r w:rsidR="00C8181C">
        <w:rPr>
          <w:rFonts w:ascii="Calibri" w:eastAsia="Calibri" w:hAnsi="Calibri" w:cs="Calibri"/>
          <w:color w:val="4F81BD" w:themeColor="accent1"/>
          <w:lang w:val="en-GB"/>
        </w:rPr>
        <w:t>e</w:t>
      </w:r>
      <w:r w:rsidRPr="2652C0AA">
        <w:rPr>
          <w:rFonts w:ascii="Calibri" w:eastAsia="Calibri" w:hAnsi="Calibri" w:cs="Calibri"/>
          <w:color w:val="4F81BD" w:themeColor="accent1"/>
          <w:lang w:val="en-GB"/>
        </w:rPr>
        <w:t xml:space="preserve">s occur in coppice, and each </w:t>
      </w:r>
      <w:r w:rsidRPr="2652C0AA">
        <w:rPr>
          <w:rFonts w:ascii="Calibri" w:eastAsia="Calibri" w:hAnsi="Calibri" w:cs="Calibri"/>
          <w:color w:val="000000" w:themeColor="text1"/>
          <w:lang w:val="en-GB"/>
        </w:rPr>
        <w:t xml:space="preserve">stem of all the coppices </w:t>
      </w:r>
      <w:proofErr w:type="gramStart"/>
      <w:r w:rsidRPr="2652C0AA">
        <w:rPr>
          <w:rFonts w:ascii="Calibri" w:eastAsia="Calibri" w:hAnsi="Calibri" w:cs="Calibri"/>
          <w:color w:val="000000" w:themeColor="text1"/>
          <w:lang w:val="en-GB"/>
        </w:rPr>
        <w:t>was individually monitored and subsequently referred as a “tree”</w:t>
      </w:r>
      <w:proofErr w:type="gramEnd"/>
      <w:r w:rsidRPr="2652C0AA">
        <w:rPr>
          <w:rFonts w:ascii="Calibri" w:eastAsia="Calibri" w:hAnsi="Calibri" w:cs="Calibri"/>
          <w:color w:val="000000" w:themeColor="text1"/>
          <w:lang w:val="en-GB"/>
        </w:rPr>
        <w:t xml:space="preserve">. </w:t>
      </w:r>
    </w:p>
    <w:p w14:paraId="1FC39945" w14:textId="77777777" w:rsidR="005E7D0E" w:rsidRDefault="005E7D0E">
      <w:pPr>
        <w:rPr>
          <w:rFonts w:ascii="Calibri" w:eastAsia="Calibri" w:hAnsi="Calibri" w:cs="Calibri"/>
          <w:b/>
          <w:color w:val="000000"/>
          <w:lang w:val="en-GB"/>
        </w:rPr>
      </w:pPr>
      <w:r>
        <w:rPr>
          <w:rFonts w:ascii="Calibri" w:eastAsia="Calibri" w:hAnsi="Calibri" w:cs="Calibri"/>
          <w:b/>
          <w:color w:val="000000"/>
          <w:lang w:val="en-GB"/>
        </w:rPr>
        <w:br w:type="page"/>
      </w:r>
    </w:p>
    <w:p w14:paraId="5F324C1C" w14:textId="77777777" w:rsidR="00007F3D" w:rsidRDefault="00114BCA">
      <w:pPr>
        <w:pBdr>
          <w:top w:val="nil"/>
          <w:left w:val="nil"/>
          <w:bottom w:val="nil"/>
          <w:right w:val="nil"/>
          <w:between w:val="nil"/>
        </w:pBdr>
        <w:jc w:val="both"/>
        <w:rPr>
          <w:rFonts w:ascii="Calibri" w:eastAsia="Calibri" w:hAnsi="Calibri" w:cs="Calibri"/>
          <w:color w:val="000000"/>
          <w:lang w:val="en-GB"/>
        </w:rPr>
      </w:pPr>
      <w:r w:rsidRPr="00E22DC4">
        <w:rPr>
          <w:rFonts w:ascii="Calibri" w:eastAsia="Calibri" w:hAnsi="Calibri" w:cs="Calibri"/>
          <w:b/>
          <w:color w:val="000000"/>
          <w:lang w:val="en-GB"/>
        </w:rPr>
        <w:lastRenderedPageBreak/>
        <w:t xml:space="preserve">Table 1: Quantitative </w:t>
      </w:r>
      <w:r w:rsidR="005E7D0E">
        <w:rPr>
          <w:rFonts w:ascii="Calibri" w:eastAsia="Calibri" w:hAnsi="Calibri" w:cs="Calibri"/>
          <w:b/>
          <w:color w:val="000000"/>
          <w:lang w:val="en-GB"/>
        </w:rPr>
        <w:t xml:space="preserve">(a) </w:t>
      </w:r>
      <w:r w:rsidRPr="00E22DC4">
        <w:rPr>
          <w:rFonts w:ascii="Calibri" w:eastAsia="Calibri" w:hAnsi="Calibri" w:cs="Calibri"/>
          <w:b/>
          <w:color w:val="000000"/>
          <w:lang w:val="en-GB"/>
        </w:rPr>
        <w:t xml:space="preserve">and categorical variables </w:t>
      </w:r>
      <w:r w:rsidR="005E7D0E">
        <w:rPr>
          <w:rFonts w:ascii="Calibri" w:eastAsia="Calibri" w:hAnsi="Calibri" w:cs="Calibri"/>
          <w:b/>
          <w:color w:val="000000"/>
          <w:lang w:val="en-GB"/>
        </w:rPr>
        <w:t xml:space="preserve">(b) </w:t>
      </w:r>
      <w:r w:rsidRPr="00E22DC4">
        <w:rPr>
          <w:rFonts w:ascii="Calibri" w:eastAsia="Calibri" w:hAnsi="Calibri" w:cs="Calibri"/>
          <w:b/>
          <w:color w:val="000000"/>
          <w:lang w:val="en-GB"/>
        </w:rPr>
        <w:t xml:space="preserve">measured at individual level. </w:t>
      </w:r>
      <w:r w:rsidRPr="00E22DC4">
        <w:rPr>
          <w:rFonts w:ascii="Calibri" w:eastAsia="Calibri" w:hAnsi="Calibri" w:cs="Calibri"/>
          <w:color w:val="000000"/>
          <w:lang w:val="en-GB"/>
        </w:rPr>
        <w:t xml:space="preserve">All the variables </w:t>
      </w:r>
      <w:proofErr w:type="gramStart"/>
      <w:r w:rsidRPr="00E22DC4">
        <w:rPr>
          <w:rFonts w:ascii="Calibri" w:eastAsia="Calibri" w:hAnsi="Calibri" w:cs="Calibri"/>
          <w:color w:val="000000"/>
          <w:lang w:val="en-GB"/>
        </w:rPr>
        <w:t>were measured</w:t>
      </w:r>
      <w:proofErr w:type="gramEnd"/>
      <w:r w:rsidRPr="00E22DC4">
        <w:rPr>
          <w:rFonts w:ascii="Calibri" w:eastAsia="Calibri" w:hAnsi="Calibri" w:cs="Calibri"/>
          <w:color w:val="000000"/>
          <w:lang w:val="en-GB"/>
        </w:rPr>
        <w:t xml:space="preserve"> in 4323 trees, except for H</w:t>
      </w:r>
      <w:r w:rsidRPr="00E22DC4">
        <w:rPr>
          <w:rFonts w:ascii="Calibri" w:eastAsia="Calibri" w:hAnsi="Calibri" w:cs="Calibri"/>
          <w:color w:val="000000"/>
          <w:vertAlign w:val="subscript"/>
          <w:lang w:val="en-GB"/>
        </w:rPr>
        <w:t>2002</w:t>
      </w:r>
      <w:r w:rsidRPr="00E22DC4">
        <w:rPr>
          <w:rFonts w:ascii="Calibri" w:eastAsia="Calibri" w:hAnsi="Calibri" w:cs="Calibri"/>
          <w:color w:val="000000"/>
          <w:lang w:val="en-GB"/>
        </w:rPr>
        <w:t xml:space="preserve"> (1199 trees). The “Cat” column indicates the category (i.e. size, growth, competition, decline, </w:t>
      </w:r>
      <w:proofErr w:type="gramStart"/>
      <w:r w:rsidRPr="00E22DC4">
        <w:rPr>
          <w:rFonts w:ascii="Calibri" w:eastAsia="Calibri" w:hAnsi="Calibri" w:cs="Calibri"/>
          <w:color w:val="000000"/>
          <w:lang w:val="en-GB"/>
        </w:rPr>
        <w:t>phenology</w:t>
      </w:r>
      <w:proofErr w:type="gramEnd"/>
      <w:r w:rsidRPr="00E22DC4">
        <w:rPr>
          <w:rFonts w:ascii="Calibri" w:eastAsia="Calibri" w:hAnsi="Calibri" w:cs="Calibri"/>
          <w:color w:val="000000"/>
          <w:lang w:val="en-GB"/>
        </w:rPr>
        <w:t>). The “</w:t>
      </w:r>
      <w:proofErr w:type="spellStart"/>
      <w:r w:rsidRPr="00E22DC4">
        <w:rPr>
          <w:rFonts w:ascii="Calibri" w:eastAsia="Calibri" w:hAnsi="Calibri" w:cs="Calibri"/>
          <w:color w:val="000000"/>
          <w:lang w:val="en-GB"/>
        </w:rPr>
        <w:t>YMeas</w:t>
      </w:r>
      <w:proofErr w:type="spellEnd"/>
      <w:r w:rsidRPr="00E22DC4">
        <w:rPr>
          <w:rFonts w:ascii="Calibri" w:eastAsia="Calibri" w:hAnsi="Calibri" w:cs="Calibri"/>
          <w:color w:val="000000"/>
          <w:lang w:val="en-GB"/>
        </w:rPr>
        <w:t xml:space="preserve">.” column indicates the year of measurement; note that all the variables </w:t>
      </w:r>
      <w:proofErr w:type="gramStart"/>
      <w:r w:rsidRPr="00E22DC4">
        <w:rPr>
          <w:rFonts w:ascii="Calibri" w:eastAsia="Calibri" w:hAnsi="Calibri" w:cs="Calibri"/>
          <w:color w:val="000000"/>
          <w:lang w:val="en-GB"/>
        </w:rPr>
        <w:t>were measured</w:t>
      </w:r>
      <w:proofErr w:type="gramEnd"/>
      <w:r w:rsidRPr="00E22DC4">
        <w:rPr>
          <w:rFonts w:ascii="Calibri" w:eastAsia="Calibri" w:hAnsi="Calibri" w:cs="Calibri"/>
          <w:color w:val="000000"/>
          <w:lang w:val="en-GB"/>
        </w:rPr>
        <w:t xml:space="preserve"> only once, so when </w:t>
      </w:r>
      <w:r w:rsidRPr="00E22DC4">
        <w:rPr>
          <w:rFonts w:ascii="Calibri" w:eastAsia="Calibri" w:hAnsi="Calibri" w:cs="Calibri"/>
          <w:color w:val="0062C4"/>
          <w:lang w:val="en-GB"/>
        </w:rPr>
        <w:t>two</w:t>
      </w:r>
      <w:r w:rsidRPr="00E22DC4">
        <w:rPr>
          <w:rFonts w:ascii="Calibri" w:eastAsia="Calibri" w:hAnsi="Calibri" w:cs="Calibri"/>
          <w:color w:val="000000"/>
          <w:lang w:val="en-GB"/>
        </w:rPr>
        <w:t xml:space="preserve"> dates are given they indicate the period over which the variable is computed.</w:t>
      </w:r>
    </w:p>
    <w:p w14:paraId="0562CB0E" w14:textId="77777777" w:rsidR="005E7D0E" w:rsidRPr="00E22DC4" w:rsidRDefault="005E7D0E">
      <w:pPr>
        <w:pBdr>
          <w:top w:val="nil"/>
          <w:left w:val="nil"/>
          <w:bottom w:val="nil"/>
          <w:right w:val="nil"/>
          <w:between w:val="nil"/>
        </w:pBdr>
        <w:jc w:val="both"/>
        <w:rPr>
          <w:rFonts w:ascii="Calibri" w:eastAsia="Calibri" w:hAnsi="Calibri" w:cs="Calibri"/>
          <w:color w:val="000000"/>
          <w:lang w:val="en-GB"/>
        </w:rPr>
      </w:pPr>
    </w:p>
    <w:p w14:paraId="75E98DDE" w14:textId="77777777" w:rsidR="00007F3D" w:rsidRPr="00E22DC4" w:rsidRDefault="005E7D0E">
      <w:pPr>
        <w:pBdr>
          <w:top w:val="nil"/>
          <w:left w:val="nil"/>
          <w:bottom w:val="nil"/>
          <w:right w:val="nil"/>
          <w:between w:val="nil"/>
        </w:pBdr>
        <w:jc w:val="both"/>
        <w:rPr>
          <w:rFonts w:ascii="Calibri" w:eastAsia="Calibri" w:hAnsi="Calibri" w:cs="Calibri"/>
          <w:color w:val="000000"/>
          <w:lang w:val="en-GB"/>
        </w:rPr>
      </w:pPr>
      <w:bookmarkStart w:id="51" w:name="1x0gk37" w:colFirst="0" w:colLast="0"/>
      <w:bookmarkStart w:id="52" w:name="1jlao46" w:colFirst="0" w:colLast="0"/>
      <w:bookmarkStart w:id="53" w:name="xvir7l" w:colFirst="0" w:colLast="0"/>
      <w:bookmarkStart w:id="54" w:name="2iq8gzs" w:colFirst="0" w:colLast="0"/>
      <w:bookmarkStart w:id="55" w:name="34g0dwd" w:colFirst="0" w:colLast="0"/>
      <w:bookmarkStart w:id="56" w:name="43ky6rz" w:colFirst="0" w:colLast="0"/>
      <w:bookmarkStart w:id="57" w:name="4h042r0" w:colFirst="0" w:colLast="0"/>
      <w:bookmarkStart w:id="58" w:name="3hv69ve" w:colFirst="0" w:colLast="0"/>
      <w:bookmarkEnd w:id="51"/>
      <w:bookmarkEnd w:id="52"/>
      <w:bookmarkEnd w:id="53"/>
      <w:bookmarkEnd w:id="54"/>
      <w:bookmarkEnd w:id="55"/>
      <w:bookmarkEnd w:id="56"/>
      <w:bookmarkEnd w:id="57"/>
      <w:bookmarkEnd w:id="58"/>
      <w:r>
        <w:rPr>
          <w:rFonts w:ascii="Calibri" w:eastAsia="Calibri" w:hAnsi="Calibri" w:cs="Calibri"/>
          <w:color w:val="000000"/>
          <w:lang w:val="en-GB"/>
        </w:rPr>
        <w:t xml:space="preserve"> (a)</w:t>
      </w:r>
    </w:p>
    <w:tbl>
      <w:tblPr>
        <w:tblStyle w:val="TableauGrille2"/>
        <w:tblW w:w="10016" w:type="dxa"/>
        <w:tblLayout w:type="fixed"/>
        <w:tblLook w:val="06A0" w:firstRow="1" w:lastRow="0" w:firstColumn="1" w:lastColumn="0" w:noHBand="1" w:noVBand="1"/>
      </w:tblPr>
      <w:tblGrid>
        <w:gridCol w:w="1550"/>
        <w:gridCol w:w="3507"/>
        <w:gridCol w:w="988"/>
        <w:gridCol w:w="1013"/>
        <w:gridCol w:w="728"/>
        <w:gridCol w:w="730"/>
        <w:gridCol w:w="763"/>
        <w:gridCol w:w="737"/>
      </w:tblGrid>
      <w:tr w:rsidR="00007F3D" w:rsidRPr="00E22DC4" w14:paraId="4EA6A6D6" w14:textId="77777777" w:rsidTr="005E7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2DAB5A84" w14:textId="77777777" w:rsidR="00007F3D" w:rsidRPr="00E22DC4" w:rsidRDefault="00114BCA">
            <w:pPr>
              <w:widowControl w:val="0"/>
              <w:pBdr>
                <w:top w:val="nil"/>
                <w:left w:val="nil"/>
                <w:bottom w:val="nil"/>
                <w:right w:val="nil"/>
                <w:between w:val="nil"/>
              </w:pBdr>
              <w:jc w:val="center"/>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Code</w:t>
            </w:r>
          </w:p>
        </w:tc>
        <w:tc>
          <w:tcPr>
            <w:tcW w:w="3507" w:type="dxa"/>
          </w:tcPr>
          <w:p w14:paraId="642019BE" w14:textId="77777777" w:rsidR="00007F3D" w:rsidRPr="00E22DC4" w:rsidRDefault="00114BCA">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Variable</w:t>
            </w:r>
          </w:p>
        </w:tc>
        <w:tc>
          <w:tcPr>
            <w:tcW w:w="988" w:type="dxa"/>
          </w:tcPr>
          <w:p w14:paraId="35D73C20" w14:textId="77777777" w:rsidR="00007F3D" w:rsidRPr="00E22DC4" w:rsidRDefault="00114BCA">
            <w:pPr>
              <w:widowControl w:val="0"/>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Cat</w:t>
            </w:r>
          </w:p>
        </w:tc>
        <w:tc>
          <w:tcPr>
            <w:tcW w:w="1013" w:type="dxa"/>
          </w:tcPr>
          <w:p w14:paraId="5EACBBBF" w14:textId="77777777" w:rsidR="00007F3D" w:rsidRPr="00E22DC4" w:rsidRDefault="00114BCA">
            <w:pPr>
              <w:widowControl w:val="0"/>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2"/>
                <w:szCs w:val="22"/>
                <w:lang w:val="en-GB"/>
              </w:rPr>
            </w:pPr>
            <w:proofErr w:type="spellStart"/>
            <w:r w:rsidRPr="00E22DC4">
              <w:rPr>
                <w:rFonts w:ascii="Calibri" w:eastAsia="Calibri" w:hAnsi="Calibri" w:cs="Calibri"/>
                <w:b w:val="0"/>
                <w:color w:val="000000"/>
                <w:sz w:val="22"/>
                <w:szCs w:val="22"/>
                <w:lang w:val="en-GB"/>
              </w:rPr>
              <w:t>YMeas</w:t>
            </w:r>
            <w:proofErr w:type="spellEnd"/>
            <w:r w:rsidRPr="00E22DC4">
              <w:rPr>
                <w:rFonts w:ascii="Calibri" w:eastAsia="Calibri" w:hAnsi="Calibri" w:cs="Calibri"/>
                <w:b w:val="0"/>
                <w:color w:val="000000"/>
                <w:sz w:val="22"/>
                <w:szCs w:val="22"/>
                <w:lang w:val="en-GB"/>
              </w:rPr>
              <w:t>.</w:t>
            </w:r>
          </w:p>
        </w:tc>
        <w:tc>
          <w:tcPr>
            <w:tcW w:w="728" w:type="dxa"/>
          </w:tcPr>
          <w:p w14:paraId="31A8DCA4" w14:textId="77777777" w:rsidR="00007F3D" w:rsidRPr="00E22DC4" w:rsidRDefault="00114BCA">
            <w:pPr>
              <w:widowControl w:val="0"/>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mean</w:t>
            </w:r>
          </w:p>
        </w:tc>
        <w:tc>
          <w:tcPr>
            <w:tcW w:w="730" w:type="dxa"/>
          </w:tcPr>
          <w:p w14:paraId="43AB9A74" w14:textId="77777777" w:rsidR="00007F3D" w:rsidRPr="00E22DC4" w:rsidRDefault="00114BCA">
            <w:pPr>
              <w:widowControl w:val="0"/>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min</w:t>
            </w:r>
          </w:p>
        </w:tc>
        <w:tc>
          <w:tcPr>
            <w:tcW w:w="763" w:type="dxa"/>
          </w:tcPr>
          <w:p w14:paraId="199322FA" w14:textId="77777777" w:rsidR="00007F3D" w:rsidRPr="00E22DC4" w:rsidRDefault="00114BCA">
            <w:pPr>
              <w:widowControl w:val="0"/>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max</w:t>
            </w:r>
          </w:p>
        </w:tc>
        <w:tc>
          <w:tcPr>
            <w:tcW w:w="737" w:type="dxa"/>
          </w:tcPr>
          <w:p w14:paraId="3E1362F8" w14:textId="77777777" w:rsidR="00007F3D" w:rsidRPr="00E22DC4" w:rsidRDefault="00114BCA">
            <w:pPr>
              <w:widowControl w:val="0"/>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unit</w:t>
            </w:r>
          </w:p>
        </w:tc>
      </w:tr>
      <w:tr w:rsidR="00007F3D" w:rsidRPr="00E22DC4" w14:paraId="46E3159F" w14:textId="77777777" w:rsidTr="005E7D0E">
        <w:tc>
          <w:tcPr>
            <w:cnfStyle w:val="001000000000" w:firstRow="0" w:lastRow="0" w:firstColumn="1" w:lastColumn="0" w:oddVBand="0" w:evenVBand="0" w:oddHBand="0" w:evenHBand="0" w:firstRowFirstColumn="0" w:firstRowLastColumn="0" w:lastRowFirstColumn="0" w:lastRowLastColumn="0"/>
            <w:tcW w:w="1550" w:type="dxa"/>
          </w:tcPr>
          <w:p w14:paraId="3AB3A246" w14:textId="77777777" w:rsidR="00007F3D" w:rsidRPr="00E22DC4" w:rsidRDefault="00114BCA">
            <w:pPr>
              <w:widowControl w:val="0"/>
              <w:pBdr>
                <w:top w:val="nil"/>
                <w:left w:val="nil"/>
                <w:bottom w:val="nil"/>
                <w:right w:val="nil"/>
                <w:between w:val="nil"/>
              </w:pBdr>
              <w:rPr>
                <w:rFonts w:ascii="Calibri" w:eastAsia="Calibri" w:hAnsi="Calibri" w:cs="Calibri"/>
                <w:b w:val="0"/>
                <w:color w:val="000000"/>
                <w:sz w:val="22"/>
                <w:szCs w:val="22"/>
                <w:vertAlign w:val="subscript"/>
                <w:lang w:val="en-GB"/>
              </w:rPr>
            </w:pPr>
            <w:r w:rsidRPr="00E22DC4">
              <w:rPr>
                <w:rFonts w:ascii="Calibri" w:eastAsia="Calibri" w:hAnsi="Calibri" w:cs="Calibri"/>
                <w:b w:val="0"/>
                <w:color w:val="000000"/>
                <w:sz w:val="22"/>
                <w:szCs w:val="22"/>
                <w:lang w:val="en-GB"/>
              </w:rPr>
              <w:t>DBH</w:t>
            </w:r>
            <w:r w:rsidRPr="00E22DC4">
              <w:rPr>
                <w:rFonts w:ascii="Calibri" w:eastAsia="Calibri" w:hAnsi="Calibri" w:cs="Calibri"/>
                <w:b w:val="0"/>
                <w:color w:val="000000"/>
                <w:sz w:val="22"/>
                <w:szCs w:val="22"/>
                <w:vertAlign w:val="subscript"/>
                <w:lang w:val="en-GB"/>
              </w:rPr>
              <w:t>2002</w:t>
            </w:r>
          </w:p>
        </w:tc>
        <w:tc>
          <w:tcPr>
            <w:tcW w:w="3507" w:type="dxa"/>
          </w:tcPr>
          <w:p w14:paraId="68B40B39"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Diameter at breast height measured in 2002</w:t>
            </w:r>
          </w:p>
        </w:tc>
        <w:tc>
          <w:tcPr>
            <w:tcW w:w="988" w:type="dxa"/>
          </w:tcPr>
          <w:p w14:paraId="4DB3B7BB"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Size</w:t>
            </w:r>
          </w:p>
        </w:tc>
        <w:tc>
          <w:tcPr>
            <w:tcW w:w="1013" w:type="dxa"/>
          </w:tcPr>
          <w:p w14:paraId="7E48BD48"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 xml:space="preserve">2002 </w:t>
            </w:r>
          </w:p>
        </w:tc>
        <w:tc>
          <w:tcPr>
            <w:tcW w:w="728" w:type="dxa"/>
          </w:tcPr>
          <w:p w14:paraId="5A8435BE"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21.</w:t>
            </w:r>
            <w:r w:rsidRPr="00E22DC4">
              <w:rPr>
                <w:rFonts w:ascii="Calibri" w:eastAsia="Calibri" w:hAnsi="Calibri" w:cs="Calibri"/>
                <w:color w:val="0000FF"/>
                <w:sz w:val="22"/>
                <w:szCs w:val="22"/>
                <w:lang w:val="en-GB"/>
              </w:rPr>
              <w:t>7</w:t>
            </w:r>
          </w:p>
        </w:tc>
        <w:tc>
          <w:tcPr>
            <w:tcW w:w="730" w:type="dxa"/>
          </w:tcPr>
          <w:p w14:paraId="49F1F1D6"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10</w:t>
            </w:r>
            <w:r w:rsidRPr="00E22DC4">
              <w:rPr>
                <w:rFonts w:ascii="Calibri" w:eastAsia="Calibri" w:hAnsi="Calibri" w:cs="Calibri"/>
                <w:color w:val="0000FF"/>
                <w:sz w:val="22"/>
                <w:szCs w:val="22"/>
                <w:lang w:val="en-GB"/>
              </w:rPr>
              <w:t>.0</w:t>
            </w:r>
          </w:p>
        </w:tc>
        <w:tc>
          <w:tcPr>
            <w:tcW w:w="763" w:type="dxa"/>
          </w:tcPr>
          <w:p w14:paraId="4F8506F0"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116</w:t>
            </w:r>
            <w:r w:rsidRPr="00E22DC4">
              <w:rPr>
                <w:rFonts w:ascii="Calibri" w:eastAsia="Calibri" w:hAnsi="Calibri" w:cs="Calibri"/>
                <w:color w:val="0000FF"/>
                <w:sz w:val="22"/>
                <w:szCs w:val="22"/>
                <w:lang w:val="en-GB"/>
              </w:rPr>
              <w:t>.0</w:t>
            </w:r>
          </w:p>
        </w:tc>
        <w:tc>
          <w:tcPr>
            <w:tcW w:w="737" w:type="dxa"/>
          </w:tcPr>
          <w:p w14:paraId="339EAD96"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cm</w:t>
            </w:r>
          </w:p>
        </w:tc>
      </w:tr>
      <w:tr w:rsidR="00007F3D" w:rsidRPr="00E22DC4" w14:paraId="133CBA19" w14:textId="77777777" w:rsidTr="005E7D0E">
        <w:tc>
          <w:tcPr>
            <w:cnfStyle w:val="001000000000" w:firstRow="0" w:lastRow="0" w:firstColumn="1" w:lastColumn="0" w:oddVBand="0" w:evenVBand="0" w:oddHBand="0" w:evenHBand="0" w:firstRowFirstColumn="0" w:firstRowLastColumn="0" w:lastRowFirstColumn="0" w:lastRowLastColumn="0"/>
            <w:tcW w:w="1550" w:type="dxa"/>
          </w:tcPr>
          <w:p w14:paraId="6D0E2814" w14:textId="77777777" w:rsidR="00007F3D" w:rsidRPr="00E22DC4" w:rsidRDefault="00114BCA">
            <w:pPr>
              <w:widowControl w:val="0"/>
              <w:pBdr>
                <w:top w:val="nil"/>
                <w:left w:val="nil"/>
                <w:bottom w:val="nil"/>
                <w:right w:val="nil"/>
                <w:between w:val="nil"/>
              </w:pBdr>
              <w:rPr>
                <w:rFonts w:ascii="Calibri" w:eastAsia="Calibri" w:hAnsi="Calibri" w:cs="Calibri"/>
                <w:b w:val="0"/>
                <w:color w:val="000000"/>
                <w:sz w:val="22"/>
                <w:szCs w:val="22"/>
                <w:vertAlign w:val="subscript"/>
                <w:lang w:val="en-GB"/>
              </w:rPr>
            </w:pPr>
            <w:r w:rsidRPr="00E22DC4">
              <w:rPr>
                <w:rFonts w:ascii="Calibri" w:eastAsia="Calibri" w:hAnsi="Calibri" w:cs="Calibri"/>
                <w:b w:val="0"/>
                <w:color w:val="000000"/>
                <w:sz w:val="22"/>
                <w:szCs w:val="22"/>
                <w:lang w:val="en-GB"/>
              </w:rPr>
              <w:t>DBH</w:t>
            </w:r>
            <w:r w:rsidRPr="00E22DC4">
              <w:rPr>
                <w:rFonts w:ascii="Calibri" w:eastAsia="Calibri" w:hAnsi="Calibri" w:cs="Calibri"/>
                <w:b w:val="0"/>
                <w:color w:val="000000"/>
                <w:sz w:val="22"/>
                <w:szCs w:val="22"/>
                <w:vertAlign w:val="subscript"/>
                <w:lang w:val="en-GB"/>
              </w:rPr>
              <w:t>2012</w:t>
            </w:r>
          </w:p>
        </w:tc>
        <w:tc>
          <w:tcPr>
            <w:tcW w:w="3507" w:type="dxa"/>
          </w:tcPr>
          <w:p w14:paraId="2C9A3891"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Diameter at breast height measured in 2012</w:t>
            </w:r>
          </w:p>
        </w:tc>
        <w:tc>
          <w:tcPr>
            <w:tcW w:w="988" w:type="dxa"/>
          </w:tcPr>
          <w:p w14:paraId="343213B9"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Size</w:t>
            </w:r>
          </w:p>
        </w:tc>
        <w:tc>
          <w:tcPr>
            <w:tcW w:w="1013" w:type="dxa"/>
          </w:tcPr>
          <w:p w14:paraId="152B2AFC"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2012</w:t>
            </w:r>
          </w:p>
        </w:tc>
        <w:tc>
          <w:tcPr>
            <w:tcW w:w="728" w:type="dxa"/>
          </w:tcPr>
          <w:p w14:paraId="6B60426C"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22.8</w:t>
            </w:r>
          </w:p>
        </w:tc>
        <w:tc>
          <w:tcPr>
            <w:tcW w:w="730" w:type="dxa"/>
          </w:tcPr>
          <w:p w14:paraId="0F666384"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10</w:t>
            </w:r>
            <w:r w:rsidRPr="00E22DC4">
              <w:rPr>
                <w:rFonts w:ascii="Calibri" w:eastAsia="Calibri" w:hAnsi="Calibri" w:cs="Calibri"/>
                <w:color w:val="0000FF"/>
                <w:sz w:val="22"/>
                <w:szCs w:val="22"/>
                <w:lang w:val="en-GB"/>
              </w:rPr>
              <w:t>.0</w:t>
            </w:r>
          </w:p>
        </w:tc>
        <w:tc>
          <w:tcPr>
            <w:tcW w:w="763" w:type="dxa"/>
          </w:tcPr>
          <w:p w14:paraId="216DF102"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116</w:t>
            </w:r>
            <w:r w:rsidRPr="00E22DC4">
              <w:rPr>
                <w:rFonts w:ascii="Calibri" w:eastAsia="Calibri" w:hAnsi="Calibri" w:cs="Calibri"/>
                <w:color w:val="0000FF"/>
                <w:sz w:val="22"/>
                <w:szCs w:val="22"/>
                <w:lang w:val="en-GB"/>
              </w:rPr>
              <w:t>.0</w:t>
            </w:r>
          </w:p>
        </w:tc>
        <w:tc>
          <w:tcPr>
            <w:tcW w:w="737" w:type="dxa"/>
          </w:tcPr>
          <w:p w14:paraId="34D78443"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cm</w:t>
            </w:r>
          </w:p>
        </w:tc>
      </w:tr>
      <w:tr w:rsidR="00007F3D" w:rsidRPr="00E22DC4" w14:paraId="7A98D925" w14:textId="77777777" w:rsidTr="005E7D0E">
        <w:tc>
          <w:tcPr>
            <w:cnfStyle w:val="001000000000" w:firstRow="0" w:lastRow="0" w:firstColumn="1" w:lastColumn="0" w:oddVBand="0" w:evenVBand="0" w:oddHBand="0" w:evenHBand="0" w:firstRowFirstColumn="0" w:firstRowLastColumn="0" w:lastRowFirstColumn="0" w:lastRowLastColumn="0"/>
            <w:tcW w:w="1550" w:type="dxa"/>
          </w:tcPr>
          <w:p w14:paraId="028205DA" w14:textId="77777777" w:rsidR="00007F3D" w:rsidRPr="00E22DC4" w:rsidRDefault="00114BCA">
            <w:pPr>
              <w:widowControl w:val="0"/>
              <w:pBdr>
                <w:top w:val="nil"/>
                <w:left w:val="nil"/>
                <w:bottom w:val="nil"/>
                <w:right w:val="nil"/>
                <w:between w:val="nil"/>
              </w:pBdr>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MBAI</w:t>
            </w:r>
          </w:p>
        </w:tc>
        <w:tc>
          <w:tcPr>
            <w:tcW w:w="3507" w:type="dxa"/>
          </w:tcPr>
          <w:p w14:paraId="1864B574"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Mean basal area increment between 2002 and 2012.</w:t>
            </w:r>
          </w:p>
        </w:tc>
        <w:tc>
          <w:tcPr>
            <w:tcW w:w="988" w:type="dxa"/>
          </w:tcPr>
          <w:p w14:paraId="2B77F16C"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Growth</w:t>
            </w:r>
          </w:p>
        </w:tc>
        <w:tc>
          <w:tcPr>
            <w:tcW w:w="1013" w:type="dxa"/>
          </w:tcPr>
          <w:p w14:paraId="3C463214"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2002</w:t>
            </w:r>
          </w:p>
          <w:p w14:paraId="2F097E1E"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-2012</w:t>
            </w:r>
          </w:p>
        </w:tc>
        <w:tc>
          <w:tcPr>
            <w:tcW w:w="728" w:type="dxa"/>
          </w:tcPr>
          <w:p w14:paraId="19BDB427"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4.7</w:t>
            </w:r>
          </w:p>
        </w:tc>
        <w:tc>
          <w:tcPr>
            <w:tcW w:w="730" w:type="dxa"/>
          </w:tcPr>
          <w:p w14:paraId="5C192514"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0</w:t>
            </w:r>
            <w:r w:rsidRPr="00E22DC4">
              <w:rPr>
                <w:rFonts w:ascii="Calibri" w:eastAsia="Calibri" w:hAnsi="Calibri" w:cs="Calibri"/>
                <w:color w:val="0000FF"/>
                <w:sz w:val="22"/>
                <w:szCs w:val="22"/>
                <w:lang w:val="en-GB"/>
              </w:rPr>
              <w:t>.0</w:t>
            </w:r>
          </w:p>
        </w:tc>
        <w:tc>
          <w:tcPr>
            <w:tcW w:w="763" w:type="dxa"/>
          </w:tcPr>
          <w:p w14:paraId="0ED2B09A"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95</w:t>
            </w:r>
            <w:r w:rsidRPr="00E22DC4">
              <w:rPr>
                <w:rFonts w:ascii="Calibri" w:eastAsia="Calibri" w:hAnsi="Calibri" w:cs="Calibri"/>
                <w:color w:val="0000FF"/>
                <w:sz w:val="22"/>
                <w:szCs w:val="22"/>
                <w:lang w:val="en-GB"/>
              </w:rPr>
              <w:t>.0</w:t>
            </w:r>
          </w:p>
        </w:tc>
        <w:tc>
          <w:tcPr>
            <w:tcW w:w="737" w:type="dxa"/>
          </w:tcPr>
          <w:p w14:paraId="2A28F16F"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cm².</w:t>
            </w:r>
          </w:p>
          <w:p w14:paraId="70CE3656"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vertAlign w:val="superscript"/>
                <w:lang w:val="en-GB"/>
              </w:rPr>
            </w:pPr>
            <w:r w:rsidRPr="00E22DC4">
              <w:rPr>
                <w:rFonts w:ascii="Calibri" w:eastAsia="Calibri" w:hAnsi="Calibri" w:cs="Calibri"/>
                <w:color w:val="000000"/>
                <w:sz w:val="22"/>
                <w:szCs w:val="22"/>
                <w:lang w:val="en-GB"/>
              </w:rPr>
              <w:t>year</w:t>
            </w:r>
            <w:r w:rsidRPr="00E22DC4">
              <w:rPr>
                <w:rFonts w:ascii="Calibri" w:eastAsia="Calibri" w:hAnsi="Calibri" w:cs="Calibri"/>
                <w:color w:val="000000"/>
                <w:sz w:val="22"/>
                <w:szCs w:val="22"/>
                <w:vertAlign w:val="superscript"/>
                <w:lang w:val="en-GB"/>
              </w:rPr>
              <w:t>-1</w:t>
            </w:r>
          </w:p>
        </w:tc>
      </w:tr>
      <w:tr w:rsidR="00007F3D" w:rsidRPr="00E22DC4" w14:paraId="235FDD54" w14:textId="77777777" w:rsidTr="005E7D0E">
        <w:tc>
          <w:tcPr>
            <w:cnfStyle w:val="001000000000" w:firstRow="0" w:lastRow="0" w:firstColumn="1" w:lastColumn="0" w:oddVBand="0" w:evenVBand="0" w:oddHBand="0" w:evenHBand="0" w:firstRowFirstColumn="0" w:firstRowLastColumn="0" w:lastRowFirstColumn="0" w:lastRowLastColumn="0"/>
            <w:tcW w:w="1550" w:type="dxa"/>
          </w:tcPr>
          <w:p w14:paraId="5F2E6BBC" w14:textId="77777777" w:rsidR="00007F3D" w:rsidRPr="00E22DC4" w:rsidRDefault="00114BCA">
            <w:pPr>
              <w:widowControl w:val="0"/>
              <w:pBdr>
                <w:top w:val="nil"/>
                <w:left w:val="nil"/>
                <w:bottom w:val="nil"/>
                <w:right w:val="nil"/>
                <w:between w:val="nil"/>
              </w:pBdr>
              <w:rPr>
                <w:rFonts w:ascii="Calibri" w:eastAsia="Calibri" w:hAnsi="Calibri" w:cs="Calibri"/>
                <w:b w:val="0"/>
                <w:color w:val="000000"/>
                <w:sz w:val="22"/>
                <w:szCs w:val="22"/>
                <w:vertAlign w:val="subscript"/>
                <w:lang w:val="en-GB"/>
              </w:rPr>
            </w:pPr>
            <w:r w:rsidRPr="00E22DC4">
              <w:rPr>
                <w:rFonts w:ascii="Calibri" w:eastAsia="Calibri" w:hAnsi="Calibri" w:cs="Calibri"/>
                <w:b w:val="0"/>
                <w:color w:val="000000"/>
                <w:sz w:val="22"/>
                <w:szCs w:val="22"/>
                <w:lang w:val="en-GB"/>
              </w:rPr>
              <w:t>H</w:t>
            </w:r>
            <w:r w:rsidRPr="00E22DC4">
              <w:rPr>
                <w:rFonts w:ascii="Calibri" w:eastAsia="Calibri" w:hAnsi="Calibri" w:cs="Calibri"/>
                <w:b w:val="0"/>
                <w:color w:val="000000"/>
                <w:sz w:val="22"/>
                <w:szCs w:val="22"/>
                <w:vertAlign w:val="subscript"/>
                <w:lang w:val="en-GB"/>
              </w:rPr>
              <w:t>2002</w:t>
            </w:r>
          </w:p>
        </w:tc>
        <w:tc>
          <w:tcPr>
            <w:tcW w:w="3507" w:type="dxa"/>
          </w:tcPr>
          <w:p w14:paraId="7CAD253A"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Height measured in 2002</w:t>
            </w:r>
          </w:p>
        </w:tc>
        <w:tc>
          <w:tcPr>
            <w:tcW w:w="988" w:type="dxa"/>
          </w:tcPr>
          <w:p w14:paraId="2CF4C4F7"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Size</w:t>
            </w:r>
          </w:p>
        </w:tc>
        <w:tc>
          <w:tcPr>
            <w:tcW w:w="1013" w:type="dxa"/>
          </w:tcPr>
          <w:p w14:paraId="63183D5B"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2002</w:t>
            </w:r>
          </w:p>
        </w:tc>
        <w:tc>
          <w:tcPr>
            <w:tcW w:w="728" w:type="dxa"/>
          </w:tcPr>
          <w:p w14:paraId="23CBA55D"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8.8</w:t>
            </w:r>
          </w:p>
        </w:tc>
        <w:tc>
          <w:tcPr>
            <w:tcW w:w="730" w:type="dxa"/>
          </w:tcPr>
          <w:p w14:paraId="699E2A8F"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2</w:t>
            </w:r>
            <w:r w:rsidRPr="00E22DC4">
              <w:rPr>
                <w:rFonts w:ascii="Calibri" w:eastAsia="Calibri" w:hAnsi="Calibri" w:cs="Calibri"/>
                <w:color w:val="0000FF"/>
                <w:sz w:val="22"/>
                <w:szCs w:val="22"/>
                <w:lang w:val="en-GB"/>
              </w:rPr>
              <w:t>.0</w:t>
            </w:r>
          </w:p>
        </w:tc>
        <w:tc>
          <w:tcPr>
            <w:tcW w:w="763" w:type="dxa"/>
          </w:tcPr>
          <w:p w14:paraId="1DAFDE7F"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26</w:t>
            </w:r>
            <w:r w:rsidRPr="00E22DC4">
              <w:rPr>
                <w:rFonts w:ascii="Calibri" w:eastAsia="Calibri" w:hAnsi="Calibri" w:cs="Calibri"/>
                <w:color w:val="0000FF"/>
                <w:sz w:val="22"/>
                <w:szCs w:val="22"/>
                <w:lang w:val="en-GB"/>
              </w:rPr>
              <w:t>.0</w:t>
            </w:r>
          </w:p>
        </w:tc>
        <w:tc>
          <w:tcPr>
            <w:tcW w:w="737" w:type="dxa"/>
          </w:tcPr>
          <w:p w14:paraId="7C47E027"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m</w:t>
            </w:r>
          </w:p>
        </w:tc>
      </w:tr>
      <w:tr w:rsidR="00007F3D" w:rsidRPr="00E22DC4" w14:paraId="359A36D4" w14:textId="77777777" w:rsidTr="005E7D0E">
        <w:tc>
          <w:tcPr>
            <w:cnfStyle w:val="001000000000" w:firstRow="0" w:lastRow="0" w:firstColumn="1" w:lastColumn="0" w:oddVBand="0" w:evenVBand="0" w:oddHBand="0" w:evenHBand="0" w:firstRowFirstColumn="0" w:firstRowLastColumn="0" w:lastRowFirstColumn="0" w:lastRowLastColumn="0"/>
            <w:tcW w:w="1550" w:type="dxa"/>
          </w:tcPr>
          <w:p w14:paraId="24BD0919" w14:textId="77777777" w:rsidR="00007F3D" w:rsidRPr="00E22DC4" w:rsidRDefault="00114BCA">
            <w:pPr>
              <w:widowControl w:val="0"/>
              <w:pBdr>
                <w:top w:val="nil"/>
                <w:left w:val="nil"/>
                <w:bottom w:val="nil"/>
                <w:right w:val="nil"/>
                <w:between w:val="nil"/>
              </w:pBdr>
              <w:rPr>
                <w:rFonts w:ascii="Calibri" w:eastAsia="Calibri" w:hAnsi="Calibri" w:cs="Calibri"/>
                <w:b w:val="0"/>
                <w:color w:val="000000"/>
                <w:sz w:val="22"/>
                <w:szCs w:val="22"/>
                <w:lang w:val="en-GB"/>
              </w:rPr>
            </w:pPr>
            <w:proofErr w:type="spellStart"/>
            <w:r w:rsidRPr="00E22DC4">
              <w:rPr>
                <w:rFonts w:ascii="Calibri" w:eastAsia="Calibri" w:hAnsi="Calibri" w:cs="Calibri"/>
                <w:b w:val="0"/>
                <w:color w:val="000000"/>
                <w:sz w:val="22"/>
                <w:szCs w:val="22"/>
                <w:lang w:val="en-GB"/>
              </w:rPr>
              <w:t>DEFw</w:t>
            </w:r>
            <w:proofErr w:type="spellEnd"/>
          </w:p>
        </w:tc>
        <w:tc>
          <w:tcPr>
            <w:tcW w:w="3507" w:type="dxa"/>
          </w:tcPr>
          <w:p w14:paraId="2FDA266D"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Cumulated and weighted defoliation score</w:t>
            </w:r>
          </w:p>
        </w:tc>
        <w:tc>
          <w:tcPr>
            <w:tcW w:w="988" w:type="dxa"/>
          </w:tcPr>
          <w:p w14:paraId="010671CB"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Decline</w:t>
            </w:r>
          </w:p>
        </w:tc>
        <w:tc>
          <w:tcPr>
            <w:tcW w:w="1013" w:type="dxa"/>
          </w:tcPr>
          <w:p w14:paraId="4648C5EF"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2003-</w:t>
            </w:r>
          </w:p>
          <w:p w14:paraId="7D1E0FE1"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2016</w:t>
            </w:r>
          </w:p>
        </w:tc>
        <w:tc>
          <w:tcPr>
            <w:tcW w:w="728" w:type="dxa"/>
          </w:tcPr>
          <w:p w14:paraId="6F54A5A7"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0.1</w:t>
            </w:r>
          </w:p>
        </w:tc>
        <w:tc>
          <w:tcPr>
            <w:tcW w:w="730" w:type="dxa"/>
          </w:tcPr>
          <w:p w14:paraId="1AFCEC1A"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0</w:t>
            </w:r>
            <w:r w:rsidRPr="00E22DC4">
              <w:rPr>
                <w:rFonts w:ascii="Calibri" w:eastAsia="Calibri" w:hAnsi="Calibri" w:cs="Calibri"/>
                <w:color w:val="0000FF"/>
                <w:sz w:val="22"/>
                <w:szCs w:val="22"/>
                <w:lang w:val="en-GB"/>
              </w:rPr>
              <w:t>.0</w:t>
            </w:r>
          </w:p>
        </w:tc>
        <w:tc>
          <w:tcPr>
            <w:tcW w:w="763" w:type="dxa"/>
          </w:tcPr>
          <w:p w14:paraId="4B3AA50C"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1</w:t>
            </w:r>
            <w:r w:rsidRPr="00E22DC4">
              <w:rPr>
                <w:rFonts w:ascii="Calibri" w:eastAsia="Calibri" w:hAnsi="Calibri" w:cs="Calibri"/>
                <w:color w:val="0000FF"/>
                <w:sz w:val="22"/>
                <w:szCs w:val="22"/>
                <w:lang w:val="en-GB"/>
              </w:rPr>
              <w:t>.0</w:t>
            </w:r>
          </w:p>
        </w:tc>
        <w:tc>
          <w:tcPr>
            <w:tcW w:w="737" w:type="dxa"/>
          </w:tcPr>
          <w:p w14:paraId="50E7766D"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 xml:space="preserve"> -</w:t>
            </w:r>
          </w:p>
        </w:tc>
      </w:tr>
      <w:tr w:rsidR="00007F3D" w:rsidRPr="00E22DC4" w14:paraId="0B715F9D" w14:textId="77777777" w:rsidTr="005E7D0E">
        <w:tc>
          <w:tcPr>
            <w:cnfStyle w:val="001000000000" w:firstRow="0" w:lastRow="0" w:firstColumn="1" w:lastColumn="0" w:oddVBand="0" w:evenVBand="0" w:oddHBand="0" w:evenHBand="0" w:firstRowFirstColumn="0" w:firstRowLastColumn="0" w:lastRowFirstColumn="0" w:lastRowLastColumn="0"/>
            <w:tcW w:w="1550" w:type="dxa"/>
          </w:tcPr>
          <w:p w14:paraId="27B84B6A" w14:textId="77777777" w:rsidR="00007F3D" w:rsidRPr="00E22DC4" w:rsidRDefault="00114BCA">
            <w:pPr>
              <w:widowControl w:val="0"/>
              <w:pBdr>
                <w:top w:val="nil"/>
                <w:left w:val="nil"/>
                <w:bottom w:val="nil"/>
                <w:right w:val="nil"/>
                <w:between w:val="nil"/>
              </w:pBdr>
              <w:rPr>
                <w:rFonts w:ascii="Calibri" w:eastAsia="Calibri" w:hAnsi="Calibri" w:cs="Calibri"/>
                <w:b w:val="0"/>
                <w:color w:val="000000"/>
                <w:sz w:val="22"/>
                <w:szCs w:val="22"/>
                <w:lang w:val="en-GB"/>
              </w:rPr>
            </w:pPr>
            <w:proofErr w:type="spellStart"/>
            <w:r w:rsidRPr="00E22DC4">
              <w:rPr>
                <w:rFonts w:ascii="Calibri" w:eastAsia="Calibri" w:hAnsi="Calibri" w:cs="Calibri"/>
                <w:b w:val="0"/>
                <w:color w:val="000000"/>
                <w:sz w:val="22"/>
                <w:szCs w:val="22"/>
                <w:lang w:val="en-GB"/>
              </w:rPr>
              <w:t>Nstem</w:t>
            </w:r>
            <w:proofErr w:type="spellEnd"/>
          </w:p>
        </w:tc>
        <w:tc>
          <w:tcPr>
            <w:tcW w:w="3507" w:type="dxa"/>
          </w:tcPr>
          <w:p w14:paraId="121B40EF"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Number of stems observed in the coppice</w:t>
            </w:r>
          </w:p>
        </w:tc>
        <w:tc>
          <w:tcPr>
            <w:tcW w:w="988" w:type="dxa"/>
          </w:tcPr>
          <w:p w14:paraId="1BC365B6"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Compet</w:t>
            </w:r>
          </w:p>
          <w:p w14:paraId="34CE0A41" w14:textId="77777777" w:rsidR="00007F3D" w:rsidRPr="00E22DC4" w:rsidRDefault="00007F3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p>
        </w:tc>
        <w:tc>
          <w:tcPr>
            <w:tcW w:w="1013" w:type="dxa"/>
          </w:tcPr>
          <w:p w14:paraId="00FF2E31"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2002</w:t>
            </w:r>
          </w:p>
        </w:tc>
        <w:tc>
          <w:tcPr>
            <w:tcW w:w="728" w:type="dxa"/>
          </w:tcPr>
          <w:p w14:paraId="6C964F70"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1.5</w:t>
            </w:r>
          </w:p>
        </w:tc>
        <w:tc>
          <w:tcPr>
            <w:tcW w:w="730" w:type="dxa"/>
          </w:tcPr>
          <w:p w14:paraId="2ED06E6E"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1</w:t>
            </w:r>
            <w:r w:rsidRPr="00E22DC4">
              <w:rPr>
                <w:rFonts w:ascii="Calibri" w:eastAsia="Calibri" w:hAnsi="Calibri" w:cs="Calibri"/>
                <w:color w:val="0000FF"/>
                <w:sz w:val="22"/>
                <w:szCs w:val="22"/>
                <w:lang w:val="en-GB"/>
              </w:rPr>
              <w:t>.0</w:t>
            </w:r>
          </w:p>
        </w:tc>
        <w:tc>
          <w:tcPr>
            <w:tcW w:w="763" w:type="dxa"/>
          </w:tcPr>
          <w:p w14:paraId="7546A553"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11</w:t>
            </w:r>
            <w:r w:rsidRPr="00E22DC4">
              <w:rPr>
                <w:rFonts w:ascii="Calibri" w:eastAsia="Calibri" w:hAnsi="Calibri" w:cs="Calibri"/>
                <w:color w:val="0000FF"/>
                <w:sz w:val="22"/>
                <w:szCs w:val="22"/>
                <w:lang w:val="en-GB"/>
              </w:rPr>
              <w:t>.0</w:t>
            </w:r>
          </w:p>
        </w:tc>
        <w:tc>
          <w:tcPr>
            <w:tcW w:w="737" w:type="dxa"/>
          </w:tcPr>
          <w:p w14:paraId="0317EA17"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 xml:space="preserve"> -</w:t>
            </w:r>
          </w:p>
        </w:tc>
      </w:tr>
      <w:tr w:rsidR="00007F3D" w:rsidRPr="00E22DC4" w14:paraId="15223990" w14:textId="77777777" w:rsidTr="005E7D0E">
        <w:tc>
          <w:tcPr>
            <w:cnfStyle w:val="001000000000" w:firstRow="0" w:lastRow="0" w:firstColumn="1" w:lastColumn="0" w:oddVBand="0" w:evenVBand="0" w:oddHBand="0" w:evenHBand="0" w:firstRowFirstColumn="0" w:firstRowLastColumn="0" w:lastRowFirstColumn="0" w:lastRowLastColumn="0"/>
            <w:tcW w:w="1550" w:type="dxa"/>
          </w:tcPr>
          <w:p w14:paraId="453B7108" w14:textId="77777777" w:rsidR="00007F3D" w:rsidRPr="00E22DC4" w:rsidRDefault="00114BCA">
            <w:pPr>
              <w:widowControl w:val="0"/>
              <w:pBdr>
                <w:top w:val="nil"/>
                <w:left w:val="nil"/>
                <w:bottom w:val="nil"/>
                <w:right w:val="nil"/>
                <w:between w:val="nil"/>
              </w:pBdr>
              <w:rPr>
                <w:rFonts w:ascii="Calibri" w:eastAsia="Calibri" w:hAnsi="Calibri" w:cs="Calibri"/>
                <w:b w:val="0"/>
                <w:color w:val="000000"/>
                <w:sz w:val="22"/>
                <w:szCs w:val="22"/>
                <w:vertAlign w:val="subscript"/>
                <w:lang w:val="en-GB"/>
              </w:rPr>
            </w:pPr>
            <w:proofErr w:type="spellStart"/>
            <w:r w:rsidRPr="00E22DC4">
              <w:rPr>
                <w:rFonts w:ascii="Calibri" w:eastAsia="Calibri" w:hAnsi="Calibri" w:cs="Calibri"/>
                <w:b w:val="0"/>
                <w:color w:val="000000"/>
                <w:sz w:val="22"/>
                <w:szCs w:val="22"/>
                <w:lang w:val="en-GB"/>
              </w:rPr>
              <w:t>Compet</w:t>
            </w:r>
            <w:r w:rsidRPr="00E22DC4">
              <w:rPr>
                <w:rFonts w:ascii="Calibri" w:eastAsia="Calibri" w:hAnsi="Calibri" w:cs="Calibri"/>
                <w:b w:val="0"/>
                <w:color w:val="000000"/>
                <w:sz w:val="22"/>
                <w:szCs w:val="22"/>
                <w:vertAlign w:val="subscript"/>
                <w:lang w:val="en-GB"/>
              </w:rPr>
              <w:t>intra</w:t>
            </w:r>
            <w:proofErr w:type="spellEnd"/>
          </w:p>
        </w:tc>
        <w:tc>
          <w:tcPr>
            <w:tcW w:w="3507" w:type="dxa"/>
          </w:tcPr>
          <w:p w14:paraId="4825B56B"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Intra-specific competition index</w:t>
            </w:r>
          </w:p>
        </w:tc>
        <w:tc>
          <w:tcPr>
            <w:tcW w:w="988" w:type="dxa"/>
          </w:tcPr>
          <w:p w14:paraId="41FE2F60"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Compet</w:t>
            </w:r>
          </w:p>
          <w:p w14:paraId="62EBF3C5" w14:textId="77777777" w:rsidR="00007F3D" w:rsidRPr="00E22DC4" w:rsidRDefault="00007F3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p>
        </w:tc>
        <w:tc>
          <w:tcPr>
            <w:tcW w:w="1013" w:type="dxa"/>
          </w:tcPr>
          <w:p w14:paraId="60C4985B"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2002</w:t>
            </w:r>
          </w:p>
        </w:tc>
        <w:tc>
          <w:tcPr>
            <w:tcW w:w="728" w:type="dxa"/>
          </w:tcPr>
          <w:p w14:paraId="69F27350"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2.7</w:t>
            </w:r>
          </w:p>
        </w:tc>
        <w:tc>
          <w:tcPr>
            <w:tcW w:w="730" w:type="dxa"/>
          </w:tcPr>
          <w:p w14:paraId="2728F5F8"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00"/>
                <w:sz w:val="22"/>
                <w:szCs w:val="22"/>
                <w:lang w:val="en-GB"/>
              </w:rPr>
              <w:t>0</w:t>
            </w:r>
            <w:r w:rsidRPr="00E22DC4">
              <w:rPr>
                <w:rFonts w:ascii="Calibri" w:eastAsia="Calibri" w:hAnsi="Calibri" w:cs="Calibri"/>
                <w:color w:val="0000FF"/>
                <w:sz w:val="22"/>
                <w:szCs w:val="22"/>
                <w:lang w:val="en-GB"/>
              </w:rPr>
              <w:t>.0</w:t>
            </w:r>
          </w:p>
        </w:tc>
        <w:tc>
          <w:tcPr>
            <w:tcW w:w="763" w:type="dxa"/>
          </w:tcPr>
          <w:p w14:paraId="03590785"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11.4</w:t>
            </w:r>
          </w:p>
        </w:tc>
        <w:tc>
          <w:tcPr>
            <w:tcW w:w="737" w:type="dxa"/>
          </w:tcPr>
          <w:p w14:paraId="64A99217"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 xml:space="preserve"> -</w:t>
            </w:r>
          </w:p>
        </w:tc>
      </w:tr>
      <w:tr w:rsidR="00007F3D" w:rsidRPr="00E22DC4" w14:paraId="0DAC530E" w14:textId="77777777" w:rsidTr="005E7D0E">
        <w:tc>
          <w:tcPr>
            <w:cnfStyle w:val="001000000000" w:firstRow="0" w:lastRow="0" w:firstColumn="1" w:lastColumn="0" w:oddVBand="0" w:evenVBand="0" w:oddHBand="0" w:evenHBand="0" w:firstRowFirstColumn="0" w:firstRowLastColumn="0" w:lastRowFirstColumn="0" w:lastRowLastColumn="0"/>
            <w:tcW w:w="1550" w:type="dxa"/>
          </w:tcPr>
          <w:p w14:paraId="23407641" w14:textId="77777777" w:rsidR="00007F3D" w:rsidRPr="00E22DC4" w:rsidRDefault="00114BCA">
            <w:pPr>
              <w:widowControl w:val="0"/>
              <w:pBdr>
                <w:top w:val="nil"/>
                <w:left w:val="nil"/>
                <w:bottom w:val="nil"/>
                <w:right w:val="nil"/>
                <w:between w:val="nil"/>
              </w:pBdr>
              <w:rPr>
                <w:rFonts w:ascii="Calibri" w:eastAsia="Calibri" w:hAnsi="Calibri" w:cs="Calibri"/>
                <w:b w:val="0"/>
                <w:color w:val="000000"/>
                <w:sz w:val="22"/>
                <w:szCs w:val="22"/>
                <w:vertAlign w:val="subscript"/>
                <w:lang w:val="en-GB"/>
              </w:rPr>
            </w:pPr>
            <w:proofErr w:type="spellStart"/>
            <w:r w:rsidRPr="00E22DC4">
              <w:rPr>
                <w:rFonts w:ascii="Calibri" w:eastAsia="Calibri" w:hAnsi="Calibri" w:cs="Calibri"/>
                <w:b w:val="0"/>
                <w:color w:val="000000"/>
                <w:sz w:val="22"/>
                <w:szCs w:val="22"/>
                <w:lang w:val="en-GB"/>
              </w:rPr>
              <w:t>Compet</w:t>
            </w:r>
            <w:r w:rsidRPr="00E22DC4">
              <w:rPr>
                <w:rFonts w:ascii="Calibri" w:eastAsia="Calibri" w:hAnsi="Calibri" w:cs="Calibri"/>
                <w:b w:val="0"/>
                <w:color w:val="000000"/>
                <w:sz w:val="22"/>
                <w:szCs w:val="22"/>
                <w:vertAlign w:val="subscript"/>
                <w:lang w:val="en-GB"/>
              </w:rPr>
              <w:t>intra</w:t>
            </w:r>
            <w:proofErr w:type="spellEnd"/>
            <w:r w:rsidRPr="00E22DC4">
              <w:rPr>
                <w:rFonts w:ascii="Calibri" w:eastAsia="Calibri" w:hAnsi="Calibri" w:cs="Calibri"/>
                <w:b w:val="0"/>
                <w:color w:val="000000"/>
                <w:sz w:val="22"/>
                <w:szCs w:val="22"/>
                <w:vertAlign w:val="subscript"/>
                <w:lang w:val="en-GB"/>
              </w:rPr>
              <w:t>+</w:t>
            </w:r>
          </w:p>
        </w:tc>
        <w:tc>
          <w:tcPr>
            <w:tcW w:w="3507" w:type="dxa"/>
          </w:tcPr>
          <w:p w14:paraId="53CC5A38"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 xml:space="preserve">Intra-specific competition index accounting for within-coppice competition </w:t>
            </w:r>
          </w:p>
        </w:tc>
        <w:tc>
          <w:tcPr>
            <w:tcW w:w="988" w:type="dxa"/>
          </w:tcPr>
          <w:p w14:paraId="61E9FB0B"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Compet</w:t>
            </w:r>
          </w:p>
          <w:p w14:paraId="6D98A12B" w14:textId="77777777" w:rsidR="00007F3D" w:rsidRPr="00E22DC4" w:rsidRDefault="00007F3D">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p>
        </w:tc>
        <w:tc>
          <w:tcPr>
            <w:tcW w:w="1013" w:type="dxa"/>
          </w:tcPr>
          <w:p w14:paraId="0B734830"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2002</w:t>
            </w:r>
          </w:p>
        </w:tc>
        <w:tc>
          <w:tcPr>
            <w:tcW w:w="728" w:type="dxa"/>
          </w:tcPr>
          <w:p w14:paraId="38F33F21"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val="en-GB"/>
              </w:rPr>
            </w:pPr>
            <w:r w:rsidRPr="00E22DC4">
              <w:rPr>
                <w:rFonts w:ascii="Calibri" w:eastAsia="Calibri" w:hAnsi="Calibri" w:cs="Calibri"/>
                <w:color w:val="000000"/>
                <w:lang w:val="en-GB"/>
              </w:rPr>
              <w:t>1.0</w:t>
            </w:r>
          </w:p>
        </w:tc>
        <w:tc>
          <w:tcPr>
            <w:tcW w:w="730" w:type="dxa"/>
          </w:tcPr>
          <w:p w14:paraId="0CBAB1D1"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lang w:val="en-GB"/>
              </w:rPr>
            </w:pPr>
            <w:r w:rsidRPr="00E22DC4">
              <w:rPr>
                <w:rFonts w:ascii="Calibri" w:eastAsia="Calibri" w:hAnsi="Calibri" w:cs="Calibri"/>
                <w:color w:val="000000"/>
                <w:lang w:val="en-GB"/>
              </w:rPr>
              <w:t>0</w:t>
            </w:r>
            <w:r w:rsidRPr="00E22DC4">
              <w:rPr>
                <w:rFonts w:ascii="Calibri" w:eastAsia="Calibri" w:hAnsi="Calibri" w:cs="Calibri"/>
                <w:color w:val="0000FF"/>
                <w:lang w:val="en-GB"/>
              </w:rPr>
              <w:t>.0</w:t>
            </w:r>
          </w:p>
        </w:tc>
        <w:tc>
          <w:tcPr>
            <w:tcW w:w="763" w:type="dxa"/>
          </w:tcPr>
          <w:p w14:paraId="1515AE45"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DC"/>
                <w:lang w:val="en-GB"/>
              </w:rPr>
            </w:pPr>
            <w:r w:rsidRPr="00E22DC4">
              <w:rPr>
                <w:rFonts w:ascii="Calibri" w:eastAsia="Calibri" w:hAnsi="Calibri" w:cs="Calibri"/>
                <w:color w:val="000000"/>
                <w:lang w:val="en-GB"/>
              </w:rPr>
              <w:t>12.</w:t>
            </w:r>
            <w:r w:rsidRPr="00E22DC4">
              <w:rPr>
                <w:rFonts w:ascii="Calibri" w:eastAsia="Calibri" w:hAnsi="Calibri" w:cs="Calibri"/>
                <w:color w:val="0000DC"/>
                <w:lang w:val="en-GB"/>
              </w:rPr>
              <w:t>7</w:t>
            </w:r>
          </w:p>
        </w:tc>
        <w:tc>
          <w:tcPr>
            <w:tcW w:w="737" w:type="dxa"/>
          </w:tcPr>
          <w:p w14:paraId="68D5682D"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 xml:space="preserve"> -</w:t>
            </w:r>
          </w:p>
        </w:tc>
      </w:tr>
      <w:tr w:rsidR="00007F3D" w:rsidRPr="00E22DC4" w14:paraId="67A6BA28" w14:textId="77777777" w:rsidTr="005E7D0E">
        <w:tc>
          <w:tcPr>
            <w:cnfStyle w:val="001000000000" w:firstRow="0" w:lastRow="0" w:firstColumn="1" w:lastColumn="0" w:oddVBand="0" w:evenVBand="0" w:oddHBand="0" w:evenHBand="0" w:firstRowFirstColumn="0" w:firstRowLastColumn="0" w:lastRowFirstColumn="0" w:lastRowLastColumn="0"/>
            <w:tcW w:w="1550" w:type="dxa"/>
          </w:tcPr>
          <w:p w14:paraId="114BEB25" w14:textId="77777777" w:rsidR="00007F3D" w:rsidRPr="00E22DC4" w:rsidRDefault="00114BCA">
            <w:pPr>
              <w:widowControl w:val="0"/>
              <w:pBdr>
                <w:top w:val="nil"/>
                <w:left w:val="nil"/>
                <w:bottom w:val="nil"/>
                <w:right w:val="nil"/>
                <w:between w:val="nil"/>
              </w:pBdr>
              <w:rPr>
                <w:rFonts w:ascii="Calibri" w:eastAsia="Calibri" w:hAnsi="Calibri" w:cs="Calibri"/>
                <w:b w:val="0"/>
                <w:color w:val="000000"/>
                <w:sz w:val="22"/>
                <w:szCs w:val="22"/>
                <w:vertAlign w:val="subscript"/>
                <w:lang w:val="en-GB"/>
              </w:rPr>
            </w:pPr>
            <w:proofErr w:type="spellStart"/>
            <w:r w:rsidRPr="00E22DC4">
              <w:rPr>
                <w:rFonts w:ascii="Calibri" w:eastAsia="Calibri" w:hAnsi="Calibri" w:cs="Calibri"/>
                <w:b w:val="0"/>
                <w:color w:val="000000"/>
                <w:sz w:val="22"/>
                <w:szCs w:val="22"/>
                <w:lang w:val="en-GB"/>
              </w:rPr>
              <w:t>Compet</w:t>
            </w:r>
            <w:r w:rsidRPr="00E22DC4">
              <w:rPr>
                <w:rFonts w:ascii="Calibri" w:eastAsia="Calibri" w:hAnsi="Calibri" w:cs="Calibri"/>
                <w:b w:val="0"/>
                <w:color w:val="000000"/>
                <w:sz w:val="22"/>
                <w:szCs w:val="22"/>
                <w:vertAlign w:val="subscript"/>
                <w:lang w:val="en-GB"/>
              </w:rPr>
              <w:t>tot</w:t>
            </w:r>
            <w:proofErr w:type="spellEnd"/>
          </w:p>
        </w:tc>
        <w:tc>
          <w:tcPr>
            <w:tcW w:w="3507" w:type="dxa"/>
          </w:tcPr>
          <w:p w14:paraId="69104C2E"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Total competition index, accounting for within-coppice competition</w:t>
            </w:r>
          </w:p>
        </w:tc>
        <w:tc>
          <w:tcPr>
            <w:tcW w:w="988" w:type="dxa"/>
          </w:tcPr>
          <w:p w14:paraId="14E6D911"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Compet</w:t>
            </w:r>
          </w:p>
        </w:tc>
        <w:tc>
          <w:tcPr>
            <w:tcW w:w="1013" w:type="dxa"/>
          </w:tcPr>
          <w:p w14:paraId="2FDD7416"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2002</w:t>
            </w:r>
          </w:p>
        </w:tc>
        <w:tc>
          <w:tcPr>
            <w:tcW w:w="728" w:type="dxa"/>
          </w:tcPr>
          <w:p w14:paraId="2B439FDB"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4.6</w:t>
            </w:r>
          </w:p>
        </w:tc>
        <w:tc>
          <w:tcPr>
            <w:tcW w:w="730" w:type="dxa"/>
          </w:tcPr>
          <w:p w14:paraId="719526B8"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0.1</w:t>
            </w:r>
          </w:p>
        </w:tc>
        <w:tc>
          <w:tcPr>
            <w:tcW w:w="763" w:type="dxa"/>
          </w:tcPr>
          <w:p w14:paraId="70234497"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FF"/>
                <w:sz w:val="22"/>
                <w:szCs w:val="22"/>
                <w:lang w:val="en-GB"/>
              </w:rPr>
            </w:pPr>
            <w:r w:rsidRPr="00E22DC4">
              <w:rPr>
                <w:rFonts w:ascii="Calibri" w:eastAsia="Calibri" w:hAnsi="Calibri" w:cs="Calibri"/>
                <w:color w:val="0000FF"/>
                <w:sz w:val="22"/>
                <w:szCs w:val="22"/>
                <w:lang w:val="en-GB"/>
              </w:rPr>
              <w:t>20.0</w:t>
            </w:r>
          </w:p>
        </w:tc>
        <w:tc>
          <w:tcPr>
            <w:tcW w:w="737" w:type="dxa"/>
          </w:tcPr>
          <w:p w14:paraId="24249AF0"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 xml:space="preserve"> -</w:t>
            </w:r>
          </w:p>
        </w:tc>
      </w:tr>
    </w:tbl>
    <w:p w14:paraId="29D6B04F" w14:textId="77777777" w:rsidR="00007F3D" w:rsidRDefault="00114BCA">
      <w:pPr>
        <w:pBdr>
          <w:top w:val="nil"/>
          <w:left w:val="nil"/>
          <w:bottom w:val="nil"/>
          <w:right w:val="nil"/>
          <w:between w:val="nil"/>
        </w:pBdr>
        <w:rPr>
          <w:rFonts w:ascii="Calibri" w:eastAsia="Calibri" w:hAnsi="Calibri" w:cs="Calibri"/>
          <w:b/>
          <w:color w:val="000000"/>
          <w:lang w:val="en-GB"/>
        </w:rPr>
      </w:pPr>
      <w:r w:rsidRPr="00E22DC4">
        <w:rPr>
          <w:rFonts w:ascii="Calibri" w:eastAsia="Calibri" w:hAnsi="Calibri" w:cs="Calibri"/>
          <w:b/>
          <w:color w:val="000000"/>
          <w:lang w:val="en-GB"/>
        </w:rPr>
        <w:t xml:space="preserve"> </w:t>
      </w:r>
    </w:p>
    <w:p w14:paraId="3715BE68" w14:textId="77777777" w:rsidR="005E7D0E" w:rsidRPr="005E7D0E" w:rsidRDefault="005E7D0E">
      <w:pPr>
        <w:pBdr>
          <w:top w:val="nil"/>
          <w:left w:val="nil"/>
          <w:bottom w:val="nil"/>
          <w:right w:val="nil"/>
          <w:between w:val="nil"/>
        </w:pBdr>
        <w:rPr>
          <w:rFonts w:ascii="Calibri" w:eastAsia="Calibri" w:hAnsi="Calibri" w:cs="Calibri"/>
          <w:color w:val="000000"/>
          <w:lang w:val="en-GB"/>
        </w:rPr>
      </w:pPr>
      <w:r w:rsidRPr="005E7D0E">
        <w:rPr>
          <w:rFonts w:ascii="Calibri" w:eastAsia="Calibri" w:hAnsi="Calibri" w:cs="Calibri"/>
          <w:color w:val="000000"/>
          <w:lang w:val="en-GB"/>
        </w:rPr>
        <w:t>(b)</w:t>
      </w:r>
    </w:p>
    <w:tbl>
      <w:tblPr>
        <w:tblStyle w:val="TableauGrille2"/>
        <w:tblW w:w="9632" w:type="dxa"/>
        <w:tblLayout w:type="fixed"/>
        <w:tblLook w:val="06A0" w:firstRow="1" w:lastRow="0" w:firstColumn="1" w:lastColumn="0" w:noHBand="1" w:noVBand="1"/>
      </w:tblPr>
      <w:tblGrid>
        <w:gridCol w:w="1086"/>
        <w:gridCol w:w="3411"/>
        <w:gridCol w:w="1275"/>
        <w:gridCol w:w="1413"/>
        <w:gridCol w:w="712"/>
        <w:gridCol w:w="1735"/>
      </w:tblGrid>
      <w:tr w:rsidR="00007F3D" w:rsidRPr="00E22DC4" w14:paraId="5BE146BF" w14:textId="77777777" w:rsidTr="005E7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14:paraId="4989949B" w14:textId="77777777" w:rsidR="00007F3D" w:rsidRPr="00E22DC4" w:rsidRDefault="00114BCA">
            <w:pPr>
              <w:widowControl w:val="0"/>
              <w:pBdr>
                <w:top w:val="nil"/>
                <w:left w:val="nil"/>
                <w:bottom w:val="nil"/>
                <w:right w:val="nil"/>
                <w:between w:val="nil"/>
              </w:pBdr>
              <w:spacing w:line="276" w:lineRule="auto"/>
              <w:jc w:val="center"/>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Code</w:t>
            </w:r>
          </w:p>
        </w:tc>
        <w:tc>
          <w:tcPr>
            <w:tcW w:w="3411" w:type="dxa"/>
          </w:tcPr>
          <w:p w14:paraId="7A7CD502" w14:textId="77777777" w:rsidR="00007F3D" w:rsidRPr="00E22DC4" w:rsidRDefault="00114BCA">
            <w:pPr>
              <w:widowControl w:val="0"/>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Variable</w:t>
            </w:r>
          </w:p>
        </w:tc>
        <w:tc>
          <w:tcPr>
            <w:tcW w:w="1275" w:type="dxa"/>
          </w:tcPr>
          <w:p w14:paraId="3944358C" w14:textId="77777777" w:rsidR="00007F3D" w:rsidRPr="00E22DC4" w:rsidRDefault="00114BCA">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Cat</w:t>
            </w:r>
          </w:p>
        </w:tc>
        <w:tc>
          <w:tcPr>
            <w:tcW w:w="1413" w:type="dxa"/>
          </w:tcPr>
          <w:p w14:paraId="3B132EDF" w14:textId="77777777" w:rsidR="00007F3D" w:rsidRPr="00E22DC4" w:rsidRDefault="00114BCA">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2"/>
                <w:szCs w:val="22"/>
                <w:lang w:val="en-GB"/>
              </w:rPr>
            </w:pPr>
            <w:proofErr w:type="spellStart"/>
            <w:r w:rsidRPr="00E22DC4">
              <w:rPr>
                <w:rFonts w:ascii="Calibri" w:eastAsia="Calibri" w:hAnsi="Calibri" w:cs="Calibri"/>
                <w:b w:val="0"/>
                <w:color w:val="000000"/>
                <w:sz w:val="22"/>
                <w:szCs w:val="22"/>
                <w:lang w:val="en-GB"/>
              </w:rPr>
              <w:t>YMeas</w:t>
            </w:r>
            <w:proofErr w:type="spellEnd"/>
            <w:r w:rsidRPr="00E22DC4">
              <w:rPr>
                <w:rFonts w:ascii="Calibri" w:eastAsia="Calibri" w:hAnsi="Calibri" w:cs="Calibri"/>
                <w:b w:val="0"/>
                <w:color w:val="000000"/>
                <w:sz w:val="22"/>
                <w:szCs w:val="22"/>
                <w:lang w:val="en-GB"/>
              </w:rPr>
              <w:t>.</w:t>
            </w:r>
          </w:p>
        </w:tc>
        <w:tc>
          <w:tcPr>
            <w:tcW w:w="712" w:type="dxa"/>
          </w:tcPr>
          <w:p w14:paraId="0CFFFD6B" w14:textId="77777777" w:rsidR="00007F3D" w:rsidRPr="00E22DC4" w:rsidRDefault="00114BCA">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Level</w:t>
            </w:r>
          </w:p>
        </w:tc>
        <w:tc>
          <w:tcPr>
            <w:tcW w:w="1735" w:type="dxa"/>
          </w:tcPr>
          <w:p w14:paraId="758B99ED" w14:textId="77777777" w:rsidR="00007F3D" w:rsidRPr="00E22DC4" w:rsidRDefault="00114BCA">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Number of trees</w:t>
            </w:r>
          </w:p>
        </w:tc>
      </w:tr>
      <w:tr w:rsidR="00007F3D" w:rsidRPr="00E22DC4" w14:paraId="6C529D28" w14:textId="77777777" w:rsidTr="005E7D0E">
        <w:tc>
          <w:tcPr>
            <w:cnfStyle w:val="001000000000" w:firstRow="0" w:lastRow="0" w:firstColumn="1" w:lastColumn="0" w:oddVBand="0" w:evenVBand="0" w:oddHBand="0" w:evenHBand="0" w:firstRowFirstColumn="0" w:firstRowLastColumn="0" w:lastRowFirstColumn="0" w:lastRowLastColumn="0"/>
            <w:tcW w:w="1086" w:type="dxa"/>
          </w:tcPr>
          <w:p w14:paraId="138AE12A" w14:textId="77777777" w:rsidR="00007F3D" w:rsidRPr="00E22DC4" w:rsidRDefault="00114BCA">
            <w:pPr>
              <w:widowControl w:val="0"/>
              <w:pBdr>
                <w:top w:val="nil"/>
                <w:left w:val="nil"/>
                <w:bottom w:val="nil"/>
                <w:right w:val="nil"/>
                <w:between w:val="nil"/>
              </w:pBdr>
              <w:jc w:val="center"/>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Fungi</w:t>
            </w:r>
          </w:p>
        </w:tc>
        <w:tc>
          <w:tcPr>
            <w:tcW w:w="3411" w:type="dxa"/>
          </w:tcPr>
          <w:p w14:paraId="23DEE2C0" w14:textId="77777777" w:rsidR="00007F3D" w:rsidRPr="00E22DC4" w:rsidRDefault="00114BCA">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 xml:space="preserve">Presence (1) or absence (0) of the </w:t>
            </w:r>
            <w:proofErr w:type="spellStart"/>
            <w:r w:rsidRPr="00E22DC4">
              <w:rPr>
                <w:rFonts w:ascii="Calibri" w:eastAsia="Calibri" w:hAnsi="Calibri" w:cs="Calibri"/>
                <w:color w:val="000000"/>
                <w:sz w:val="22"/>
                <w:szCs w:val="22"/>
                <w:lang w:val="en-GB"/>
              </w:rPr>
              <w:t>saproxylic</w:t>
            </w:r>
            <w:proofErr w:type="spellEnd"/>
            <w:r w:rsidRPr="00E22DC4">
              <w:rPr>
                <w:rFonts w:ascii="Calibri" w:eastAsia="Calibri" w:hAnsi="Calibri" w:cs="Calibri"/>
                <w:color w:val="000000"/>
                <w:sz w:val="22"/>
                <w:szCs w:val="22"/>
                <w:lang w:val="en-GB"/>
              </w:rPr>
              <w:t xml:space="preserve"> fungus</w:t>
            </w:r>
          </w:p>
        </w:tc>
        <w:tc>
          <w:tcPr>
            <w:tcW w:w="1275" w:type="dxa"/>
          </w:tcPr>
          <w:p w14:paraId="0A1B987D"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Decline</w:t>
            </w:r>
          </w:p>
        </w:tc>
        <w:tc>
          <w:tcPr>
            <w:tcW w:w="1413" w:type="dxa"/>
          </w:tcPr>
          <w:p w14:paraId="7038A11D"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2003-2016</w:t>
            </w:r>
          </w:p>
        </w:tc>
        <w:tc>
          <w:tcPr>
            <w:tcW w:w="712" w:type="dxa"/>
          </w:tcPr>
          <w:p w14:paraId="6C33B68A"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1:</w:t>
            </w:r>
          </w:p>
          <w:p w14:paraId="70E48244"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0:</w:t>
            </w:r>
          </w:p>
        </w:tc>
        <w:tc>
          <w:tcPr>
            <w:tcW w:w="1735" w:type="dxa"/>
          </w:tcPr>
          <w:p w14:paraId="2D3BE90A"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414</w:t>
            </w:r>
          </w:p>
          <w:p w14:paraId="641085EC"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3913</w:t>
            </w:r>
          </w:p>
        </w:tc>
      </w:tr>
      <w:tr w:rsidR="00007F3D" w:rsidRPr="00E22DC4" w14:paraId="2B52BB0B" w14:textId="77777777" w:rsidTr="005E7D0E">
        <w:tc>
          <w:tcPr>
            <w:cnfStyle w:val="001000000000" w:firstRow="0" w:lastRow="0" w:firstColumn="1" w:lastColumn="0" w:oddVBand="0" w:evenVBand="0" w:oddHBand="0" w:evenHBand="0" w:firstRowFirstColumn="0" w:firstRowLastColumn="0" w:lastRowFirstColumn="0" w:lastRowLastColumn="0"/>
            <w:tcW w:w="1086" w:type="dxa"/>
          </w:tcPr>
          <w:p w14:paraId="0C65A2CD" w14:textId="77777777" w:rsidR="00007F3D" w:rsidRPr="00E22DC4" w:rsidRDefault="00114BCA">
            <w:pPr>
              <w:widowControl w:val="0"/>
              <w:pBdr>
                <w:top w:val="nil"/>
                <w:left w:val="nil"/>
                <w:bottom w:val="nil"/>
                <w:right w:val="nil"/>
                <w:between w:val="nil"/>
              </w:pBdr>
              <w:jc w:val="center"/>
              <w:rPr>
                <w:rFonts w:ascii="Calibri" w:eastAsia="Calibri" w:hAnsi="Calibri" w:cs="Calibri"/>
                <w:b w:val="0"/>
                <w:color w:val="000000"/>
                <w:sz w:val="22"/>
                <w:szCs w:val="22"/>
                <w:lang w:val="en-GB"/>
              </w:rPr>
            </w:pPr>
            <w:r w:rsidRPr="00E22DC4">
              <w:rPr>
                <w:rFonts w:ascii="Calibri" w:eastAsia="Calibri" w:hAnsi="Calibri" w:cs="Calibri"/>
                <w:b w:val="0"/>
                <w:color w:val="000000"/>
                <w:sz w:val="22"/>
                <w:szCs w:val="22"/>
                <w:lang w:val="en-GB"/>
              </w:rPr>
              <w:t>Budburst</w:t>
            </w:r>
          </w:p>
        </w:tc>
        <w:tc>
          <w:tcPr>
            <w:tcW w:w="3411" w:type="dxa"/>
          </w:tcPr>
          <w:p w14:paraId="699912DC" w14:textId="77777777" w:rsidR="00007F3D" w:rsidRPr="00E22DC4" w:rsidRDefault="00114BCA">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Early (1) or late (0) budburst</w:t>
            </w:r>
          </w:p>
        </w:tc>
        <w:tc>
          <w:tcPr>
            <w:tcW w:w="1275" w:type="dxa"/>
          </w:tcPr>
          <w:p w14:paraId="4C3D6777"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Phenology</w:t>
            </w:r>
          </w:p>
        </w:tc>
        <w:tc>
          <w:tcPr>
            <w:tcW w:w="1413" w:type="dxa"/>
          </w:tcPr>
          <w:p w14:paraId="0BC93311"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2002</w:t>
            </w:r>
          </w:p>
        </w:tc>
        <w:tc>
          <w:tcPr>
            <w:tcW w:w="712" w:type="dxa"/>
          </w:tcPr>
          <w:p w14:paraId="17677004"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1:</w:t>
            </w:r>
          </w:p>
          <w:p w14:paraId="3DC77885"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0:</w:t>
            </w:r>
          </w:p>
        </w:tc>
        <w:tc>
          <w:tcPr>
            <w:tcW w:w="1735" w:type="dxa"/>
          </w:tcPr>
          <w:p w14:paraId="387EFE82"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237</w:t>
            </w:r>
          </w:p>
          <w:p w14:paraId="622E79B4" w14:textId="77777777" w:rsidR="00007F3D" w:rsidRPr="00E22DC4" w:rsidRDefault="00114BCA">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lang w:val="en-GB"/>
              </w:rPr>
            </w:pPr>
            <w:r w:rsidRPr="00E22DC4">
              <w:rPr>
                <w:rFonts w:ascii="Calibri" w:eastAsia="Calibri" w:hAnsi="Calibri" w:cs="Calibri"/>
                <w:color w:val="000000"/>
                <w:sz w:val="22"/>
                <w:szCs w:val="22"/>
                <w:lang w:val="en-GB"/>
              </w:rPr>
              <w:t>4090</w:t>
            </w:r>
          </w:p>
        </w:tc>
      </w:tr>
    </w:tbl>
    <w:p w14:paraId="2946DB82" w14:textId="77777777" w:rsidR="00007F3D" w:rsidRPr="00E22DC4" w:rsidRDefault="00007F3D">
      <w:pPr>
        <w:pBdr>
          <w:top w:val="nil"/>
          <w:left w:val="nil"/>
          <w:bottom w:val="nil"/>
          <w:right w:val="nil"/>
          <w:between w:val="nil"/>
        </w:pBdr>
        <w:spacing w:line="360" w:lineRule="auto"/>
        <w:ind w:firstLine="567"/>
        <w:jc w:val="both"/>
        <w:rPr>
          <w:rFonts w:ascii="Calibri" w:eastAsia="Calibri" w:hAnsi="Calibri" w:cs="Calibri"/>
          <w:color w:val="000000"/>
          <w:sz w:val="22"/>
          <w:szCs w:val="22"/>
          <w:lang w:val="en-GB"/>
        </w:rPr>
      </w:pPr>
    </w:p>
    <w:p w14:paraId="55D895F0" w14:textId="77777777" w:rsidR="00007F3D" w:rsidRPr="00E22DC4" w:rsidRDefault="00114BCA">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0E22DC4">
        <w:rPr>
          <w:rFonts w:ascii="Calibri" w:eastAsia="Calibri" w:hAnsi="Calibri" w:cs="Calibri"/>
          <w:color w:val="000000"/>
          <w:lang w:val="en-GB"/>
        </w:rPr>
        <w:t xml:space="preserve">Tree mortality </w:t>
      </w:r>
      <w:proofErr w:type="gramStart"/>
      <w:r w:rsidRPr="00E22DC4">
        <w:rPr>
          <w:rFonts w:ascii="Calibri" w:eastAsia="Calibri" w:hAnsi="Calibri" w:cs="Calibri"/>
          <w:color w:val="000000"/>
          <w:lang w:val="en-GB"/>
        </w:rPr>
        <w:t>was recorded</w:t>
      </w:r>
      <w:proofErr w:type="gramEnd"/>
      <w:r w:rsidRPr="00E22DC4">
        <w:rPr>
          <w:rFonts w:ascii="Calibri" w:eastAsia="Calibri" w:hAnsi="Calibri" w:cs="Calibri"/>
          <w:color w:val="000000"/>
          <w:lang w:val="en-GB"/>
        </w:rPr>
        <w:t xml:space="preserve"> every year from 2003 to 2016, based on two observations (in autumn, based on defoliation and in spring, based on budburst). A tree </w:t>
      </w:r>
      <w:proofErr w:type="gramStart"/>
      <w:r w:rsidRPr="00E22DC4">
        <w:rPr>
          <w:rFonts w:ascii="Calibri" w:eastAsia="Calibri" w:hAnsi="Calibri" w:cs="Calibri"/>
          <w:color w:val="000000"/>
          <w:lang w:val="en-GB"/>
        </w:rPr>
        <w:t>was considered</w:t>
      </w:r>
      <w:proofErr w:type="gramEnd"/>
      <w:r w:rsidRPr="00E22DC4">
        <w:rPr>
          <w:rFonts w:ascii="Calibri" w:eastAsia="Calibri" w:hAnsi="Calibri" w:cs="Calibri"/>
          <w:color w:val="000000"/>
          <w:lang w:val="en-GB"/>
        </w:rPr>
        <w:t xml:space="preserve"> to have died at year </w:t>
      </w:r>
      <w:r w:rsidRPr="00E22DC4">
        <w:rPr>
          <w:rFonts w:ascii="Calibri" w:eastAsia="Calibri" w:hAnsi="Calibri" w:cs="Calibri"/>
          <w:i/>
          <w:color w:val="000000"/>
          <w:lang w:val="en-GB"/>
        </w:rPr>
        <w:t>n</w:t>
      </w:r>
      <w:r w:rsidRPr="00E22DC4">
        <w:rPr>
          <w:rFonts w:ascii="Calibri" w:eastAsia="Calibri" w:hAnsi="Calibri" w:cs="Calibri"/>
          <w:color w:val="000000"/>
          <w:lang w:val="en-GB"/>
        </w:rPr>
        <w:t xml:space="preserve"> when (1) budburst occurred in the spring of year </w:t>
      </w:r>
      <w:r w:rsidRPr="00E22DC4">
        <w:rPr>
          <w:rFonts w:ascii="Calibri" w:eastAsia="Calibri" w:hAnsi="Calibri" w:cs="Calibri"/>
          <w:i/>
          <w:color w:val="000000"/>
          <w:lang w:val="en-GB"/>
        </w:rPr>
        <w:t>n</w:t>
      </w:r>
      <w:r w:rsidRPr="00E22DC4">
        <w:rPr>
          <w:rFonts w:ascii="Calibri" w:eastAsia="Calibri" w:hAnsi="Calibri" w:cs="Calibri"/>
          <w:color w:val="000000"/>
          <w:lang w:val="en-GB"/>
        </w:rPr>
        <w:t xml:space="preserve"> but (2) no leaves remained in the autumn of year </w:t>
      </w:r>
      <w:r w:rsidRPr="00E22DC4">
        <w:rPr>
          <w:rFonts w:ascii="Calibri" w:eastAsia="Calibri" w:hAnsi="Calibri" w:cs="Calibri"/>
          <w:i/>
          <w:color w:val="000000"/>
          <w:lang w:val="en-GB"/>
        </w:rPr>
        <w:t>n</w:t>
      </w:r>
      <w:r w:rsidRPr="00E22DC4">
        <w:rPr>
          <w:rFonts w:ascii="Calibri" w:eastAsia="Calibri" w:hAnsi="Calibri" w:cs="Calibri"/>
          <w:color w:val="000000"/>
          <w:lang w:val="en-GB"/>
        </w:rPr>
        <w:t xml:space="preserve">, and (3) no budburst occurred in year </w:t>
      </w:r>
      <w:r w:rsidRPr="00E22DC4">
        <w:rPr>
          <w:rFonts w:ascii="Calibri" w:eastAsia="Calibri" w:hAnsi="Calibri" w:cs="Calibri"/>
          <w:i/>
          <w:color w:val="000000"/>
          <w:lang w:val="en-GB"/>
        </w:rPr>
        <w:t>n</w:t>
      </w:r>
      <w:r w:rsidRPr="00E22DC4">
        <w:rPr>
          <w:rFonts w:ascii="Calibri" w:eastAsia="Calibri" w:hAnsi="Calibri" w:cs="Calibri"/>
          <w:color w:val="000000"/>
          <w:lang w:val="en-GB"/>
        </w:rPr>
        <w:t>+1. All the 4323 trees were alive in year 2003 (Supplementary Fig</w:t>
      </w:r>
      <w:r w:rsidR="00427FBC">
        <w:rPr>
          <w:rFonts w:ascii="Calibri" w:eastAsia="Calibri" w:hAnsi="Calibri" w:cs="Calibri"/>
          <w:color w:val="000000"/>
          <w:lang w:val="en-GB"/>
        </w:rPr>
        <w:t>ure</w:t>
      </w:r>
      <w:r w:rsidRPr="00E22DC4">
        <w:rPr>
          <w:rFonts w:ascii="Calibri" w:eastAsia="Calibri" w:hAnsi="Calibri" w:cs="Calibri"/>
          <w:color w:val="000000"/>
          <w:lang w:val="en-GB"/>
        </w:rPr>
        <w:t xml:space="preserve"> S4). We computed the annual mortality rate (</w:t>
      </w:r>
      <w:proofErr w:type="spellStart"/>
      <w:proofErr w:type="gramStart"/>
      <w:r w:rsidRPr="00E22DC4">
        <w:rPr>
          <w:rFonts w:ascii="Calibri" w:eastAsia="Calibri" w:hAnsi="Calibri" w:cs="Calibri"/>
          <w:color w:val="000000"/>
          <w:lang w:val="en-GB"/>
        </w:rPr>
        <w:t>τ</w:t>
      </w:r>
      <w:r w:rsidRPr="00E22DC4">
        <w:rPr>
          <w:rFonts w:ascii="Calibri" w:eastAsia="Calibri" w:hAnsi="Calibri" w:cs="Calibri"/>
          <w:color w:val="000000"/>
          <w:vertAlign w:val="subscript"/>
          <w:lang w:val="en-GB"/>
        </w:rPr>
        <w:t>n</w:t>
      </w:r>
      <w:proofErr w:type="spellEnd"/>
      <w:proofErr w:type="gramEnd"/>
      <w:r w:rsidRPr="00E22DC4">
        <w:rPr>
          <w:rFonts w:ascii="Calibri" w:eastAsia="Calibri" w:hAnsi="Calibri" w:cs="Calibri"/>
          <w:color w:val="000000"/>
          <w:lang w:val="en-GB"/>
        </w:rPr>
        <w:t xml:space="preserve">) for each year </w:t>
      </w:r>
      <w:r w:rsidRPr="00E22DC4">
        <w:rPr>
          <w:rFonts w:ascii="Calibri" w:eastAsia="Calibri" w:hAnsi="Calibri" w:cs="Calibri"/>
          <w:i/>
          <w:color w:val="000000"/>
          <w:lang w:val="en-GB"/>
        </w:rPr>
        <w:t>n</w:t>
      </w:r>
      <w:r w:rsidRPr="00E22DC4">
        <w:rPr>
          <w:rFonts w:ascii="Calibri" w:eastAsia="Calibri" w:hAnsi="Calibri" w:cs="Calibri"/>
          <w:color w:val="000000"/>
          <w:lang w:val="en-GB"/>
        </w:rPr>
        <w:t xml:space="preserve"> as:</w:t>
      </w:r>
    </w:p>
    <w:p w14:paraId="75EA00E6" w14:textId="77777777" w:rsidR="005E7D0E" w:rsidRPr="005E7D0E" w:rsidRDefault="004A4C62" w:rsidP="005E7D0E">
      <w:pPr>
        <w:spacing w:line="360" w:lineRule="auto"/>
        <w:jc w:val="center"/>
        <w:rPr>
          <w:rFonts w:cs="Times New Roman"/>
          <w:lang w:val="en-US"/>
        </w:rPr>
      </w:pPr>
      <m:oMath>
        <m:sSub>
          <m:sSubPr>
            <m:ctrlPr>
              <w:rPr>
                <w:rFonts w:ascii="Cambria Math" w:hAnsi="Cambria Math" w:cs="Liberation Serif"/>
                <w:kern w:val="1"/>
                <w:lang w:val="en-GB" w:bidi="hi-IN"/>
              </w:rPr>
            </m:ctrlPr>
          </m:sSubPr>
          <m:e>
            <m:r>
              <m:rPr>
                <m:sty m:val="p"/>
              </m:rPr>
              <w:rPr>
                <w:rFonts w:ascii="Cambria Math" w:hAnsi="Cambria Math" w:cs="Times New Roman"/>
              </w:rPr>
              <m:t>τ</m:t>
            </m:r>
          </m:e>
          <m:sub>
            <m:r>
              <m:rPr>
                <m:sty m:val="p"/>
              </m:rPr>
              <w:rPr>
                <w:rFonts w:ascii="Cambria Math" w:hAnsi="Cambria Math" w:cs="Times New Roman"/>
                <w:lang w:val="en-US"/>
              </w:rPr>
              <m:t>n</m:t>
            </m:r>
          </m:sub>
        </m:sSub>
        <m:r>
          <m:rPr>
            <m:sty m:val="p"/>
          </m:rPr>
          <w:rPr>
            <w:rFonts w:ascii="Cambria Math" w:hAnsi="Cambria Math" w:cs="Times New Roman"/>
            <w:lang w:val="en-US"/>
          </w:rPr>
          <m:t>=</m:t>
        </m:r>
        <m:f>
          <m:fPr>
            <m:ctrlPr>
              <w:rPr>
                <w:rFonts w:ascii="Cambria Math" w:hAnsi="Cambria Math" w:cs="Liberation Serif"/>
                <w:kern w:val="1"/>
                <w:lang w:val="en-GB" w:bidi="hi-IN"/>
              </w:rPr>
            </m:ctrlPr>
          </m:fPr>
          <m:num>
            <m:sSub>
              <m:sSubPr>
                <m:ctrlPr>
                  <w:rPr>
                    <w:rFonts w:ascii="Cambria Math" w:hAnsi="Cambria Math" w:cs="Liberation Serif"/>
                    <w:kern w:val="1"/>
                    <w:lang w:val="en-GB" w:bidi="hi-IN"/>
                  </w:rPr>
                </m:ctrlPr>
              </m:sSubPr>
              <m:e>
                <m:r>
                  <m:rPr>
                    <m:sty m:val="p"/>
                  </m:rPr>
                  <w:rPr>
                    <w:rFonts w:ascii="Cambria Math" w:hAnsi="Cambria Math" w:cs="Times New Roman"/>
                    <w:lang w:val="en-US"/>
                  </w:rPr>
                  <m:t>N</m:t>
                </m:r>
              </m:e>
              <m:sub>
                <m:r>
                  <m:rPr>
                    <m:sty m:val="p"/>
                  </m:rPr>
                  <w:rPr>
                    <w:rFonts w:ascii="Cambria Math" w:hAnsi="Cambria Math" w:cs="Times New Roman"/>
                    <w:lang w:val="en-US"/>
                  </w:rPr>
                  <m:t>dead,n</m:t>
                </m:r>
              </m:sub>
            </m:sSub>
          </m:num>
          <m:den>
            <m:sSub>
              <m:sSubPr>
                <m:ctrlPr>
                  <w:rPr>
                    <w:rFonts w:ascii="Cambria Math" w:hAnsi="Cambria Math" w:cs="Liberation Serif"/>
                    <w:kern w:val="1"/>
                    <w:lang w:val="en-GB" w:bidi="hi-IN"/>
                  </w:rPr>
                </m:ctrlPr>
              </m:sSubPr>
              <m:e>
                <m:r>
                  <m:rPr>
                    <m:sty m:val="p"/>
                  </m:rPr>
                  <w:rPr>
                    <w:rFonts w:ascii="Cambria Math" w:hAnsi="Cambria Math" w:cs="Times New Roman"/>
                    <w:lang w:val="en-US"/>
                  </w:rPr>
                  <m:t>N</m:t>
                </m:r>
              </m:e>
              <m:sub>
                <m:r>
                  <m:rPr>
                    <m:sty m:val="p"/>
                  </m:rPr>
                  <w:rPr>
                    <w:rFonts w:ascii="Cambria Math" w:hAnsi="Cambria Math" w:cs="Times New Roman"/>
                    <w:lang w:val="en-US"/>
                  </w:rPr>
                  <m:t>alive,n-1</m:t>
                </m:r>
              </m:sub>
            </m:sSub>
          </m:den>
        </m:f>
      </m:oMath>
      <w:r w:rsidR="005E7D0E" w:rsidRPr="005E7D0E">
        <w:rPr>
          <w:rFonts w:ascii="Calibri" w:hAnsi="Calibri" w:cs="Times New Roman"/>
          <w:color w:val="000000"/>
          <w:lang w:val="en-US"/>
        </w:rPr>
        <w:tab/>
        <w:t>(Equation 1),</w:t>
      </w:r>
    </w:p>
    <w:p w14:paraId="6DFF52DA" w14:textId="77777777" w:rsidR="00007F3D" w:rsidRPr="00E22DC4" w:rsidRDefault="00114BCA">
      <w:pPr>
        <w:pBdr>
          <w:top w:val="nil"/>
          <w:left w:val="nil"/>
          <w:bottom w:val="nil"/>
          <w:right w:val="nil"/>
          <w:between w:val="nil"/>
        </w:pBdr>
        <w:spacing w:line="360" w:lineRule="auto"/>
        <w:jc w:val="both"/>
        <w:rPr>
          <w:rFonts w:ascii="Calibri" w:eastAsia="Calibri" w:hAnsi="Calibri" w:cs="Calibri"/>
          <w:color w:val="000000"/>
          <w:lang w:val="en-GB"/>
        </w:rPr>
      </w:pPr>
      <w:proofErr w:type="gramStart"/>
      <w:r w:rsidRPr="00E22DC4">
        <w:rPr>
          <w:rFonts w:ascii="Calibri" w:eastAsia="Calibri" w:hAnsi="Calibri" w:cs="Calibri"/>
          <w:color w:val="000000"/>
          <w:lang w:val="en-GB"/>
        </w:rPr>
        <w:t>where</w:t>
      </w:r>
      <w:proofErr w:type="gramEnd"/>
      <w:r w:rsidRPr="00E22DC4">
        <w:rPr>
          <w:rFonts w:ascii="Calibri" w:eastAsia="Calibri" w:hAnsi="Calibri" w:cs="Calibri"/>
          <w:color w:val="000000"/>
          <w:lang w:val="en-GB"/>
        </w:rPr>
        <w:t xml:space="preserve"> </w:t>
      </w:r>
      <w:proofErr w:type="spellStart"/>
      <w:r w:rsidRPr="00E22DC4">
        <w:rPr>
          <w:rFonts w:ascii="Calibri" w:eastAsia="Calibri" w:hAnsi="Calibri" w:cs="Calibri"/>
          <w:i/>
          <w:color w:val="000000"/>
          <w:lang w:val="en-GB"/>
        </w:rPr>
        <w:t>N</w:t>
      </w:r>
      <w:r w:rsidRPr="00E22DC4">
        <w:rPr>
          <w:rFonts w:ascii="Calibri" w:eastAsia="Calibri" w:hAnsi="Calibri" w:cs="Calibri"/>
          <w:i/>
          <w:color w:val="000000"/>
          <w:vertAlign w:val="subscript"/>
          <w:lang w:val="en-GB"/>
        </w:rPr>
        <w:t>dead,n</w:t>
      </w:r>
      <w:proofErr w:type="spellEnd"/>
      <w:r w:rsidRPr="00E22DC4">
        <w:rPr>
          <w:rFonts w:ascii="Calibri" w:eastAsia="Calibri" w:hAnsi="Calibri" w:cs="Calibri"/>
          <w:color w:val="000000"/>
          <w:lang w:val="en-GB"/>
        </w:rPr>
        <w:t xml:space="preserve"> (respectively </w:t>
      </w:r>
      <w:proofErr w:type="spellStart"/>
      <w:r w:rsidRPr="00E22DC4">
        <w:rPr>
          <w:rFonts w:ascii="Calibri" w:eastAsia="Calibri" w:hAnsi="Calibri" w:cs="Calibri"/>
          <w:i/>
          <w:color w:val="000000"/>
          <w:lang w:val="en-GB"/>
        </w:rPr>
        <w:t>N</w:t>
      </w:r>
      <w:r w:rsidRPr="00E22DC4">
        <w:rPr>
          <w:rFonts w:ascii="Calibri" w:eastAsia="Calibri" w:hAnsi="Calibri" w:cs="Calibri"/>
          <w:i/>
          <w:color w:val="000000"/>
          <w:vertAlign w:val="subscript"/>
          <w:lang w:val="en-GB"/>
        </w:rPr>
        <w:t>alive,n</w:t>
      </w:r>
      <w:proofErr w:type="spellEnd"/>
      <w:r w:rsidRPr="00E22DC4">
        <w:rPr>
          <w:rFonts w:ascii="Calibri" w:eastAsia="Calibri" w:hAnsi="Calibri" w:cs="Calibri"/>
          <w:color w:val="000000"/>
          <w:lang w:val="en-GB"/>
        </w:rPr>
        <w:t xml:space="preserve">) is the number of dead (respectively alive) trees in year </w:t>
      </w:r>
      <w:r w:rsidRPr="00E22DC4">
        <w:rPr>
          <w:rFonts w:ascii="Calibri" w:eastAsia="Calibri" w:hAnsi="Calibri" w:cs="Calibri"/>
          <w:i/>
          <w:color w:val="000000"/>
          <w:lang w:val="en-GB"/>
        </w:rPr>
        <w:t>n</w:t>
      </w:r>
      <w:r w:rsidRPr="00E22DC4">
        <w:rPr>
          <w:rFonts w:ascii="Calibri" w:eastAsia="Calibri" w:hAnsi="Calibri" w:cs="Calibri"/>
          <w:color w:val="000000"/>
          <w:lang w:val="en-GB"/>
        </w:rPr>
        <w:t>.</w:t>
      </w:r>
    </w:p>
    <w:p w14:paraId="3124DD05" w14:textId="77777777" w:rsidR="00007F3D" w:rsidRPr="00E22DC4" w:rsidRDefault="1EBB6A7D">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1EBB6A7D">
        <w:rPr>
          <w:rFonts w:ascii="Calibri" w:eastAsia="Calibri" w:hAnsi="Calibri" w:cs="Calibri"/>
          <w:color w:val="000000" w:themeColor="text1"/>
          <w:lang w:val="en-GB"/>
        </w:rPr>
        <w:t xml:space="preserve">Diameter at breast height (DBH) </w:t>
      </w:r>
      <w:proofErr w:type="gramStart"/>
      <w:r w:rsidRPr="1EBB6A7D">
        <w:rPr>
          <w:rFonts w:ascii="Calibri" w:eastAsia="Calibri" w:hAnsi="Calibri" w:cs="Calibri"/>
          <w:color w:val="000000" w:themeColor="text1"/>
          <w:lang w:val="en-GB"/>
        </w:rPr>
        <w:t>was measured</w:t>
      </w:r>
      <w:proofErr w:type="gramEnd"/>
      <w:r w:rsidRPr="1EBB6A7D">
        <w:rPr>
          <w:rFonts w:ascii="Calibri" w:eastAsia="Calibri" w:hAnsi="Calibri" w:cs="Calibri"/>
          <w:color w:val="000000" w:themeColor="text1"/>
          <w:lang w:val="en-GB"/>
        </w:rPr>
        <w:t xml:space="preserve"> 1.30 m above ground level in 2002 and 2012. As we focused on the drivers of mature tree mortality, only trees with DBH</w:t>
      </w:r>
      <w:r w:rsidRPr="1EBB6A7D">
        <w:rPr>
          <w:rFonts w:ascii="Calibri" w:eastAsia="Calibri" w:hAnsi="Calibri" w:cs="Calibri"/>
          <w:color w:val="000000" w:themeColor="text1"/>
          <w:vertAlign w:val="subscript"/>
          <w:lang w:val="en-GB"/>
        </w:rPr>
        <w:t>2002</w:t>
      </w:r>
      <w:r w:rsidRPr="1EBB6A7D">
        <w:rPr>
          <w:rFonts w:ascii="Calibri" w:eastAsia="Calibri" w:hAnsi="Calibri" w:cs="Calibri"/>
          <w:color w:val="000000" w:themeColor="text1"/>
          <w:lang w:val="en-GB"/>
        </w:rPr>
        <w:t xml:space="preserve"> greater than 10 cm </w:t>
      </w:r>
      <w:proofErr w:type="gramStart"/>
      <w:r w:rsidRPr="1EBB6A7D">
        <w:rPr>
          <w:rFonts w:ascii="Calibri" w:eastAsia="Calibri" w:hAnsi="Calibri" w:cs="Calibri"/>
          <w:color w:val="000000" w:themeColor="text1"/>
          <w:lang w:val="en-GB"/>
        </w:rPr>
        <w:lastRenderedPageBreak/>
        <w:t>were retained</w:t>
      </w:r>
      <w:proofErr w:type="gramEnd"/>
      <w:r w:rsidRPr="1EBB6A7D">
        <w:rPr>
          <w:rFonts w:ascii="Calibri" w:eastAsia="Calibri" w:hAnsi="Calibri" w:cs="Calibri"/>
          <w:color w:val="000000" w:themeColor="text1"/>
          <w:lang w:val="en-GB"/>
        </w:rPr>
        <w:t xml:space="preserve"> for analysis. Individual growth </w:t>
      </w:r>
      <w:proofErr w:type="gramStart"/>
      <w:r w:rsidRPr="1EBB6A7D">
        <w:rPr>
          <w:rFonts w:ascii="Calibri" w:eastAsia="Calibri" w:hAnsi="Calibri" w:cs="Calibri"/>
          <w:color w:val="000000" w:themeColor="text1"/>
          <w:lang w:val="en-GB"/>
        </w:rPr>
        <w:t>was measured</w:t>
      </w:r>
      <w:proofErr w:type="gramEnd"/>
      <w:r w:rsidRPr="1EBB6A7D">
        <w:rPr>
          <w:rFonts w:ascii="Calibri" w:eastAsia="Calibri" w:hAnsi="Calibri" w:cs="Calibri"/>
          <w:color w:val="000000" w:themeColor="text1"/>
          <w:lang w:val="en-GB"/>
        </w:rPr>
        <w:t xml:space="preserve"> by the mean increment in basal area (MBAI) between 2002 and 2012, estimated as: </w:t>
      </w:r>
    </w:p>
    <w:p w14:paraId="54D93A03" w14:textId="5C01E594" w:rsidR="1EBB6A7D" w:rsidRDefault="1EBB6A7D" w:rsidP="1EBB6A7D">
      <w:pPr>
        <w:spacing w:line="360" w:lineRule="auto"/>
        <w:ind w:firstLine="567"/>
        <w:jc w:val="both"/>
        <w:rPr>
          <w:rFonts w:ascii="Calibri" w:eastAsia="Calibri" w:hAnsi="Calibri" w:cs="Calibri"/>
          <w:color w:val="000000" w:themeColor="text1"/>
          <w:lang w:val="en-GB"/>
        </w:rPr>
      </w:pPr>
    </w:p>
    <w:p w14:paraId="7166C802" w14:textId="77777777" w:rsidR="00A16F03" w:rsidRPr="00404D19" w:rsidRDefault="00A16F03" w:rsidP="00A16F03">
      <w:pPr>
        <w:spacing w:line="360" w:lineRule="auto"/>
        <w:jc w:val="center"/>
        <w:rPr>
          <w:rFonts w:cs="Times New Roman"/>
          <w:lang w:val="en-US"/>
        </w:rPr>
      </w:pPr>
      <w:r w:rsidRPr="00404D19">
        <w:rPr>
          <w:rFonts w:ascii="Calibri" w:hAnsi="Calibri" w:cs="Times New Roman"/>
          <w:i/>
          <w:lang w:val="en-US"/>
        </w:rPr>
        <w:t>MBAI</w:t>
      </w:r>
      <w:r w:rsidRPr="00404D19">
        <w:rPr>
          <w:rFonts w:ascii="Calibri Greek" w:hAnsi="Calibri Greek" w:cs="Times New Roman"/>
          <w:lang w:val="en-US"/>
        </w:rPr>
        <w:t>= (</w:t>
      </w:r>
      <w:proofErr w:type="gramStart"/>
      <w:r w:rsidRPr="00404D19">
        <w:rPr>
          <w:rFonts w:ascii="Calibri Greek" w:hAnsi="Calibri Greek" w:cs="Times New Roman"/>
        </w:rPr>
        <w:t>π</w:t>
      </w:r>
      <w:r w:rsidRPr="00404D19">
        <w:rPr>
          <w:rFonts w:ascii="Calibri Greek" w:hAnsi="Calibri Greek" w:cs="Times New Roman"/>
          <w:lang w:val="en-US"/>
        </w:rPr>
        <w:t>(</w:t>
      </w:r>
      <w:proofErr w:type="gramEnd"/>
      <w:r w:rsidRPr="00404D19">
        <w:rPr>
          <w:rFonts w:ascii="Calibri Greek" w:hAnsi="Calibri Greek" w:cs="Times New Roman"/>
          <w:i/>
          <w:lang w:val="en-US"/>
        </w:rPr>
        <w:t>DBH</w:t>
      </w:r>
      <w:r w:rsidRPr="00404D19">
        <w:rPr>
          <w:rFonts w:ascii="Calibri" w:hAnsi="Calibri" w:cs="Times New Roman"/>
          <w:i/>
          <w:vertAlign w:val="subscript"/>
          <w:lang w:val="en-US"/>
        </w:rPr>
        <w:t>2012</w:t>
      </w:r>
      <w:r w:rsidRPr="00404D19">
        <w:rPr>
          <w:rFonts w:ascii="Calibri" w:hAnsi="Calibri" w:cs="Times New Roman"/>
          <w:lang w:val="en-US"/>
        </w:rPr>
        <w:t xml:space="preserve"> - </w:t>
      </w:r>
      <w:r w:rsidRPr="00404D19">
        <w:rPr>
          <w:rFonts w:ascii="Calibri" w:hAnsi="Calibri" w:cs="Times New Roman"/>
          <w:i/>
          <w:lang w:val="en-US"/>
        </w:rPr>
        <w:t>DBH</w:t>
      </w:r>
      <w:r w:rsidRPr="00404D19">
        <w:rPr>
          <w:rFonts w:ascii="Calibri" w:hAnsi="Calibri" w:cs="Times New Roman"/>
          <w:i/>
          <w:vertAlign w:val="subscript"/>
          <w:lang w:val="en-US"/>
        </w:rPr>
        <w:t>2002</w:t>
      </w:r>
      <w:r w:rsidRPr="00404D19">
        <w:rPr>
          <w:rFonts w:ascii="Calibri" w:hAnsi="Calibri" w:cs="Times New Roman"/>
          <w:lang w:val="en-US"/>
        </w:rPr>
        <w:t>)²/4)/</w:t>
      </w:r>
      <w:proofErr w:type="spellStart"/>
      <w:r w:rsidRPr="00404D19">
        <w:rPr>
          <w:rFonts w:ascii="Calibri" w:hAnsi="Calibri" w:cs="Times New Roman"/>
          <w:i/>
          <w:lang w:val="en-US"/>
        </w:rPr>
        <w:t>NyearsAlive</w:t>
      </w:r>
      <w:r w:rsidRPr="00404D19">
        <w:rPr>
          <w:rFonts w:ascii="Calibri" w:hAnsi="Calibri" w:cs="Times New Roman"/>
          <w:i/>
          <w:vertAlign w:val="subscript"/>
          <w:lang w:val="en-US"/>
        </w:rPr>
        <w:t>i</w:t>
      </w:r>
      <w:proofErr w:type="spellEnd"/>
      <w:r w:rsidRPr="00404D19">
        <w:rPr>
          <w:rFonts w:ascii="Calibri" w:hAnsi="Calibri" w:cs="Times New Roman"/>
          <w:lang w:val="en-US"/>
        </w:rPr>
        <w:t xml:space="preserve"> </w:t>
      </w:r>
      <w:r w:rsidRPr="00404D19">
        <w:rPr>
          <w:rFonts w:ascii="Calibri" w:hAnsi="Calibri" w:cs="Times New Roman"/>
          <w:lang w:val="en-US"/>
        </w:rPr>
        <w:tab/>
        <w:t>(Equation 2),</w:t>
      </w:r>
    </w:p>
    <w:p w14:paraId="25C458DE" w14:textId="77777777" w:rsidR="00007F3D" w:rsidRPr="00E22DC4" w:rsidRDefault="00114BCA">
      <w:pPr>
        <w:pBdr>
          <w:top w:val="nil"/>
          <w:left w:val="nil"/>
          <w:bottom w:val="nil"/>
          <w:right w:val="nil"/>
          <w:between w:val="nil"/>
        </w:pBdr>
        <w:spacing w:line="360" w:lineRule="auto"/>
        <w:ind w:firstLine="567"/>
        <w:jc w:val="both"/>
        <w:rPr>
          <w:rFonts w:ascii="Calibri" w:eastAsia="Calibri" w:hAnsi="Calibri" w:cs="Calibri"/>
          <w:color w:val="000000"/>
          <w:lang w:val="en-GB"/>
        </w:rPr>
      </w:pPr>
      <w:proofErr w:type="gramStart"/>
      <w:r w:rsidRPr="00E22DC4">
        <w:rPr>
          <w:rFonts w:ascii="Calibri" w:eastAsia="Calibri" w:hAnsi="Calibri" w:cs="Calibri"/>
          <w:color w:val="000000"/>
          <w:lang w:val="en-GB"/>
        </w:rPr>
        <w:t>where</w:t>
      </w:r>
      <w:proofErr w:type="gramEnd"/>
      <w:r w:rsidRPr="00E22DC4">
        <w:rPr>
          <w:rFonts w:ascii="Calibri" w:eastAsia="Calibri" w:hAnsi="Calibri" w:cs="Calibri"/>
          <w:color w:val="000000"/>
          <w:lang w:val="en-GB"/>
        </w:rPr>
        <w:t xml:space="preserve"> </w:t>
      </w:r>
      <w:proofErr w:type="spellStart"/>
      <w:r w:rsidRPr="00E22DC4">
        <w:rPr>
          <w:rFonts w:ascii="Calibri" w:eastAsia="Calibri" w:hAnsi="Calibri" w:cs="Calibri"/>
          <w:i/>
          <w:color w:val="000000"/>
          <w:lang w:val="en-GB"/>
        </w:rPr>
        <w:t>NyearsAlive</w:t>
      </w:r>
      <w:r w:rsidRPr="00E22DC4">
        <w:rPr>
          <w:rFonts w:ascii="Calibri" w:eastAsia="Calibri" w:hAnsi="Calibri" w:cs="Calibri"/>
          <w:i/>
          <w:color w:val="000000"/>
          <w:vertAlign w:val="subscript"/>
          <w:lang w:val="en-GB"/>
        </w:rPr>
        <w:t>i</w:t>
      </w:r>
      <w:proofErr w:type="spellEnd"/>
      <w:r w:rsidRPr="00E22DC4">
        <w:rPr>
          <w:rFonts w:ascii="Calibri" w:eastAsia="Calibri" w:hAnsi="Calibri" w:cs="Calibri"/>
          <w:color w:val="000000"/>
          <w:lang w:val="en-GB"/>
        </w:rPr>
        <w:t xml:space="preserve"> is the number of years where individual </w:t>
      </w:r>
      <w:proofErr w:type="spellStart"/>
      <w:r w:rsidRPr="00E22DC4">
        <w:rPr>
          <w:rFonts w:ascii="Calibri" w:eastAsia="Calibri" w:hAnsi="Calibri" w:cs="Calibri"/>
          <w:i/>
          <w:color w:val="000000"/>
          <w:lang w:val="en-GB"/>
        </w:rPr>
        <w:t>i</w:t>
      </w:r>
      <w:proofErr w:type="spellEnd"/>
      <w:r w:rsidRPr="00E22DC4">
        <w:rPr>
          <w:rFonts w:ascii="Calibri" w:eastAsia="Calibri" w:hAnsi="Calibri" w:cs="Calibri"/>
          <w:i/>
          <w:color w:val="000000"/>
          <w:lang w:val="en-GB"/>
        </w:rPr>
        <w:t xml:space="preserve"> </w:t>
      </w:r>
      <w:r w:rsidRPr="00E22DC4">
        <w:rPr>
          <w:rFonts w:ascii="Calibri" w:eastAsia="Calibri" w:hAnsi="Calibri" w:cs="Calibri"/>
          <w:color w:val="000000"/>
          <w:lang w:val="en-GB"/>
        </w:rPr>
        <w:t xml:space="preserve">was observed being alive. Height in 2002 </w:t>
      </w:r>
      <w:proofErr w:type="gramStart"/>
      <w:r w:rsidRPr="00E22DC4">
        <w:rPr>
          <w:rFonts w:ascii="Calibri" w:eastAsia="Calibri" w:hAnsi="Calibri" w:cs="Calibri"/>
          <w:color w:val="000000"/>
          <w:lang w:val="en-GB"/>
        </w:rPr>
        <w:t>was estimated</w:t>
      </w:r>
      <w:proofErr w:type="gramEnd"/>
      <w:r w:rsidRPr="00E22DC4">
        <w:rPr>
          <w:rFonts w:ascii="Calibri" w:eastAsia="Calibri" w:hAnsi="Calibri" w:cs="Calibri"/>
          <w:color w:val="000000"/>
          <w:lang w:val="en-GB"/>
        </w:rPr>
        <w:t xml:space="preserve"> for a subset of 1199 trees.</w:t>
      </w:r>
    </w:p>
    <w:p w14:paraId="1F5AFD9D" w14:textId="77777777" w:rsidR="00007F3D" w:rsidRPr="00E22DC4" w:rsidRDefault="2652C0AA">
      <w:pPr>
        <w:pBdr>
          <w:top w:val="nil"/>
          <w:left w:val="nil"/>
          <w:bottom w:val="nil"/>
          <w:right w:val="nil"/>
          <w:between w:val="nil"/>
        </w:pBdr>
        <w:spacing w:line="360" w:lineRule="auto"/>
        <w:ind w:firstLine="567"/>
        <w:jc w:val="both"/>
        <w:rPr>
          <w:rFonts w:ascii="Calibri" w:eastAsia="Calibri" w:hAnsi="Calibri" w:cs="Calibri"/>
          <w:color w:val="000000"/>
          <w:lang w:val="en-GB"/>
        </w:rPr>
      </w:pPr>
      <w:bookmarkStart w:id="59" w:name="2w5ecyt" w:colFirst="0" w:colLast="0"/>
      <w:bookmarkEnd w:id="59"/>
      <w:r w:rsidRPr="2652C0AA">
        <w:rPr>
          <w:rFonts w:ascii="Calibri" w:eastAsia="Calibri" w:hAnsi="Calibri" w:cs="Calibri"/>
          <w:color w:val="000000" w:themeColor="text1"/>
          <w:lang w:val="en-GB"/>
        </w:rPr>
        <w:t xml:space="preserve">A bimodal pattern in budburst phenology </w:t>
      </w:r>
      <w:proofErr w:type="gramStart"/>
      <w:r w:rsidRPr="2652C0AA">
        <w:rPr>
          <w:rFonts w:ascii="Calibri" w:eastAsia="Calibri" w:hAnsi="Calibri" w:cs="Calibri"/>
          <w:color w:val="000000" w:themeColor="text1"/>
          <w:lang w:val="en-GB"/>
        </w:rPr>
        <w:t>had been previously reported</w:t>
      </w:r>
      <w:proofErr w:type="gramEnd"/>
      <w:r w:rsidRPr="2652C0AA">
        <w:rPr>
          <w:rFonts w:ascii="Calibri" w:eastAsia="Calibri" w:hAnsi="Calibri" w:cs="Calibri"/>
          <w:color w:val="000000" w:themeColor="text1"/>
          <w:lang w:val="en-GB"/>
        </w:rPr>
        <w:t xml:space="preserve"> in La </w:t>
      </w:r>
      <w:proofErr w:type="spellStart"/>
      <w:r w:rsidRPr="2652C0AA">
        <w:rPr>
          <w:rFonts w:ascii="Calibri" w:eastAsia="Calibri" w:hAnsi="Calibri" w:cs="Calibri"/>
          <w:color w:val="000000" w:themeColor="text1"/>
          <w:lang w:val="en-GB"/>
        </w:rPr>
        <w:t>Massane</w:t>
      </w:r>
      <w:proofErr w:type="spellEnd"/>
      <w:r w:rsidRPr="2652C0AA">
        <w:rPr>
          <w:rFonts w:ascii="Calibri" w:eastAsia="Calibri" w:hAnsi="Calibri" w:cs="Calibri"/>
          <w:color w:val="000000" w:themeColor="text1"/>
          <w:lang w:val="en-GB"/>
        </w:rPr>
        <w:t xml:space="preserve"> (</w:t>
      </w:r>
      <w:proofErr w:type="spellStart"/>
      <w:r w:rsidRPr="2652C0AA">
        <w:rPr>
          <w:rFonts w:ascii="Calibri" w:eastAsia="Calibri" w:hAnsi="Calibri" w:cs="Calibri"/>
          <w:color w:val="000000" w:themeColor="text1"/>
          <w:highlight w:val="white"/>
          <w:lang w:val="en-GB"/>
        </w:rPr>
        <w:t>Gaussen</w:t>
      </w:r>
      <w:proofErr w:type="spellEnd"/>
      <w:r w:rsidRPr="2652C0AA">
        <w:rPr>
          <w:rFonts w:ascii="Calibri" w:eastAsia="Calibri" w:hAnsi="Calibri" w:cs="Calibri"/>
          <w:color w:val="000000" w:themeColor="text1"/>
          <w:highlight w:val="white"/>
          <w:lang w:val="en-GB"/>
        </w:rPr>
        <w:t xml:space="preserve"> 1958; </w:t>
      </w:r>
      <w:proofErr w:type="spellStart"/>
      <w:r w:rsidRPr="2652C0AA">
        <w:rPr>
          <w:rFonts w:ascii="Calibri" w:eastAsia="Calibri" w:hAnsi="Calibri" w:cs="Calibri"/>
          <w:color w:val="000000" w:themeColor="text1"/>
          <w:highlight w:val="white"/>
          <w:lang w:val="en-GB"/>
        </w:rPr>
        <w:t>Perci</w:t>
      </w:r>
      <w:proofErr w:type="spellEnd"/>
      <w:r w:rsidRPr="2652C0AA">
        <w:rPr>
          <w:rFonts w:ascii="Calibri" w:eastAsia="Calibri" w:hAnsi="Calibri" w:cs="Calibri"/>
          <w:color w:val="000000" w:themeColor="text1"/>
          <w:highlight w:val="white"/>
          <w:lang w:val="en-GB"/>
        </w:rPr>
        <w:t xml:space="preserve"> du </w:t>
      </w:r>
      <w:proofErr w:type="spellStart"/>
      <w:r w:rsidRPr="2652C0AA">
        <w:rPr>
          <w:rFonts w:ascii="Calibri" w:eastAsia="Calibri" w:hAnsi="Calibri" w:cs="Calibri"/>
          <w:color w:val="000000" w:themeColor="text1"/>
          <w:highlight w:val="white"/>
          <w:lang w:val="en-GB"/>
        </w:rPr>
        <w:t>Sert</w:t>
      </w:r>
      <w:proofErr w:type="spellEnd"/>
      <w:r w:rsidRPr="2652C0AA">
        <w:rPr>
          <w:rFonts w:ascii="Calibri" w:eastAsia="Calibri" w:hAnsi="Calibri" w:cs="Calibri"/>
          <w:color w:val="000000" w:themeColor="text1"/>
          <w:highlight w:val="white"/>
          <w:lang w:val="en-GB"/>
        </w:rPr>
        <w:t xml:space="preserve"> 1982</w:t>
      </w:r>
      <w:r w:rsidRPr="2652C0AA">
        <w:rPr>
          <w:rFonts w:ascii="Calibri" w:eastAsia="Calibri" w:hAnsi="Calibri" w:cs="Calibri"/>
          <w:color w:val="000000" w:themeColor="text1"/>
          <w:lang w:val="en-GB"/>
        </w:rPr>
        <w:t xml:space="preserve">). Some trees </w:t>
      </w:r>
      <w:proofErr w:type="gramStart"/>
      <w:r w:rsidRPr="2652C0AA">
        <w:rPr>
          <w:rFonts w:ascii="Calibri" w:eastAsia="Calibri" w:hAnsi="Calibri" w:cs="Calibri"/>
          <w:color w:val="000000" w:themeColor="text1"/>
          <w:lang w:val="en-GB"/>
        </w:rPr>
        <w:t>were observed</w:t>
      </w:r>
      <w:proofErr w:type="gramEnd"/>
      <w:r w:rsidRPr="2652C0AA">
        <w:rPr>
          <w:rFonts w:ascii="Calibri" w:eastAsia="Calibri" w:hAnsi="Calibri" w:cs="Calibri"/>
          <w:color w:val="000000" w:themeColor="text1"/>
          <w:lang w:val="en-GB"/>
        </w:rPr>
        <w:t xml:space="preserve"> to systematically initiate budburst about two weeks before all the others. Here, the monitoring allowed budburst phenology to </w:t>
      </w:r>
      <w:proofErr w:type="gramStart"/>
      <w:r w:rsidRPr="2652C0AA">
        <w:rPr>
          <w:rFonts w:ascii="Calibri" w:eastAsia="Calibri" w:hAnsi="Calibri" w:cs="Calibri"/>
          <w:color w:val="000000" w:themeColor="text1"/>
          <w:lang w:val="en-GB"/>
        </w:rPr>
        <w:t>be surveyed</w:t>
      </w:r>
      <w:proofErr w:type="gramEnd"/>
      <w:r w:rsidRPr="2652C0AA">
        <w:rPr>
          <w:rFonts w:ascii="Calibri" w:eastAsia="Calibri" w:hAnsi="Calibri" w:cs="Calibri"/>
          <w:color w:val="000000" w:themeColor="text1"/>
          <w:lang w:val="en-GB"/>
        </w:rPr>
        <w:t xml:space="preserve"> as a binary categorical variable, distinguishing trees with early budburst from the others.</w:t>
      </w:r>
      <w:bookmarkStart w:id="60" w:name="3vac5uf" w:colFirst="0" w:colLast="0"/>
      <w:bookmarkStart w:id="61" w:name="1baon6m" w:colFirst="0" w:colLast="0"/>
      <w:bookmarkEnd w:id="60"/>
      <w:bookmarkEnd w:id="61"/>
    </w:p>
    <w:p w14:paraId="66A46E9D" w14:textId="77777777" w:rsidR="00007F3D" w:rsidRPr="00E22DC4" w:rsidRDefault="00114BCA">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0E22DC4">
        <w:rPr>
          <w:rFonts w:ascii="Calibri" w:eastAsia="Calibri" w:hAnsi="Calibri" w:cs="Calibri"/>
          <w:color w:val="000000"/>
          <w:lang w:val="en-GB"/>
        </w:rPr>
        <w:t xml:space="preserve">The presence of defoliated major branches was recorded each year between 2003 and 2016 (except 2010) as a categorical measure (DEF = </w:t>
      </w:r>
      <w:proofErr w:type="gramStart"/>
      <w:r w:rsidRPr="00E22DC4">
        <w:rPr>
          <w:rFonts w:ascii="Calibri" w:eastAsia="Calibri" w:hAnsi="Calibri" w:cs="Calibri"/>
          <w:color w:val="000000"/>
          <w:lang w:val="en-GB"/>
        </w:rPr>
        <w:t>1</w:t>
      </w:r>
      <w:proofErr w:type="gramEnd"/>
      <w:r w:rsidRPr="00E22DC4">
        <w:rPr>
          <w:rFonts w:ascii="Calibri" w:eastAsia="Calibri" w:hAnsi="Calibri" w:cs="Calibri"/>
          <w:color w:val="000000"/>
          <w:lang w:val="en-GB"/>
        </w:rPr>
        <w:t xml:space="preserve"> for presence; DEF = 0 for absence). These annual measures </w:t>
      </w:r>
      <w:proofErr w:type="gramStart"/>
      <w:r w:rsidRPr="00E22DC4">
        <w:rPr>
          <w:rFonts w:ascii="Calibri" w:eastAsia="Calibri" w:hAnsi="Calibri" w:cs="Calibri"/>
          <w:color w:val="000000"/>
          <w:lang w:val="en-GB"/>
        </w:rPr>
        <w:t>were cumulated and weighted over the observation period for each individual in the following quantitative variable</w:t>
      </w:r>
      <w:proofErr w:type="gramEnd"/>
      <w:r w:rsidRPr="00E22DC4">
        <w:rPr>
          <w:rFonts w:ascii="Calibri" w:eastAsia="Calibri" w:hAnsi="Calibri" w:cs="Calibri"/>
          <w:color w:val="000000"/>
          <w:lang w:val="en-GB"/>
        </w:rPr>
        <w:t>:</w:t>
      </w:r>
    </w:p>
    <w:p w14:paraId="7292D26B" w14:textId="71D8EB9D" w:rsidR="005E7D0E" w:rsidRPr="00A16F03" w:rsidRDefault="004A4C62" w:rsidP="005E7D0E">
      <w:pPr>
        <w:spacing w:line="360" w:lineRule="auto"/>
        <w:jc w:val="center"/>
        <w:rPr>
          <w:rFonts w:asciiTheme="majorHAnsi" w:hAnsiTheme="majorHAnsi" w:cstheme="majorHAnsi"/>
          <w:lang w:val="en-US"/>
        </w:rPr>
      </w:pPr>
      <m:oMath>
        <m:sSub>
          <m:sSubPr>
            <m:ctrlPr>
              <w:rPr>
                <w:rFonts w:ascii="Cambria Math" w:hAnsi="Cambria Math" w:cs="Liberation Serif"/>
                <w:kern w:val="1"/>
                <w:lang w:val="en-GB" w:bidi="hi-IN"/>
              </w:rPr>
            </m:ctrlPr>
          </m:sSubPr>
          <m:e>
            <m:r>
              <m:rPr>
                <m:sty m:val="p"/>
              </m:rPr>
              <w:rPr>
                <w:rFonts w:ascii="Cambria Math" w:hAnsi="Cambria Math" w:cs="Times New Roman"/>
                <w:lang w:val="en-US"/>
              </w:rPr>
              <m:t>DEFw</m:t>
            </m:r>
          </m:e>
          <m:sub>
            <m:r>
              <m:rPr>
                <m:sty m:val="p"/>
              </m:rPr>
              <w:rPr>
                <w:rFonts w:ascii="Cambria Math" w:hAnsi="Cambria Math" w:cs="Times New Roman"/>
                <w:lang w:val="en-US"/>
              </w:rPr>
              <m:t>i</m:t>
            </m:r>
          </m:sub>
        </m:sSub>
        <m:r>
          <m:rPr>
            <m:sty m:val="p"/>
          </m:rPr>
          <w:rPr>
            <w:rFonts w:ascii="Cambria Math" w:hAnsi="Cambria Math" w:cs="Times New Roman"/>
            <w:lang w:val="en-US"/>
          </w:rPr>
          <m:t>=</m:t>
        </m:r>
        <m:f>
          <m:fPr>
            <m:ctrlPr>
              <w:rPr>
                <w:rFonts w:ascii="Cambria Math" w:hAnsi="Cambria Math" w:cs="Liberation Serif"/>
                <w:kern w:val="1"/>
                <w:lang w:val="en-GB" w:bidi="hi-IN"/>
              </w:rPr>
            </m:ctrlPr>
          </m:fPr>
          <m:num>
            <m:nary>
              <m:naryPr>
                <m:chr m:val="∑"/>
                <m:ctrlPr>
                  <w:rPr>
                    <w:rFonts w:ascii="Cambria Math" w:hAnsi="Cambria Math" w:cs="Liberation Serif"/>
                    <w:kern w:val="1"/>
                    <w:lang w:val="en-GB" w:bidi="hi-IN"/>
                  </w:rPr>
                </m:ctrlPr>
              </m:naryPr>
              <m:sub>
                <m:r>
                  <m:rPr>
                    <m:sty m:val="p"/>
                  </m:rPr>
                  <w:rPr>
                    <w:rFonts w:ascii="Cambria Math" w:hAnsi="Cambria Math" w:cs="Times New Roman"/>
                    <w:lang w:val="en-US"/>
                  </w:rPr>
                  <m:t>j=1</m:t>
                </m:r>
              </m:sub>
              <m:sup>
                <m:sSub>
                  <m:sSubPr>
                    <m:ctrlPr>
                      <w:rPr>
                        <w:rFonts w:ascii="Cambria Math" w:hAnsi="Cambria Math" w:cs="Liberation Serif"/>
                        <w:kern w:val="1"/>
                        <w:lang w:val="en-GB" w:bidi="hi-IN"/>
                      </w:rPr>
                    </m:ctrlPr>
                  </m:sSubPr>
                  <m:e>
                    <m:r>
                      <m:rPr>
                        <m:sty m:val="p"/>
                      </m:rPr>
                      <w:rPr>
                        <w:rFonts w:ascii="Cambria Math" w:hAnsi="Cambria Math" w:cs="Times New Roman"/>
                        <w:lang w:val="en-US"/>
                      </w:rPr>
                      <m:t>NyearsAlive</m:t>
                    </m:r>
                  </m:e>
                  <m:sub>
                    <m:r>
                      <m:rPr>
                        <m:sty m:val="p"/>
                      </m:rPr>
                      <w:rPr>
                        <w:rFonts w:ascii="Cambria Math" w:hAnsi="Cambria Math" w:cs="Times New Roman"/>
                        <w:lang w:val="en-US"/>
                      </w:rPr>
                      <m:t>i</m:t>
                    </m:r>
                  </m:sub>
                </m:sSub>
              </m:sup>
              <m:e>
                <m:sSub>
                  <m:sSubPr>
                    <m:ctrlPr>
                      <w:rPr>
                        <w:rFonts w:ascii="Cambria Math" w:hAnsi="Cambria Math" w:cs="Liberation Serif"/>
                        <w:kern w:val="1"/>
                        <w:lang w:val="en-GB" w:bidi="hi-IN"/>
                      </w:rPr>
                    </m:ctrlPr>
                  </m:sSubPr>
                  <m:e>
                    <m:r>
                      <m:rPr>
                        <m:nor/>
                      </m:rPr>
                      <w:rPr>
                        <w:rFonts w:cs="Times New Roman"/>
                        <w:lang w:val="en-US"/>
                      </w:rPr>
                      <m:t>DEF</m:t>
                    </m:r>
                  </m:e>
                  <m:sub>
                    <m:r>
                      <m:rPr>
                        <m:sty m:val="p"/>
                      </m:rPr>
                      <w:rPr>
                        <w:rFonts w:ascii="Cambria Math" w:hAnsi="Cambria Math" w:cs="Times New Roman"/>
                        <w:lang w:val="en-US"/>
                      </w:rPr>
                      <m:t>j</m:t>
                    </m:r>
                  </m:sub>
                </m:sSub>
              </m:e>
            </m:nary>
          </m:num>
          <m:den>
            <m:sSub>
              <m:sSubPr>
                <m:ctrlPr>
                  <w:rPr>
                    <w:rFonts w:ascii="Cambria Math" w:hAnsi="Cambria Math" w:cs="Liberation Serif"/>
                    <w:kern w:val="1"/>
                    <w:lang w:val="en-GB" w:bidi="hi-IN"/>
                  </w:rPr>
                </m:ctrlPr>
              </m:sSubPr>
              <m:e>
                <m:r>
                  <m:rPr>
                    <m:sty m:val="p"/>
                  </m:rPr>
                  <w:rPr>
                    <w:rFonts w:ascii="Cambria Math" w:hAnsi="Cambria Math" w:cs="Times New Roman"/>
                    <w:lang w:val="en-US"/>
                  </w:rPr>
                  <m:t>NyearsAlive</m:t>
                </m:r>
              </m:e>
              <m:sub>
                <m:r>
                  <m:rPr>
                    <m:sty m:val="p"/>
                  </m:rPr>
                  <w:rPr>
                    <w:rFonts w:ascii="Cambria Math" w:hAnsi="Cambria Math" w:cs="Times New Roman"/>
                    <w:lang w:val="en-US"/>
                  </w:rPr>
                  <m:t>i</m:t>
                </m:r>
              </m:sub>
            </m:sSub>
          </m:den>
        </m:f>
      </m:oMath>
      <w:r w:rsidR="005E7D0E" w:rsidRPr="005E7D0E">
        <w:rPr>
          <w:rFonts w:cs="Times New Roman"/>
          <w:color w:val="000000"/>
          <w:lang w:val="en-US"/>
        </w:rPr>
        <w:tab/>
        <w:t>(</w:t>
      </w:r>
      <w:r w:rsidR="005E7D0E" w:rsidRPr="00A16F03">
        <w:rPr>
          <w:rFonts w:asciiTheme="majorHAnsi" w:hAnsiTheme="majorHAnsi" w:cstheme="majorHAnsi"/>
          <w:color w:val="000000"/>
          <w:lang w:val="en-US"/>
        </w:rPr>
        <w:t xml:space="preserve">Equation </w:t>
      </w:r>
      <w:r w:rsidR="00A16F03" w:rsidRPr="00A16F03">
        <w:rPr>
          <w:rFonts w:asciiTheme="majorHAnsi" w:hAnsiTheme="majorHAnsi" w:cstheme="majorHAnsi"/>
          <w:color w:val="000000"/>
          <w:lang w:val="en-US"/>
        </w:rPr>
        <w:t>3</w:t>
      </w:r>
      <w:r w:rsidR="005E7D0E" w:rsidRPr="00A16F03">
        <w:rPr>
          <w:rFonts w:asciiTheme="majorHAnsi" w:hAnsiTheme="majorHAnsi" w:cstheme="majorHAnsi"/>
          <w:color w:val="000000"/>
          <w:lang w:val="en-US"/>
        </w:rPr>
        <w:t>),</w:t>
      </w:r>
    </w:p>
    <w:p w14:paraId="080AB942" w14:textId="77777777" w:rsidR="00007F3D" w:rsidRPr="00E22DC4" w:rsidRDefault="00114BCA">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0E22DC4">
        <w:rPr>
          <w:rFonts w:ascii="Calibri" w:eastAsia="Calibri" w:hAnsi="Calibri" w:cs="Calibri"/>
          <w:color w:val="000000"/>
          <w:lang w:val="en-GB"/>
        </w:rPr>
        <w:t xml:space="preserve">Year 2010 was not included in </w:t>
      </w:r>
      <w:proofErr w:type="spellStart"/>
      <w:r w:rsidRPr="00CF5AA9">
        <w:rPr>
          <w:rFonts w:ascii="Calibri" w:eastAsia="Calibri" w:hAnsi="Calibri" w:cs="Calibri"/>
          <w:color w:val="000000"/>
          <w:lang w:val="en-GB"/>
        </w:rPr>
        <w:t>NyearsAlive</w:t>
      </w:r>
      <w:r w:rsidRPr="00CF5AA9">
        <w:rPr>
          <w:rFonts w:ascii="Calibri" w:eastAsia="Calibri" w:hAnsi="Calibri" w:cs="Calibri"/>
          <w:color w:val="000000"/>
          <w:vertAlign w:val="subscript"/>
          <w:lang w:val="en-GB"/>
        </w:rPr>
        <w:t>i</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DEFw</w:t>
      </w:r>
      <w:proofErr w:type="spellEnd"/>
      <w:r w:rsidRPr="00E22DC4">
        <w:rPr>
          <w:rFonts w:ascii="Calibri" w:eastAsia="Calibri" w:hAnsi="Calibri" w:cs="Calibri"/>
          <w:color w:val="000000"/>
          <w:lang w:val="en-GB"/>
        </w:rPr>
        <w:t xml:space="preserve"> </w:t>
      </w:r>
      <w:r w:rsidRPr="00E22DC4">
        <w:rPr>
          <w:rFonts w:ascii="Calibri" w:eastAsia="Calibri" w:hAnsi="Calibri" w:cs="Calibri"/>
          <w:color w:val="0062C4"/>
          <w:lang w:val="en-GB"/>
        </w:rPr>
        <w:t>integrates (without disentangling)</w:t>
      </w:r>
      <w:r w:rsidRPr="00E22DC4">
        <w:rPr>
          <w:rFonts w:ascii="Calibri" w:eastAsia="Calibri" w:hAnsi="Calibri" w:cs="Calibri"/>
          <w:color w:val="000000"/>
          <w:lang w:val="en-GB"/>
        </w:rPr>
        <w:t xml:space="preserve"> the recurrence of defoliation and the ability to recover from defoliation. The presence of fructification of the </w:t>
      </w:r>
      <w:proofErr w:type="spellStart"/>
      <w:r w:rsidRPr="00E22DC4">
        <w:rPr>
          <w:rFonts w:ascii="Calibri" w:eastAsia="Calibri" w:hAnsi="Calibri" w:cs="Calibri"/>
          <w:color w:val="000000"/>
          <w:lang w:val="en-GB"/>
        </w:rPr>
        <w:t>saproxylic</w:t>
      </w:r>
      <w:proofErr w:type="spellEnd"/>
      <w:r w:rsidRPr="00E22DC4">
        <w:rPr>
          <w:rFonts w:ascii="Calibri" w:eastAsia="Calibri" w:hAnsi="Calibri" w:cs="Calibri"/>
          <w:color w:val="000000"/>
          <w:lang w:val="en-GB"/>
        </w:rPr>
        <w:t xml:space="preserve"> fungus </w:t>
      </w:r>
      <w:proofErr w:type="spellStart"/>
      <w:r w:rsidRPr="00E22DC4">
        <w:rPr>
          <w:rFonts w:ascii="Calibri" w:eastAsia="Calibri" w:hAnsi="Calibri" w:cs="Calibri"/>
          <w:i/>
          <w:color w:val="000000"/>
          <w:lang w:val="en-GB"/>
        </w:rPr>
        <w:t>Oudemansiella</w:t>
      </w:r>
      <w:proofErr w:type="spellEnd"/>
      <w:r w:rsidRPr="00E22DC4">
        <w:rPr>
          <w:rFonts w:ascii="Calibri" w:eastAsia="Calibri" w:hAnsi="Calibri" w:cs="Calibri"/>
          <w:i/>
          <w:color w:val="000000"/>
          <w:lang w:val="en-GB"/>
        </w:rPr>
        <w:t xml:space="preserve"> </w:t>
      </w:r>
      <w:proofErr w:type="spellStart"/>
      <w:r w:rsidRPr="00E22DC4">
        <w:rPr>
          <w:rFonts w:ascii="Calibri" w:eastAsia="Calibri" w:hAnsi="Calibri" w:cs="Calibri"/>
          <w:i/>
          <w:color w:val="000000"/>
          <w:lang w:val="en-GB"/>
        </w:rPr>
        <w:t>mucida</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Schrad</w:t>
      </w:r>
      <w:proofErr w:type="spellEnd"/>
      <w:r w:rsidRPr="00E22DC4">
        <w:rPr>
          <w:rFonts w:ascii="Calibri" w:eastAsia="Calibri" w:hAnsi="Calibri" w:cs="Calibri"/>
          <w:color w:val="000000"/>
          <w:lang w:val="en-GB"/>
        </w:rPr>
        <w:t xml:space="preserve">.) was recorded as a categorical measure (Fungi = </w:t>
      </w:r>
      <w:proofErr w:type="gramStart"/>
      <w:r w:rsidRPr="00E22DC4">
        <w:rPr>
          <w:rFonts w:ascii="Calibri" w:eastAsia="Calibri" w:hAnsi="Calibri" w:cs="Calibri"/>
          <w:color w:val="000000"/>
          <w:lang w:val="en-GB"/>
        </w:rPr>
        <w:t>1</w:t>
      </w:r>
      <w:proofErr w:type="gramEnd"/>
      <w:r w:rsidRPr="00E22DC4">
        <w:rPr>
          <w:rFonts w:ascii="Calibri" w:eastAsia="Calibri" w:hAnsi="Calibri" w:cs="Calibri"/>
          <w:color w:val="000000"/>
          <w:lang w:val="en-GB"/>
        </w:rPr>
        <w:t xml:space="preserve"> for presence; Fungi = 0 for absence). Given that once observed, the fructification persists throughout the subsequent years, we analysed it as a binary variable.</w:t>
      </w:r>
    </w:p>
    <w:p w14:paraId="1AF85FC7" w14:textId="77777777" w:rsidR="00007F3D" w:rsidRPr="00E22DC4" w:rsidRDefault="00114BCA">
      <w:pPr>
        <w:pBdr>
          <w:top w:val="nil"/>
          <w:left w:val="nil"/>
          <w:bottom w:val="nil"/>
          <w:right w:val="nil"/>
          <w:between w:val="nil"/>
        </w:pBdr>
        <w:spacing w:line="360" w:lineRule="auto"/>
        <w:ind w:firstLine="567"/>
        <w:jc w:val="both"/>
        <w:rPr>
          <w:rFonts w:ascii="Calibri" w:eastAsia="Calibri" w:hAnsi="Calibri" w:cs="Calibri"/>
          <w:color w:val="000000"/>
          <w:lang w:val="en-GB"/>
        </w:rPr>
      </w:pPr>
      <w:bookmarkStart w:id="62" w:name="2afmg28" w:colFirst="0" w:colLast="0"/>
      <w:bookmarkEnd w:id="62"/>
      <w:r w:rsidRPr="00E22DC4">
        <w:rPr>
          <w:rFonts w:ascii="Calibri" w:eastAsia="Calibri" w:hAnsi="Calibri" w:cs="Calibri"/>
          <w:color w:val="000000"/>
          <w:lang w:val="en-GB"/>
        </w:rPr>
        <w:t xml:space="preserve">Competition around each focal beech stem </w:t>
      </w:r>
      <w:proofErr w:type="gramStart"/>
      <w:r w:rsidRPr="00E22DC4">
        <w:rPr>
          <w:rFonts w:ascii="Calibri" w:eastAsia="Calibri" w:hAnsi="Calibri" w:cs="Calibri"/>
          <w:color w:val="000000"/>
          <w:lang w:val="en-GB"/>
        </w:rPr>
        <w:t>was estimated</w:t>
      </w:r>
      <w:proofErr w:type="gramEnd"/>
      <w:r w:rsidRPr="00E22DC4">
        <w:rPr>
          <w:rFonts w:ascii="Calibri" w:eastAsia="Calibri" w:hAnsi="Calibri" w:cs="Calibri"/>
          <w:color w:val="000000"/>
          <w:lang w:val="en-GB"/>
        </w:rPr>
        <w:t xml:space="preserve"> by the number of stems in the coppice (</w:t>
      </w:r>
      <w:proofErr w:type="spellStart"/>
      <w:r w:rsidRPr="00E22DC4">
        <w:rPr>
          <w:rFonts w:ascii="Calibri" w:eastAsia="Calibri" w:hAnsi="Calibri" w:cs="Calibri"/>
          <w:i/>
          <w:color w:val="000000"/>
          <w:lang w:val="en-GB"/>
        </w:rPr>
        <w:t>Nstem</w:t>
      </w:r>
      <w:proofErr w:type="spellEnd"/>
      <w:r w:rsidRPr="00E22DC4">
        <w:rPr>
          <w:rFonts w:ascii="Calibri" w:eastAsia="Calibri" w:hAnsi="Calibri" w:cs="Calibri"/>
          <w:color w:val="000000"/>
          <w:lang w:val="en-GB"/>
        </w:rPr>
        <w:t>) as an indicator of within-coppice competition. We also computed competition indices accounting simultaneously for the diameter (DBH</w:t>
      </w:r>
      <w:r w:rsidRPr="00E22DC4">
        <w:rPr>
          <w:rFonts w:ascii="Calibri" w:eastAsia="Calibri" w:hAnsi="Calibri" w:cs="Calibri"/>
          <w:color w:val="000000"/>
          <w:vertAlign w:val="subscript"/>
          <w:lang w:val="en-GB"/>
        </w:rPr>
        <w:t>2002</w:t>
      </w:r>
      <w:r w:rsidRPr="00E22DC4">
        <w:rPr>
          <w:rFonts w:ascii="Calibri" w:eastAsia="Calibri" w:hAnsi="Calibri" w:cs="Calibri"/>
          <w:color w:val="000000"/>
          <w:lang w:val="en-GB"/>
        </w:rPr>
        <w:t>) and the distance (</w:t>
      </w:r>
      <w:proofErr w:type="spellStart"/>
      <w:r w:rsidRPr="00E22DC4">
        <w:rPr>
          <w:rFonts w:ascii="Calibri" w:eastAsia="Calibri" w:hAnsi="Calibri" w:cs="Calibri"/>
          <w:color w:val="000000"/>
          <w:lang w:val="en-GB"/>
        </w:rPr>
        <w:t>d</w:t>
      </w:r>
      <w:r w:rsidRPr="00E22DC4">
        <w:rPr>
          <w:rFonts w:ascii="Calibri" w:eastAsia="Calibri" w:hAnsi="Calibri" w:cs="Calibri"/>
          <w:color w:val="000000"/>
          <w:vertAlign w:val="subscript"/>
          <w:lang w:val="en-GB"/>
        </w:rPr>
        <w:t>ij</w:t>
      </w:r>
      <w:proofErr w:type="spellEnd"/>
      <w:r w:rsidRPr="00E22DC4">
        <w:rPr>
          <w:rFonts w:ascii="Calibri" w:eastAsia="Calibri" w:hAnsi="Calibri" w:cs="Calibri"/>
          <w:color w:val="000000"/>
          <w:lang w:val="en-GB"/>
        </w:rPr>
        <w:t xml:space="preserve">) of each competitor </w:t>
      </w:r>
      <w:r w:rsidRPr="00E22DC4">
        <w:rPr>
          <w:rFonts w:ascii="Calibri" w:eastAsia="Calibri" w:hAnsi="Calibri" w:cs="Calibri"/>
          <w:i/>
          <w:color w:val="000000"/>
          <w:lang w:val="en-GB"/>
        </w:rPr>
        <w:t>j</w:t>
      </w:r>
      <w:r w:rsidRPr="00E22DC4">
        <w:rPr>
          <w:rFonts w:ascii="Calibri" w:eastAsia="Calibri" w:hAnsi="Calibri" w:cs="Calibri"/>
          <w:color w:val="000000"/>
          <w:lang w:val="en-GB"/>
        </w:rPr>
        <w:t xml:space="preserve"> to the competed individual </w:t>
      </w:r>
      <w:proofErr w:type="spellStart"/>
      <w:r w:rsidRPr="00E22DC4">
        <w:rPr>
          <w:rFonts w:ascii="Calibri" w:eastAsia="Calibri" w:hAnsi="Calibri" w:cs="Calibri"/>
          <w:i/>
          <w:color w:val="000000"/>
          <w:lang w:val="en-GB"/>
        </w:rPr>
        <w:t>i</w:t>
      </w:r>
      <w:proofErr w:type="spellEnd"/>
      <w:r w:rsidRPr="00E22DC4">
        <w:rPr>
          <w:rFonts w:ascii="Calibri" w:eastAsia="Calibri" w:hAnsi="Calibri" w:cs="Calibri"/>
          <w:color w:val="000000"/>
          <w:lang w:val="en-GB"/>
        </w:rPr>
        <w:t xml:space="preserve">, following </w:t>
      </w:r>
      <w:bookmarkStart w:id="63" w:name="39kk8xu" w:colFirst="0" w:colLast="0"/>
      <w:bookmarkStart w:id="64" w:name="pkwqa1" w:colFirst="0" w:colLast="0"/>
      <w:bookmarkEnd w:id="63"/>
      <w:bookmarkEnd w:id="64"/>
      <w:r w:rsidRPr="00E22DC4">
        <w:rPr>
          <w:rFonts w:ascii="Calibri" w:eastAsia="Calibri" w:hAnsi="Calibri" w:cs="Calibri"/>
          <w:color w:val="000000"/>
          <w:lang w:val="en-GB"/>
        </w:rPr>
        <w:t xml:space="preserve">Martin and </w:t>
      </w:r>
      <w:proofErr w:type="spellStart"/>
      <w:r w:rsidRPr="00E22DC4">
        <w:rPr>
          <w:rFonts w:ascii="Calibri" w:eastAsia="Calibri" w:hAnsi="Calibri" w:cs="Calibri"/>
          <w:color w:val="000000"/>
          <w:lang w:val="en-GB"/>
        </w:rPr>
        <w:t>Ek</w:t>
      </w:r>
      <w:proofErr w:type="spellEnd"/>
      <w:r w:rsidRPr="00E22DC4">
        <w:rPr>
          <w:rFonts w:ascii="Calibri" w:eastAsia="Calibri" w:hAnsi="Calibri" w:cs="Calibri"/>
          <w:color w:val="000000"/>
          <w:lang w:val="en-GB"/>
        </w:rPr>
        <w:t xml:space="preserve"> (</w:t>
      </w:r>
      <w:r w:rsidRPr="00E22DC4">
        <w:rPr>
          <w:rFonts w:ascii="Calibri" w:eastAsia="Calibri" w:hAnsi="Calibri" w:cs="Calibri"/>
          <w:color w:val="000000"/>
          <w:highlight w:val="white"/>
          <w:lang w:val="en-GB"/>
        </w:rPr>
        <w:t>1984</w:t>
      </w:r>
      <w:bookmarkStart w:id="65" w:name="1opuj5n" w:colFirst="0" w:colLast="0"/>
      <w:bookmarkEnd w:id="65"/>
      <w:r w:rsidRPr="00E22DC4">
        <w:rPr>
          <w:rFonts w:ascii="Calibri" w:eastAsia="Calibri" w:hAnsi="Calibri" w:cs="Calibri"/>
          <w:color w:val="000000"/>
          <w:lang w:val="en-GB"/>
        </w:rPr>
        <w:t xml:space="preserve">): </w:t>
      </w:r>
    </w:p>
    <w:p w14:paraId="5F16AEE9" w14:textId="77777777" w:rsidR="005E7D0E" w:rsidRPr="005E7D0E" w:rsidRDefault="004A4C62" w:rsidP="005E7D0E">
      <w:pPr>
        <w:spacing w:line="360" w:lineRule="auto"/>
        <w:jc w:val="center"/>
        <w:rPr>
          <w:rFonts w:cs="Times New Roman"/>
          <w:lang w:val="en-US"/>
        </w:rPr>
      </w:pPr>
      <m:oMath>
        <m:sSub>
          <m:sSubPr>
            <m:ctrlPr>
              <w:rPr>
                <w:rFonts w:ascii="Cambria Math" w:hAnsi="Cambria Math" w:cs="Liberation Serif"/>
                <w:kern w:val="1"/>
                <w:lang w:val="en-GB" w:bidi="hi-IN"/>
              </w:rPr>
            </m:ctrlPr>
          </m:sSubPr>
          <m:e>
            <m:r>
              <m:rPr>
                <m:sty m:val="p"/>
              </m:rPr>
              <w:rPr>
                <w:rFonts w:ascii="Cambria Math" w:hAnsi="Cambria Math" w:cs="Times New Roman"/>
                <w:lang w:val="en-US"/>
              </w:rPr>
              <m:t>Compet</m:t>
            </m:r>
          </m:e>
          <m:sub>
            <m:r>
              <m:rPr>
                <m:sty m:val="p"/>
              </m:rPr>
              <w:rPr>
                <w:rFonts w:ascii="Cambria Math" w:hAnsi="Cambria Math" w:cs="Times New Roman"/>
                <w:lang w:val="en-US"/>
              </w:rPr>
              <m:t>i,dmax</m:t>
            </m:r>
          </m:sub>
        </m:sSub>
        <m:r>
          <m:rPr>
            <m:sty m:val="p"/>
          </m:rPr>
          <w:rPr>
            <w:rFonts w:ascii="Cambria Math" w:hAnsi="Cambria Math" w:cs="Times New Roman"/>
            <w:lang w:val="en-US"/>
          </w:rPr>
          <m:t>=</m:t>
        </m:r>
        <m:f>
          <m:fPr>
            <m:ctrlPr>
              <w:rPr>
                <w:rFonts w:ascii="Cambria Math" w:hAnsi="Cambria Math" w:cs="Liberation Serif"/>
                <w:kern w:val="1"/>
                <w:lang w:val="en-GB" w:bidi="hi-IN"/>
              </w:rPr>
            </m:ctrlPr>
          </m:fPr>
          <m:num>
            <m:r>
              <m:rPr>
                <m:sty m:val="p"/>
              </m:rPr>
              <w:rPr>
                <w:rFonts w:ascii="Cambria Math" w:hAnsi="Cambria Math" w:cs="Times New Roman"/>
                <w:lang w:val="en-US"/>
              </w:rPr>
              <m:t>1</m:t>
            </m:r>
          </m:num>
          <m:den>
            <m:sSub>
              <m:sSubPr>
                <m:ctrlPr>
                  <w:rPr>
                    <w:rFonts w:ascii="Cambria Math" w:hAnsi="Cambria Math" w:cs="Liberation Serif"/>
                    <w:kern w:val="1"/>
                    <w:lang w:val="en-GB" w:bidi="hi-IN"/>
                  </w:rPr>
                </m:ctrlPr>
              </m:sSubPr>
              <m:e>
                <m:r>
                  <m:rPr>
                    <m:sty m:val="p"/>
                  </m:rPr>
                  <w:rPr>
                    <w:rFonts w:ascii="Cambria Math" w:hAnsi="Cambria Math" w:cs="Times New Roman"/>
                    <w:lang w:val="en-US"/>
                  </w:rPr>
                  <m:t>DBH</m:t>
                </m:r>
              </m:e>
              <m:sub>
                <m:r>
                  <m:rPr>
                    <m:sty m:val="p"/>
                  </m:rPr>
                  <w:rPr>
                    <w:rFonts w:ascii="Cambria Math" w:hAnsi="Cambria Math" w:cs="Times New Roman"/>
                    <w:lang w:val="en-US"/>
                  </w:rPr>
                  <m:t>2002i</m:t>
                </m:r>
              </m:sub>
            </m:sSub>
          </m:den>
        </m:f>
        <m:nary>
          <m:naryPr>
            <m:chr m:val="∑"/>
            <m:ctrlPr>
              <w:rPr>
                <w:rFonts w:ascii="Cambria Math" w:hAnsi="Cambria Math" w:cs="Liberation Serif"/>
                <w:kern w:val="1"/>
                <w:lang w:val="en-GB" w:bidi="hi-IN"/>
              </w:rPr>
            </m:ctrlPr>
          </m:naryPr>
          <m:sub>
            <m:r>
              <m:rPr>
                <m:sty m:val="p"/>
              </m:rPr>
              <w:rPr>
                <w:rFonts w:ascii="Cambria Math" w:hAnsi="Cambria Math" w:cs="Times New Roman"/>
                <w:lang w:val="en-US"/>
              </w:rPr>
              <m:t>j=1</m:t>
            </m:r>
          </m:sub>
          <m:sup>
            <m:sSub>
              <m:sSubPr>
                <m:ctrlPr>
                  <w:rPr>
                    <w:rFonts w:ascii="Cambria Math" w:hAnsi="Cambria Math" w:cs="Liberation Serif"/>
                    <w:kern w:val="1"/>
                    <w:lang w:val="en-GB" w:bidi="hi-IN"/>
                  </w:rPr>
                </m:ctrlPr>
              </m:sSubPr>
              <m:e>
                <m:r>
                  <m:rPr>
                    <m:sty m:val="p"/>
                  </m:rPr>
                  <w:rPr>
                    <w:rFonts w:ascii="Cambria Math" w:hAnsi="Cambria Math" w:cs="Times New Roman"/>
                    <w:lang w:val="en-US"/>
                  </w:rPr>
                  <m:t>N</m:t>
                </m:r>
              </m:e>
              <m:sub>
                <m:r>
                  <m:rPr>
                    <m:sty m:val="p"/>
                  </m:rPr>
                  <w:rPr>
                    <w:rFonts w:ascii="Cambria Math" w:hAnsi="Cambria Math" w:cs="Times New Roman"/>
                    <w:lang w:val="en-US"/>
                  </w:rPr>
                  <m:t>compet</m:t>
                </m:r>
              </m:sub>
            </m:sSub>
          </m:sup>
          <m:e>
            <m:sSub>
              <m:sSubPr>
                <m:ctrlPr>
                  <w:rPr>
                    <w:rFonts w:ascii="Cambria Math" w:hAnsi="Cambria Math" w:cs="Liberation Serif"/>
                    <w:kern w:val="1"/>
                    <w:lang w:val="en-GB" w:bidi="hi-IN"/>
                  </w:rPr>
                </m:ctrlPr>
              </m:sSubPr>
              <m:e>
                <m:r>
                  <m:rPr>
                    <m:sty m:val="p"/>
                  </m:rPr>
                  <w:rPr>
                    <w:rFonts w:ascii="Cambria Math" w:hAnsi="Cambria Math" w:cs="Times New Roman"/>
                    <w:lang w:val="en-US"/>
                  </w:rPr>
                  <m:t>DBH</m:t>
                </m:r>
              </m:e>
              <m:sub>
                <m:r>
                  <m:rPr>
                    <m:sty m:val="p"/>
                  </m:rPr>
                  <w:rPr>
                    <w:rFonts w:ascii="Cambria Math" w:hAnsi="Cambria Math" w:cs="Times New Roman"/>
                    <w:lang w:val="en-US"/>
                  </w:rPr>
                  <m:t>2002j</m:t>
                </m:r>
              </m:sub>
            </m:sSub>
            <m:r>
              <m:rPr>
                <m:sty m:val="p"/>
              </m:rPr>
              <w:rPr>
                <w:rFonts w:ascii="Cambria Math" w:hAnsi="Cambria Math" w:cs="Times New Roman"/>
                <w:lang w:val="en-US"/>
              </w:rPr>
              <m:t>exp</m:t>
            </m:r>
            <m:d>
              <m:dPr>
                <m:begChr m:val="["/>
                <m:endChr m:val="]"/>
                <m:ctrlPr>
                  <w:rPr>
                    <w:rFonts w:ascii="Cambria Math" w:hAnsi="Cambria Math" w:cs="Liberation Serif"/>
                    <w:kern w:val="1"/>
                    <w:lang w:val="en-GB" w:bidi="hi-IN"/>
                  </w:rPr>
                </m:ctrlPr>
              </m:dPr>
              <m:e>
                <m:f>
                  <m:fPr>
                    <m:ctrlPr>
                      <w:rPr>
                        <w:rFonts w:ascii="Cambria Math" w:hAnsi="Cambria Math" w:cs="Liberation Serif"/>
                        <w:kern w:val="1"/>
                        <w:lang w:val="en-GB" w:bidi="hi-IN"/>
                      </w:rPr>
                    </m:ctrlPr>
                  </m:fPr>
                  <m:num>
                    <m:r>
                      <m:rPr>
                        <m:sty m:val="p"/>
                      </m:rPr>
                      <w:rPr>
                        <w:rFonts w:ascii="Cambria Math" w:hAnsi="Cambria Math" w:cs="Times New Roman"/>
                        <w:lang w:val="en-US"/>
                      </w:rPr>
                      <m:t>-16</m:t>
                    </m:r>
                    <m:sSub>
                      <m:sSubPr>
                        <m:ctrlPr>
                          <w:rPr>
                            <w:rFonts w:ascii="Cambria Math" w:hAnsi="Cambria Math" w:cs="Liberation Serif"/>
                            <w:kern w:val="1"/>
                            <w:lang w:val="en-GB" w:bidi="hi-IN"/>
                          </w:rPr>
                        </m:ctrlPr>
                      </m:sSubPr>
                      <m:e>
                        <m:r>
                          <m:rPr>
                            <m:sty m:val="p"/>
                          </m:rPr>
                          <w:rPr>
                            <w:rFonts w:ascii="Cambria Math" w:hAnsi="Cambria Math" w:cs="Times New Roman"/>
                            <w:lang w:val="en-US"/>
                          </w:rPr>
                          <m:t>d</m:t>
                        </m:r>
                      </m:e>
                      <m:sub>
                        <m:r>
                          <m:rPr>
                            <m:sty m:val="p"/>
                          </m:rPr>
                          <w:rPr>
                            <w:rFonts w:ascii="Cambria Math" w:hAnsi="Cambria Math" w:cs="Times New Roman"/>
                            <w:lang w:val="en-US"/>
                          </w:rPr>
                          <m:t>ij</m:t>
                        </m:r>
                      </m:sub>
                    </m:sSub>
                  </m:num>
                  <m:den>
                    <m:sSub>
                      <m:sSubPr>
                        <m:ctrlPr>
                          <w:rPr>
                            <w:rFonts w:ascii="Cambria Math" w:hAnsi="Cambria Math" w:cs="Liberation Serif"/>
                            <w:kern w:val="1"/>
                            <w:lang w:val="en-GB" w:bidi="hi-IN"/>
                          </w:rPr>
                        </m:ctrlPr>
                      </m:sSubPr>
                      <m:e>
                        <m:r>
                          <m:rPr>
                            <m:sty m:val="p"/>
                          </m:rPr>
                          <w:rPr>
                            <w:rFonts w:ascii="Cambria Math" w:hAnsi="Cambria Math" w:cs="Times New Roman"/>
                            <w:lang w:val="en-US"/>
                          </w:rPr>
                          <m:t>DBH</m:t>
                        </m:r>
                      </m:e>
                      <m:sub>
                        <m:r>
                          <m:rPr>
                            <m:sty m:val="p"/>
                          </m:rPr>
                          <w:rPr>
                            <w:rFonts w:ascii="Cambria Math" w:hAnsi="Cambria Math" w:cs="Times New Roman"/>
                            <w:lang w:val="en-US"/>
                          </w:rPr>
                          <m:t>2002i</m:t>
                        </m:r>
                      </m:sub>
                    </m:sSub>
                    <m:sSub>
                      <m:sSubPr>
                        <m:ctrlPr>
                          <w:rPr>
                            <w:rFonts w:ascii="Cambria Math" w:hAnsi="Cambria Math" w:cs="Liberation Serif"/>
                            <w:kern w:val="1"/>
                            <w:lang w:val="en-GB" w:bidi="hi-IN"/>
                          </w:rPr>
                        </m:ctrlPr>
                      </m:sSubPr>
                      <m:e>
                        <m:r>
                          <m:rPr>
                            <m:sty m:val="p"/>
                          </m:rPr>
                          <w:rPr>
                            <w:rFonts w:ascii="Cambria Math" w:hAnsi="Cambria Math" w:cs="Times New Roman"/>
                            <w:lang w:val="en-US"/>
                          </w:rPr>
                          <m:t>+DBH</m:t>
                        </m:r>
                      </m:e>
                      <m:sub>
                        <m:r>
                          <m:rPr>
                            <m:sty m:val="p"/>
                          </m:rPr>
                          <w:rPr>
                            <w:rFonts w:ascii="Cambria Math" w:hAnsi="Cambria Math" w:cs="Times New Roman"/>
                            <w:lang w:val="en-US"/>
                          </w:rPr>
                          <m:t>2002j</m:t>
                        </m:r>
                      </m:sub>
                    </m:sSub>
                  </m:den>
                </m:f>
              </m:e>
            </m:d>
          </m:e>
        </m:nary>
      </m:oMath>
      <w:r w:rsidR="005E7D0E" w:rsidRPr="005E7D0E">
        <w:rPr>
          <w:rFonts w:cs="Times New Roman"/>
          <w:color w:val="000000"/>
          <w:lang w:val="en-US"/>
        </w:rPr>
        <w:tab/>
        <w:t>(</w:t>
      </w:r>
      <w:r w:rsidR="005E7D0E" w:rsidRPr="005E7D0E">
        <w:rPr>
          <w:rFonts w:ascii="Calibri" w:hAnsi="Calibri" w:cs="Times New Roman"/>
          <w:color w:val="000000"/>
          <w:lang w:val="en-US"/>
        </w:rPr>
        <w:t xml:space="preserve">Equation </w:t>
      </w:r>
      <w:r w:rsidR="005E7D0E" w:rsidRPr="00A16F03">
        <w:rPr>
          <w:rFonts w:asciiTheme="majorHAnsi" w:hAnsiTheme="majorHAnsi" w:cstheme="majorHAnsi"/>
          <w:color w:val="000000"/>
          <w:lang w:val="en-US"/>
        </w:rPr>
        <w:t>4</w:t>
      </w:r>
      <w:r w:rsidR="005E7D0E" w:rsidRPr="005E7D0E">
        <w:rPr>
          <w:rFonts w:cs="Times New Roman"/>
          <w:color w:val="000000"/>
          <w:lang w:val="en-US"/>
        </w:rPr>
        <w:t>),</w:t>
      </w:r>
    </w:p>
    <w:p w14:paraId="52A48AE6" w14:textId="77777777" w:rsidR="00007F3D" w:rsidRPr="00E22DC4" w:rsidRDefault="00114BCA">
      <w:pPr>
        <w:pBdr>
          <w:top w:val="nil"/>
          <w:left w:val="nil"/>
          <w:bottom w:val="nil"/>
          <w:right w:val="nil"/>
          <w:between w:val="nil"/>
        </w:pBdr>
        <w:spacing w:line="360" w:lineRule="auto"/>
        <w:jc w:val="both"/>
        <w:rPr>
          <w:rFonts w:ascii="Calibri" w:eastAsia="Calibri" w:hAnsi="Calibri" w:cs="Calibri"/>
          <w:color w:val="000000"/>
          <w:highlight w:val="white"/>
          <w:lang w:val="en-GB"/>
        </w:rPr>
      </w:pPr>
      <w:proofErr w:type="gramStart"/>
      <w:r w:rsidRPr="00E22DC4">
        <w:rPr>
          <w:rFonts w:ascii="Calibri" w:eastAsia="Calibri" w:hAnsi="Calibri" w:cs="Calibri"/>
          <w:color w:val="000000"/>
          <w:lang w:val="en-GB"/>
        </w:rPr>
        <w:t>where</w:t>
      </w:r>
      <w:proofErr w:type="gramEnd"/>
      <w:r w:rsidRPr="00E22DC4">
        <w:rPr>
          <w:rFonts w:ascii="Calibri" w:eastAsia="Calibri" w:hAnsi="Calibri" w:cs="Calibri"/>
          <w:color w:val="000000"/>
          <w:lang w:val="en-GB"/>
        </w:rPr>
        <w:t xml:space="preserve"> </w:t>
      </w:r>
      <w:proofErr w:type="spellStart"/>
      <w:r w:rsidRPr="00E22DC4">
        <w:rPr>
          <w:rFonts w:ascii="Calibri" w:eastAsia="Calibri" w:hAnsi="Calibri" w:cs="Calibri"/>
          <w:i/>
          <w:color w:val="000000"/>
          <w:lang w:val="en-GB"/>
        </w:rPr>
        <w:t>N</w:t>
      </w:r>
      <w:r w:rsidRPr="00E22DC4">
        <w:rPr>
          <w:rFonts w:ascii="Calibri" w:eastAsia="Calibri" w:hAnsi="Calibri" w:cs="Calibri"/>
          <w:i/>
          <w:color w:val="000000"/>
          <w:vertAlign w:val="subscript"/>
          <w:lang w:val="en-GB"/>
        </w:rPr>
        <w:t>compet</w:t>
      </w:r>
      <w:proofErr w:type="spellEnd"/>
      <w:r w:rsidRPr="00E22DC4">
        <w:rPr>
          <w:rFonts w:ascii="Calibri" w:eastAsia="Calibri" w:hAnsi="Calibri" w:cs="Calibri"/>
          <w:color w:val="000000"/>
          <w:lang w:val="en-GB"/>
        </w:rPr>
        <w:t xml:space="preserve"> is the total number of competitors in a given radius </w:t>
      </w:r>
      <w:proofErr w:type="spellStart"/>
      <w:r w:rsidRPr="00E22DC4">
        <w:rPr>
          <w:rFonts w:ascii="Calibri" w:eastAsia="Calibri" w:hAnsi="Calibri" w:cs="Calibri"/>
          <w:color w:val="000000"/>
          <w:lang w:val="en-GB"/>
        </w:rPr>
        <w:t>dmax</w:t>
      </w:r>
      <w:proofErr w:type="spellEnd"/>
      <w:r w:rsidRPr="00E22DC4">
        <w:rPr>
          <w:rFonts w:ascii="Calibri" w:eastAsia="Calibri" w:hAnsi="Calibri" w:cs="Calibri"/>
          <w:color w:val="000000"/>
          <w:lang w:val="en-GB"/>
        </w:rPr>
        <w:t xml:space="preserve"> (in m) around each focal individual </w:t>
      </w:r>
      <w:proofErr w:type="spellStart"/>
      <w:r w:rsidRPr="00E22DC4">
        <w:rPr>
          <w:rFonts w:ascii="Calibri" w:eastAsia="Calibri" w:hAnsi="Calibri" w:cs="Calibri"/>
          <w:i/>
          <w:color w:val="000000"/>
          <w:lang w:val="en-GB"/>
        </w:rPr>
        <w:t>i</w:t>
      </w:r>
      <w:proofErr w:type="spellEnd"/>
      <w:r w:rsidRPr="00E22DC4">
        <w:rPr>
          <w:rFonts w:ascii="Calibri" w:eastAsia="Calibri" w:hAnsi="Calibri" w:cs="Calibri"/>
          <w:color w:val="000000"/>
          <w:lang w:val="en-GB"/>
        </w:rPr>
        <w:t>. Only trees with DBH</w:t>
      </w:r>
      <w:r w:rsidRPr="00E22DC4">
        <w:rPr>
          <w:rFonts w:ascii="Calibri" w:eastAsia="Calibri" w:hAnsi="Calibri" w:cs="Calibri"/>
          <w:color w:val="000000"/>
          <w:vertAlign w:val="subscript"/>
          <w:lang w:val="en-GB"/>
        </w:rPr>
        <w:t>2002</w:t>
      </w:r>
      <w:r w:rsidRPr="00E22DC4">
        <w:rPr>
          <w:rFonts w:ascii="Calibri" w:eastAsia="Calibri" w:hAnsi="Calibri" w:cs="Calibri"/>
          <w:color w:val="000000"/>
          <w:lang w:val="en-GB"/>
        </w:rPr>
        <w:t>&gt; DBH</w:t>
      </w:r>
      <w:r w:rsidRPr="00E22DC4">
        <w:rPr>
          <w:rFonts w:ascii="Calibri" w:eastAsia="Calibri" w:hAnsi="Calibri" w:cs="Calibri"/>
          <w:color w:val="000000"/>
          <w:vertAlign w:val="subscript"/>
          <w:lang w:val="en-GB"/>
        </w:rPr>
        <w:t xml:space="preserve">2002 </w:t>
      </w:r>
      <w:proofErr w:type="spellStart"/>
      <w:r w:rsidRPr="00E22DC4">
        <w:rPr>
          <w:rFonts w:ascii="Calibri" w:eastAsia="Calibri" w:hAnsi="Calibri" w:cs="Calibri"/>
          <w:color w:val="000000"/>
          <w:vertAlign w:val="subscript"/>
          <w:lang w:val="en-GB"/>
        </w:rPr>
        <w:t>i</w:t>
      </w:r>
      <w:proofErr w:type="spellEnd"/>
      <w:r w:rsidRPr="00E22DC4">
        <w:rPr>
          <w:rFonts w:ascii="Calibri" w:eastAsia="Calibri" w:hAnsi="Calibri" w:cs="Calibri"/>
          <w:color w:val="000000"/>
          <w:lang w:val="en-GB"/>
        </w:rPr>
        <w:t xml:space="preserve"> are considered as competitors. Such indices were shown to describe more accurately the competition than indices relying on diameter only </w:t>
      </w:r>
      <w:bookmarkStart w:id="66" w:name="48pi1tg" w:colFirst="0" w:colLast="0"/>
      <w:bookmarkStart w:id="67" w:name="2nusc19" w:colFirst="0" w:colLast="0"/>
      <w:bookmarkEnd w:id="66"/>
      <w:bookmarkEnd w:id="67"/>
      <w:r w:rsidRPr="00E22DC4">
        <w:rPr>
          <w:rFonts w:ascii="Calibri" w:eastAsia="Calibri" w:hAnsi="Calibri" w:cs="Calibri"/>
          <w:color w:val="000000"/>
          <w:lang w:val="en-GB"/>
        </w:rPr>
        <w:t>(</w:t>
      </w:r>
      <w:proofErr w:type="spellStart"/>
      <w:r w:rsidRPr="00E22DC4">
        <w:rPr>
          <w:rFonts w:ascii="Calibri" w:eastAsia="Calibri" w:hAnsi="Calibri" w:cs="Calibri"/>
          <w:color w:val="000000"/>
          <w:highlight w:val="white"/>
          <w:lang w:val="en-GB"/>
        </w:rPr>
        <w:t>Stadt</w:t>
      </w:r>
      <w:proofErr w:type="spellEnd"/>
      <w:r w:rsidRPr="00E22DC4">
        <w:rPr>
          <w:rFonts w:ascii="Calibri" w:eastAsia="Calibri" w:hAnsi="Calibri" w:cs="Calibri"/>
          <w:color w:val="000000"/>
          <w:highlight w:val="white"/>
          <w:lang w:val="en-GB"/>
        </w:rPr>
        <w:t xml:space="preserve"> </w:t>
      </w:r>
      <w:proofErr w:type="gramStart"/>
      <w:r w:rsidRPr="00E22DC4">
        <w:rPr>
          <w:rFonts w:ascii="Calibri" w:eastAsia="Calibri" w:hAnsi="Calibri" w:cs="Calibri"/>
          <w:color w:val="000000"/>
          <w:highlight w:val="white"/>
          <w:lang w:val="en-GB"/>
        </w:rPr>
        <w:t>et</w:t>
      </w:r>
      <w:proofErr w:type="gramEnd"/>
      <w:r w:rsidRPr="00E22DC4">
        <w:rPr>
          <w:rFonts w:ascii="Calibri" w:eastAsia="Calibri" w:hAnsi="Calibri" w:cs="Calibri"/>
          <w:color w:val="000000"/>
          <w:highlight w:val="white"/>
          <w:lang w:val="en-GB"/>
        </w:rPr>
        <w:t xml:space="preserve"> </w:t>
      </w:r>
    </w:p>
    <w:p w14:paraId="00A85AD8" w14:textId="07E8120D" w:rsidR="00007F3D" w:rsidRPr="00E22DC4" w:rsidRDefault="2652C0AA">
      <w:pPr>
        <w:pBdr>
          <w:top w:val="nil"/>
          <w:left w:val="nil"/>
          <w:bottom w:val="nil"/>
          <w:right w:val="nil"/>
          <w:between w:val="nil"/>
        </w:pBdr>
        <w:spacing w:line="360" w:lineRule="auto"/>
        <w:jc w:val="both"/>
        <w:rPr>
          <w:rFonts w:ascii="Calibri" w:eastAsia="Calibri" w:hAnsi="Calibri" w:cs="Calibri"/>
          <w:color w:val="000000"/>
          <w:lang w:val="en-GB"/>
        </w:rPr>
      </w:pPr>
      <w:r w:rsidRPr="2652C0AA">
        <w:rPr>
          <w:rFonts w:ascii="Calibri" w:eastAsia="Calibri" w:hAnsi="Calibri" w:cs="Calibri"/>
          <w:color w:val="000000" w:themeColor="text1"/>
          <w:highlight w:val="white"/>
          <w:lang w:val="en-GB"/>
        </w:rPr>
        <w:t>al. 2007</w:t>
      </w:r>
      <w:r w:rsidRPr="2652C0AA">
        <w:rPr>
          <w:rFonts w:ascii="Calibri" w:eastAsia="Calibri" w:hAnsi="Calibri" w:cs="Calibri"/>
          <w:color w:val="000000" w:themeColor="text1"/>
          <w:lang w:val="en-GB"/>
        </w:rPr>
        <w:t xml:space="preserve">). We computed this competition index in three ways. The intra-specific competition index </w:t>
      </w:r>
      <w:proofErr w:type="spellStart"/>
      <w:r w:rsidRPr="2652C0AA">
        <w:rPr>
          <w:rFonts w:ascii="Calibri" w:eastAsia="Calibri" w:hAnsi="Calibri" w:cs="Calibri"/>
          <w:color w:val="000000" w:themeColor="text1"/>
          <w:lang w:val="en-GB"/>
        </w:rPr>
        <w:t>Compet</w:t>
      </w:r>
      <w:r w:rsidRPr="2652C0AA">
        <w:rPr>
          <w:rFonts w:ascii="Calibri" w:eastAsia="Calibri" w:hAnsi="Calibri" w:cs="Calibri"/>
          <w:color w:val="000000" w:themeColor="text1"/>
          <w:vertAlign w:val="subscript"/>
          <w:lang w:val="en-GB"/>
        </w:rPr>
        <w:t>intra</w:t>
      </w:r>
      <w:proofErr w:type="spellEnd"/>
      <w:r w:rsidRPr="2652C0AA">
        <w:rPr>
          <w:rFonts w:ascii="Calibri" w:eastAsia="Calibri" w:hAnsi="Calibri" w:cs="Calibri"/>
          <w:color w:val="000000" w:themeColor="text1"/>
          <w:lang w:val="en-GB"/>
        </w:rPr>
        <w:t xml:space="preserve"> only accounts for the competition of beech stems not belonging to the coppice of the </w:t>
      </w:r>
      <w:r w:rsidRPr="2652C0AA">
        <w:rPr>
          <w:rFonts w:ascii="Calibri" w:eastAsia="Calibri" w:hAnsi="Calibri" w:cs="Calibri"/>
          <w:color w:val="000000" w:themeColor="text1"/>
          <w:lang w:val="en-GB"/>
        </w:rPr>
        <w:lastRenderedPageBreak/>
        <w:t xml:space="preserve">focal tree. The intra-specific competition index </w:t>
      </w:r>
      <w:proofErr w:type="spellStart"/>
      <w:r w:rsidRPr="2652C0AA">
        <w:rPr>
          <w:rFonts w:ascii="Calibri" w:eastAsia="Calibri" w:hAnsi="Calibri" w:cs="Calibri"/>
          <w:color w:val="000000" w:themeColor="text1"/>
          <w:lang w:val="en-GB"/>
        </w:rPr>
        <w:t>Compet</w:t>
      </w:r>
      <w:r w:rsidRPr="2652C0AA">
        <w:rPr>
          <w:rFonts w:ascii="Calibri" w:eastAsia="Calibri" w:hAnsi="Calibri" w:cs="Calibri"/>
          <w:color w:val="000000" w:themeColor="text1"/>
          <w:vertAlign w:val="subscript"/>
          <w:lang w:val="en-GB"/>
        </w:rPr>
        <w:t>intra</w:t>
      </w:r>
      <w:proofErr w:type="spellEnd"/>
      <w:r w:rsidRPr="2652C0AA">
        <w:rPr>
          <w:rFonts w:ascii="Calibri" w:eastAsia="Calibri" w:hAnsi="Calibri" w:cs="Calibri"/>
          <w:color w:val="000000" w:themeColor="text1"/>
          <w:vertAlign w:val="subscript"/>
          <w:lang w:val="en-GB"/>
        </w:rPr>
        <w:t>+</w:t>
      </w:r>
      <w:r w:rsidRPr="2652C0AA">
        <w:rPr>
          <w:rFonts w:ascii="Calibri" w:eastAsia="Calibri" w:hAnsi="Calibri" w:cs="Calibri"/>
          <w:color w:val="000000" w:themeColor="text1"/>
          <w:lang w:val="en-GB"/>
        </w:rPr>
        <w:t xml:space="preserve"> accounts for all beech stems belonging, or not, to the coppice of the focal tree. The total competition index </w:t>
      </w:r>
      <w:proofErr w:type="spellStart"/>
      <w:r w:rsidRPr="2652C0AA">
        <w:rPr>
          <w:rFonts w:ascii="Calibri" w:eastAsia="Calibri" w:hAnsi="Calibri" w:cs="Calibri"/>
          <w:color w:val="000000" w:themeColor="text1"/>
          <w:lang w:val="en-GB"/>
        </w:rPr>
        <w:t>Compet</w:t>
      </w:r>
      <w:r w:rsidRPr="2652C0AA">
        <w:rPr>
          <w:rFonts w:ascii="Calibri" w:eastAsia="Calibri" w:hAnsi="Calibri" w:cs="Calibri"/>
          <w:color w:val="000000" w:themeColor="text1"/>
          <w:vertAlign w:val="subscript"/>
          <w:lang w:val="en-GB"/>
        </w:rPr>
        <w:t>tot</w:t>
      </w:r>
      <w:proofErr w:type="spellEnd"/>
      <w:r w:rsidRPr="2652C0AA">
        <w:rPr>
          <w:rFonts w:ascii="Calibri" w:eastAsia="Calibri" w:hAnsi="Calibri" w:cs="Calibri"/>
          <w:color w:val="000000" w:themeColor="text1"/>
          <w:lang w:val="en-GB"/>
        </w:rPr>
        <w:t xml:space="preserve"> accounts for all stems and species. We considered that stems located less than 3 m away from the focal stem belonged to the same coppice. The three indices </w:t>
      </w:r>
      <w:proofErr w:type="gramStart"/>
      <w:r w:rsidRPr="2652C0AA">
        <w:rPr>
          <w:rFonts w:ascii="Calibri" w:eastAsia="Calibri" w:hAnsi="Calibri" w:cs="Calibri"/>
          <w:color w:val="000000" w:themeColor="text1"/>
          <w:lang w:val="en-GB"/>
        </w:rPr>
        <w:t>were first computed</w:t>
      </w:r>
      <w:proofErr w:type="gramEnd"/>
      <w:r w:rsidRPr="2652C0AA">
        <w:rPr>
          <w:rFonts w:ascii="Calibri" w:eastAsia="Calibri" w:hAnsi="Calibri" w:cs="Calibri"/>
          <w:color w:val="000000" w:themeColor="text1"/>
          <w:lang w:val="en-GB"/>
        </w:rPr>
        <w:t xml:space="preserve"> at all distances from 1 m (or 3 m for </w:t>
      </w:r>
      <w:proofErr w:type="spellStart"/>
      <w:r w:rsidRPr="2652C0AA">
        <w:rPr>
          <w:rFonts w:ascii="Calibri" w:eastAsia="Calibri" w:hAnsi="Calibri" w:cs="Calibri"/>
          <w:color w:val="000000" w:themeColor="text1"/>
          <w:lang w:val="en-GB"/>
        </w:rPr>
        <w:t>Compet</w:t>
      </w:r>
      <w:r w:rsidRPr="2652C0AA">
        <w:rPr>
          <w:rFonts w:ascii="Calibri" w:eastAsia="Calibri" w:hAnsi="Calibri" w:cs="Calibri"/>
          <w:color w:val="000000" w:themeColor="text1"/>
          <w:vertAlign w:val="subscript"/>
          <w:lang w:val="en-GB"/>
        </w:rPr>
        <w:t>intra</w:t>
      </w:r>
      <w:proofErr w:type="spellEnd"/>
      <w:r w:rsidRPr="2652C0AA">
        <w:rPr>
          <w:rFonts w:ascii="Calibri" w:eastAsia="Calibri" w:hAnsi="Calibri" w:cs="Calibri"/>
          <w:color w:val="000000" w:themeColor="text1"/>
          <w:lang w:val="en-GB"/>
        </w:rPr>
        <w:t xml:space="preserve">) to 50 m from the target tree, with 1 m steps. We retained </w:t>
      </w:r>
      <w:proofErr w:type="spellStart"/>
      <w:r w:rsidRPr="2652C0AA">
        <w:rPr>
          <w:rFonts w:ascii="Calibri" w:eastAsia="Calibri" w:hAnsi="Calibri" w:cs="Calibri"/>
          <w:color w:val="000000" w:themeColor="text1"/>
          <w:lang w:val="en-GB"/>
        </w:rPr>
        <w:t>d</w:t>
      </w:r>
      <w:r w:rsidRPr="2652C0AA">
        <w:rPr>
          <w:rFonts w:ascii="Calibri" w:eastAsia="Calibri" w:hAnsi="Calibri" w:cs="Calibri"/>
          <w:color w:val="000000" w:themeColor="text1"/>
          <w:vertAlign w:val="subscript"/>
          <w:lang w:val="en-GB"/>
        </w:rPr>
        <w:t>max</w:t>
      </w:r>
      <w:proofErr w:type="spellEnd"/>
      <w:r w:rsidRPr="2652C0AA">
        <w:rPr>
          <w:rFonts w:ascii="Calibri" w:eastAsia="Calibri" w:hAnsi="Calibri" w:cs="Calibri"/>
          <w:color w:val="000000" w:themeColor="text1"/>
          <w:vertAlign w:val="subscript"/>
          <w:lang w:val="en-GB"/>
        </w:rPr>
        <w:t xml:space="preserve"> </w:t>
      </w:r>
      <w:r w:rsidRPr="2652C0AA">
        <w:rPr>
          <w:rFonts w:ascii="Calibri" w:eastAsia="Calibri" w:hAnsi="Calibri" w:cs="Calibri"/>
          <w:color w:val="000000" w:themeColor="text1"/>
          <w:lang w:val="en-GB"/>
        </w:rPr>
        <w:t xml:space="preserve">= 15 m in subsequent analyses, because all indices </w:t>
      </w:r>
      <w:r w:rsidRPr="2652C0AA">
        <w:rPr>
          <w:rFonts w:ascii="Calibri" w:eastAsia="Calibri" w:hAnsi="Calibri" w:cs="Calibri"/>
          <w:color w:val="4472C4"/>
          <w:lang w:val="en-GB"/>
        </w:rPr>
        <w:t>plateaued beyond this threshold value</w:t>
      </w:r>
      <w:r w:rsidRPr="2652C0AA">
        <w:rPr>
          <w:rFonts w:ascii="Calibri" w:eastAsia="Calibri" w:hAnsi="Calibri" w:cs="Calibri"/>
          <w:color w:val="000000" w:themeColor="text1"/>
          <w:lang w:val="en-GB"/>
        </w:rPr>
        <w:t>, suggesting that in a radius greater than 15 m, the increasing number of competitors is compensated for by distance.</w:t>
      </w:r>
    </w:p>
    <w:p w14:paraId="1B0FCE6F" w14:textId="77777777" w:rsidR="00007F3D" w:rsidRPr="00E22DC4" w:rsidRDefault="00114BCA" w:rsidP="000A56FE">
      <w:pPr>
        <w:pStyle w:val="Titre3"/>
        <w:rPr>
          <w:rFonts w:asciiTheme="majorHAnsi" w:hAnsiTheme="majorHAnsi" w:cstheme="majorHAnsi"/>
          <w:lang w:val="en-GB"/>
        </w:rPr>
      </w:pPr>
      <w:r w:rsidRPr="00E22DC4">
        <w:rPr>
          <w:rFonts w:asciiTheme="majorHAnsi" w:hAnsiTheme="majorHAnsi" w:cstheme="majorHAnsi"/>
          <w:lang w:val="en-GB"/>
        </w:rPr>
        <w:t>Climate data</w:t>
      </w:r>
    </w:p>
    <w:p w14:paraId="2F8E36AB" w14:textId="77777777" w:rsidR="00007F3D" w:rsidRPr="00E22DC4" w:rsidRDefault="00114BCA">
      <w:pPr>
        <w:pBdr>
          <w:top w:val="nil"/>
          <w:left w:val="nil"/>
          <w:bottom w:val="nil"/>
          <w:right w:val="nil"/>
          <w:between w:val="nil"/>
        </w:pBdr>
        <w:spacing w:line="360" w:lineRule="auto"/>
        <w:ind w:firstLine="567"/>
        <w:jc w:val="both"/>
        <w:rPr>
          <w:rFonts w:ascii="Calibri" w:eastAsia="Calibri" w:hAnsi="Calibri" w:cs="Calibri"/>
          <w:color w:val="000000"/>
          <w:lang w:val="en-GB"/>
        </w:rPr>
      </w:pPr>
      <w:bookmarkStart w:id="68" w:name="1302m92" w:colFirst="0" w:colLast="0"/>
      <w:bookmarkEnd w:id="68"/>
      <w:r w:rsidRPr="00E22DC4">
        <w:rPr>
          <w:rFonts w:ascii="Calibri" w:eastAsia="Calibri" w:hAnsi="Calibri" w:cs="Calibri"/>
          <w:color w:val="000000"/>
          <w:lang w:val="en-GB"/>
        </w:rPr>
        <w:t xml:space="preserve">Local climate </w:t>
      </w:r>
      <w:proofErr w:type="gramStart"/>
      <w:r w:rsidRPr="00E22DC4">
        <w:rPr>
          <w:rFonts w:ascii="Calibri" w:eastAsia="Calibri" w:hAnsi="Calibri" w:cs="Calibri"/>
          <w:color w:val="000000"/>
          <w:lang w:val="en-GB"/>
        </w:rPr>
        <w:t>has been daily monitored</w:t>
      </w:r>
      <w:proofErr w:type="gramEnd"/>
      <w:r w:rsidRPr="00E22DC4">
        <w:rPr>
          <w:rFonts w:ascii="Calibri" w:eastAsia="Calibri" w:hAnsi="Calibri" w:cs="Calibri"/>
          <w:color w:val="000000"/>
          <w:lang w:val="en-GB"/>
        </w:rPr>
        <w:t xml:space="preserve"> </w:t>
      </w:r>
      <w:r w:rsidRPr="00E22DC4">
        <w:rPr>
          <w:rFonts w:ascii="Calibri" w:eastAsia="Calibri" w:hAnsi="Calibri" w:cs="Calibri"/>
          <w:i/>
          <w:color w:val="000000"/>
          <w:lang w:val="en-GB"/>
        </w:rPr>
        <w:t xml:space="preserve">in situ </w:t>
      </w:r>
      <w:r w:rsidRPr="00E22DC4">
        <w:rPr>
          <w:rFonts w:ascii="Calibri" w:eastAsia="Calibri" w:hAnsi="Calibri" w:cs="Calibri"/>
          <w:color w:val="000000"/>
          <w:lang w:val="en-GB"/>
        </w:rPr>
        <w:t>since 1976 and 1960 for temperature and precipitation/mean relative humidity, respectively. In order to obtain a complete climatic series (from 1959 to 2016), we used the quantile mapping and anomaly method in the R package “</w:t>
      </w:r>
      <w:proofErr w:type="spellStart"/>
      <w:r w:rsidRPr="00E22DC4">
        <w:rPr>
          <w:rFonts w:ascii="Calibri" w:eastAsia="Calibri" w:hAnsi="Calibri" w:cs="Calibri"/>
          <w:color w:val="000000"/>
          <w:lang w:val="en-GB"/>
        </w:rPr>
        <w:t>meteoland</w:t>
      </w:r>
      <w:proofErr w:type="spellEnd"/>
      <w:r w:rsidRPr="00E22DC4">
        <w:rPr>
          <w:rFonts w:ascii="Calibri" w:eastAsia="Calibri" w:hAnsi="Calibri" w:cs="Calibri"/>
          <w:color w:val="000000"/>
          <w:lang w:val="en-GB"/>
        </w:rPr>
        <w:t xml:space="preserve">” </w:t>
      </w:r>
      <w:bookmarkStart w:id="69" w:name="3mzq4wv" w:colFirst="0" w:colLast="0"/>
      <w:bookmarkStart w:id="70" w:name="2250f4o" w:colFirst="0" w:colLast="0"/>
      <w:bookmarkEnd w:id="69"/>
      <w:bookmarkEnd w:id="70"/>
      <w:r w:rsidRPr="00E22DC4">
        <w:rPr>
          <w:rFonts w:ascii="Calibri" w:eastAsia="Calibri" w:hAnsi="Calibri" w:cs="Calibri"/>
          <w:color w:val="000000"/>
          <w:lang w:val="en-GB"/>
        </w:rPr>
        <w:t xml:space="preserve">(De Caceres et al. 2018), considering the 8-km-resolution-SAFRAN reanalysis </w:t>
      </w:r>
      <w:bookmarkStart w:id="71" w:name="haapch" w:colFirst="0" w:colLast="0"/>
      <w:bookmarkStart w:id="72" w:name="319y80a" w:colFirst="0" w:colLast="0"/>
      <w:bookmarkEnd w:id="71"/>
      <w:bookmarkEnd w:id="72"/>
      <w:r w:rsidRPr="00E22DC4">
        <w:rPr>
          <w:rFonts w:ascii="Calibri" w:eastAsia="Calibri" w:hAnsi="Calibri" w:cs="Calibri"/>
          <w:color w:val="000000"/>
          <w:lang w:val="en-GB"/>
        </w:rPr>
        <w:t xml:space="preserve">(Vidal et al. 2010) as reference. </w:t>
      </w:r>
    </w:p>
    <w:p w14:paraId="07EFDF3A" w14:textId="77777777" w:rsidR="00007F3D" w:rsidRPr="00E22DC4" w:rsidRDefault="00114BCA">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0E22DC4">
        <w:rPr>
          <w:rFonts w:ascii="Calibri" w:eastAsia="Calibri" w:hAnsi="Calibri" w:cs="Calibri"/>
          <w:color w:val="000000"/>
          <w:lang w:val="en-GB"/>
        </w:rPr>
        <w:t>From the corrected climate series, we derived the daily climatic input variables for CASTANEA, which are the minimum, mean and maximum temperatures (in °C), the precipitation (mm), the wind speed (m.s</w:t>
      </w:r>
      <w:r w:rsidRPr="00E22DC4">
        <w:rPr>
          <w:rFonts w:ascii="Calibri" w:eastAsia="Calibri" w:hAnsi="Calibri" w:cs="Calibri"/>
          <w:color w:val="000000"/>
          <w:vertAlign w:val="superscript"/>
          <w:lang w:val="en-GB"/>
        </w:rPr>
        <w:t>-1</w:t>
      </w:r>
      <w:r w:rsidRPr="00E22DC4">
        <w:rPr>
          <w:rFonts w:ascii="Calibri" w:eastAsia="Calibri" w:hAnsi="Calibri" w:cs="Calibri"/>
          <w:color w:val="000000"/>
          <w:lang w:val="en-GB"/>
        </w:rPr>
        <w:t>), the mean relative humidity (</w:t>
      </w:r>
      <w:proofErr w:type="gramStart"/>
      <w:r w:rsidRPr="00E22DC4">
        <w:rPr>
          <w:rFonts w:ascii="Calibri" w:eastAsia="Calibri" w:hAnsi="Calibri" w:cs="Calibri"/>
          <w:color w:val="000000"/>
          <w:lang w:val="en-GB"/>
        </w:rPr>
        <w:t>%</w:t>
      </w:r>
      <w:proofErr w:type="gramEnd"/>
      <w:r w:rsidRPr="00E22DC4">
        <w:rPr>
          <w:rFonts w:ascii="Calibri" w:eastAsia="Calibri" w:hAnsi="Calibri" w:cs="Calibri"/>
          <w:color w:val="000000"/>
          <w:lang w:val="en-GB"/>
        </w:rPr>
        <w:t>) and the global radiation (MJ.m</w:t>
      </w:r>
      <w:r w:rsidRPr="00E22DC4">
        <w:rPr>
          <w:rFonts w:ascii="Calibri" w:eastAsia="Calibri" w:hAnsi="Calibri" w:cs="Calibri"/>
          <w:color w:val="000000"/>
          <w:vertAlign w:val="superscript"/>
          <w:lang w:val="en-GB"/>
        </w:rPr>
        <w:t>-</w:t>
      </w:r>
      <w:r w:rsidRPr="00E22DC4">
        <w:rPr>
          <w:rFonts w:ascii="Calibri" w:eastAsia="Calibri" w:hAnsi="Calibri" w:cs="Calibri"/>
          <w:color w:val="000000"/>
          <w:lang w:val="en-GB"/>
        </w:rPr>
        <w:t xml:space="preserve">²). </w:t>
      </w:r>
    </w:p>
    <w:p w14:paraId="34AE1C47" w14:textId="77777777" w:rsidR="00007F3D" w:rsidRPr="00E22DC4" w:rsidRDefault="00114BCA" w:rsidP="000A56FE">
      <w:pPr>
        <w:pStyle w:val="Titre3"/>
        <w:rPr>
          <w:rFonts w:asciiTheme="majorHAnsi" w:hAnsiTheme="majorHAnsi" w:cstheme="majorHAnsi"/>
          <w:lang w:val="en-GB"/>
        </w:rPr>
      </w:pPr>
      <w:r w:rsidRPr="00E22DC4">
        <w:rPr>
          <w:rFonts w:asciiTheme="majorHAnsi" w:hAnsiTheme="majorHAnsi" w:cstheme="majorHAnsi"/>
          <w:lang w:val="en-GB"/>
        </w:rPr>
        <w:t>Simulations with CASTANEA</w:t>
      </w:r>
    </w:p>
    <w:p w14:paraId="2253AA92" w14:textId="77777777" w:rsidR="00007F3D" w:rsidRPr="00E22DC4" w:rsidRDefault="00114BCA">
      <w:pPr>
        <w:pBdr>
          <w:top w:val="nil"/>
          <w:left w:val="nil"/>
          <w:bottom w:val="nil"/>
          <w:right w:val="nil"/>
          <w:between w:val="nil"/>
        </w:pBdr>
        <w:spacing w:line="360" w:lineRule="auto"/>
        <w:jc w:val="both"/>
        <w:rPr>
          <w:rFonts w:ascii="Calibri" w:eastAsia="Calibri" w:hAnsi="Calibri" w:cs="Calibri"/>
          <w:color w:val="000000"/>
          <w:lang w:val="en-GB"/>
        </w:rPr>
      </w:pPr>
      <w:r w:rsidRPr="00E22DC4">
        <w:rPr>
          <w:rFonts w:ascii="Calibri" w:eastAsia="Calibri" w:hAnsi="Calibri" w:cs="Calibri"/>
          <w:b/>
          <w:color w:val="000000"/>
          <w:lang w:val="en-GB"/>
        </w:rPr>
        <w:t xml:space="preserve">Model overview: </w:t>
      </w:r>
      <w:r w:rsidRPr="00E22DC4">
        <w:rPr>
          <w:rFonts w:ascii="Calibri" w:eastAsia="Calibri" w:hAnsi="Calibri" w:cs="Calibri"/>
          <w:color w:val="000000"/>
          <w:lang w:val="en-GB"/>
        </w:rPr>
        <w:t xml:space="preserve">CASTANEA is a PBM initially developed to simulate carbon and water fluxes in forest ecosystems with no spatial-explicit representation of trees </w:t>
      </w:r>
      <w:bookmarkStart w:id="73" w:name="40ew0vw" w:colFirst="0" w:colLast="0"/>
      <w:bookmarkStart w:id="74" w:name="1gf8i83" w:colFirst="0" w:colLast="0"/>
      <w:bookmarkEnd w:id="73"/>
      <w:bookmarkEnd w:id="74"/>
      <w:r w:rsidRPr="00E22DC4">
        <w:rPr>
          <w:rFonts w:ascii="Calibri" w:eastAsia="Calibri" w:hAnsi="Calibri" w:cs="Calibri"/>
          <w:color w:val="000000"/>
          <w:lang w:val="en-GB"/>
        </w:rPr>
        <w:t>(</w:t>
      </w:r>
      <w:proofErr w:type="spellStart"/>
      <w:r w:rsidRPr="00E22DC4">
        <w:rPr>
          <w:rFonts w:ascii="Calibri" w:eastAsia="Calibri" w:hAnsi="Calibri" w:cs="Calibri"/>
          <w:color w:val="000000"/>
          <w:lang w:val="en-GB"/>
        </w:rPr>
        <w:t>Dufrêne</w:t>
      </w:r>
      <w:proofErr w:type="spellEnd"/>
      <w:r w:rsidRPr="00E22DC4">
        <w:rPr>
          <w:rFonts w:ascii="Calibri" w:eastAsia="Calibri" w:hAnsi="Calibri" w:cs="Calibri"/>
          <w:color w:val="000000"/>
          <w:lang w:val="en-GB"/>
        </w:rPr>
        <w:t xml:space="preserve"> et al. 2005). A tree </w:t>
      </w:r>
      <w:proofErr w:type="gramStart"/>
      <w:r w:rsidRPr="00E22DC4">
        <w:rPr>
          <w:rFonts w:ascii="Calibri" w:eastAsia="Calibri" w:hAnsi="Calibri" w:cs="Calibri"/>
          <w:color w:val="000000"/>
          <w:lang w:val="en-GB"/>
        </w:rPr>
        <w:t>is abstracted</w:t>
      </w:r>
      <w:proofErr w:type="gramEnd"/>
      <w:r w:rsidRPr="00E22DC4">
        <w:rPr>
          <w:rFonts w:ascii="Calibri" w:eastAsia="Calibri" w:hAnsi="Calibri" w:cs="Calibri"/>
          <w:color w:val="000000"/>
          <w:lang w:val="en-GB"/>
        </w:rPr>
        <w:t xml:space="preserve"> as six functional elements: leaves, branches, stem, coarse roots, fine roots and reserves (corresponding to non-structural carbohydrates). The canopy </w:t>
      </w:r>
      <w:proofErr w:type="gramStart"/>
      <w:r w:rsidRPr="00E22DC4">
        <w:rPr>
          <w:rFonts w:ascii="Calibri" w:eastAsia="Calibri" w:hAnsi="Calibri" w:cs="Calibri"/>
          <w:color w:val="000000"/>
          <w:lang w:val="en-GB"/>
        </w:rPr>
        <w:t>is divided</w:t>
      </w:r>
      <w:proofErr w:type="gramEnd"/>
      <w:r w:rsidRPr="00E22DC4">
        <w:rPr>
          <w:rFonts w:ascii="Calibri" w:eastAsia="Calibri" w:hAnsi="Calibri" w:cs="Calibri"/>
          <w:color w:val="000000"/>
          <w:lang w:val="en-GB"/>
        </w:rPr>
        <w:t xml:space="preserve"> into five layers of leaves. Photosynthesis is half-hourly calculated for each canopy layer using the </w:t>
      </w:r>
      <w:bookmarkStart w:id="75" w:name="2fk6b3p" w:colFirst="0" w:colLast="0"/>
      <w:bookmarkStart w:id="76" w:name="upglbi" w:colFirst="0" w:colLast="0"/>
      <w:bookmarkEnd w:id="75"/>
      <w:bookmarkEnd w:id="76"/>
      <w:r w:rsidRPr="00E22DC4">
        <w:rPr>
          <w:rFonts w:ascii="Calibri" w:eastAsia="Calibri" w:hAnsi="Calibri" w:cs="Calibri"/>
          <w:color w:val="000000"/>
          <w:lang w:val="en-GB"/>
        </w:rPr>
        <w:t xml:space="preserve">model of Farquhar et al. (1980), analytically coupled to the stomatal conductance model proposed by </w:t>
      </w:r>
      <w:bookmarkStart w:id="77" w:name="1tuee74" w:colFirst="0" w:colLast="0"/>
      <w:bookmarkStart w:id="78" w:name="3ep43zb" w:colFirst="0" w:colLast="0"/>
      <w:bookmarkEnd w:id="77"/>
      <w:bookmarkEnd w:id="78"/>
      <w:r w:rsidRPr="00E22DC4">
        <w:rPr>
          <w:rFonts w:ascii="Calibri" w:eastAsia="Calibri" w:hAnsi="Calibri" w:cs="Calibri"/>
          <w:color w:val="000000"/>
          <w:lang w:val="en-GB"/>
        </w:rPr>
        <w:t xml:space="preserve">Ball et al. (1987). Maintenance respiration </w:t>
      </w:r>
      <w:proofErr w:type="gramStart"/>
      <w:r w:rsidRPr="00E22DC4">
        <w:rPr>
          <w:rFonts w:ascii="Calibri" w:eastAsia="Calibri" w:hAnsi="Calibri" w:cs="Calibri"/>
          <w:color w:val="000000"/>
          <w:lang w:val="en-GB"/>
        </w:rPr>
        <w:t>is calculated</w:t>
      </w:r>
      <w:proofErr w:type="gramEnd"/>
      <w:r w:rsidRPr="00E22DC4">
        <w:rPr>
          <w:rFonts w:ascii="Calibri" w:eastAsia="Calibri" w:hAnsi="Calibri" w:cs="Calibri"/>
          <w:color w:val="000000"/>
          <w:lang w:val="en-GB"/>
        </w:rPr>
        <w:t xml:space="preserve"> as proportional to the nitrogen content of the considered organs </w:t>
      </w:r>
      <w:bookmarkStart w:id="79" w:name="2szc72q" w:colFirst="0" w:colLast="0"/>
      <w:bookmarkStart w:id="80" w:name="4du1wux" w:colFirst="0" w:colLast="0"/>
      <w:bookmarkEnd w:id="79"/>
      <w:bookmarkEnd w:id="80"/>
      <w:r w:rsidRPr="00E22DC4">
        <w:rPr>
          <w:rFonts w:ascii="Calibri" w:eastAsia="Calibri" w:hAnsi="Calibri" w:cs="Calibri"/>
          <w:color w:val="000000"/>
          <w:lang w:val="en-GB"/>
        </w:rPr>
        <w:t xml:space="preserve">(Ryan 1991). Growth respiration </w:t>
      </w:r>
      <w:proofErr w:type="gramStart"/>
      <w:r w:rsidRPr="00E22DC4">
        <w:rPr>
          <w:rFonts w:ascii="Calibri" w:eastAsia="Calibri" w:hAnsi="Calibri" w:cs="Calibri"/>
          <w:color w:val="000000"/>
          <w:lang w:val="en-GB"/>
        </w:rPr>
        <w:t>is calculated</w:t>
      </w:r>
      <w:proofErr w:type="gramEnd"/>
      <w:r w:rsidRPr="00E22DC4">
        <w:rPr>
          <w:rFonts w:ascii="Calibri" w:eastAsia="Calibri" w:hAnsi="Calibri" w:cs="Calibri"/>
          <w:color w:val="000000"/>
          <w:lang w:val="en-GB"/>
        </w:rPr>
        <w:t xml:space="preserve"> from growth increment combined with a construction cost specific to the type of tissue </w:t>
      </w:r>
      <w:bookmarkStart w:id="81" w:name="3s49zyc" w:colFirst="0" w:colLast="0"/>
      <w:bookmarkStart w:id="82" w:name="184mhaj" w:colFirst="0" w:colLast="0"/>
      <w:bookmarkEnd w:id="81"/>
      <w:bookmarkEnd w:id="82"/>
      <w:r w:rsidRPr="00E22DC4">
        <w:rPr>
          <w:rFonts w:ascii="Calibri" w:eastAsia="Calibri" w:hAnsi="Calibri" w:cs="Calibri"/>
          <w:color w:val="000000"/>
          <w:lang w:val="en-GB"/>
        </w:rPr>
        <w:t xml:space="preserve">(De </w:t>
      </w:r>
      <w:proofErr w:type="spellStart"/>
      <w:r w:rsidRPr="00E22DC4">
        <w:rPr>
          <w:rFonts w:ascii="Calibri" w:eastAsia="Calibri" w:hAnsi="Calibri" w:cs="Calibri"/>
          <w:color w:val="000000"/>
          <w:lang w:val="en-GB"/>
        </w:rPr>
        <w:t>Vries</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Brunsting</w:t>
      </w:r>
      <w:proofErr w:type="spellEnd"/>
      <w:r w:rsidRPr="00E22DC4">
        <w:rPr>
          <w:rFonts w:ascii="Calibri" w:eastAsia="Calibri" w:hAnsi="Calibri" w:cs="Calibri"/>
          <w:color w:val="000000"/>
          <w:lang w:val="en-GB"/>
        </w:rPr>
        <w:t xml:space="preserve">, and Van </w:t>
      </w:r>
      <w:proofErr w:type="spellStart"/>
      <w:r w:rsidRPr="00E22DC4">
        <w:rPr>
          <w:rFonts w:ascii="Calibri" w:eastAsia="Calibri" w:hAnsi="Calibri" w:cs="Calibri"/>
          <w:color w:val="000000"/>
          <w:lang w:val="en-GB"/>
        </w:rPr>
        <w:t>Laar</w:t>
      </w:r>
      <w:proofErr w:type="spellEnd"/>
      <w:r w:rsidRPr="00E22DC4">
        <w:rPr>
          <w:rFonts w:ascii="Calibri" w:eastAsia="Calibri" w:hAnsi="Calibri" w:cs="Calibri"/>
          <w:color w:val="000000"/>
          <w:lang w:val="en-GB"/>
        </w:rPr>
        <w:t xml:space="preserve"> 1974). Transpiration is hourly calculated using the </w:t>
      </w:r>
      <w:bookmarkStart w:id="83" w:name="meukdy" w:colFirst="0" w:colLast="0"/>
      <w:bookmarkStart w:id="84" w:name="279ka65" w:colFirst="0" w:colLast="0"/>
      <w:bookmarkEnd w:id="83"/>
      <w:bookmarkEnd w:id="84"/>
      <w:proofErr w:type="spellStart"/>
      <w:r w:rsidRPr="00E22DC4">
        <w:rPr>
          <w:rFonts w:ascii="Calibri" w:eastAsia="Calibri" w:hAnsi="Calibri" w:cs="Calibri"/>
          <w:color w:val="000000"/>
          <w:lang w:val="en-GB"/>
        </w:rPr>
        <w:t>Monteith</w:t>
      </w:r>
      <w:proofErr w:type="spellEnd"/>
      <w:r w:rsidRPr="00E22DC4">
        <w:rPr>
          <w:rFonts w:ascii="Calibri" w:eastAsia="Calibri" w:hAnsi="Calibri" w:cs="Calibri"/>
          <w:color w:val="000000"/>
          <w:lang w:val="en-GB"/>
        </w:rPr>
        <w:t xml:space="preserve"> (1965) equations. The dynamics of soil water content (</w:t>
      </w:r>
      <w:proofErr w:type="spellStart"/>
      <w:r w:rsidRPr="00E22DC4">
        <w:rPr>
          <w:rFonts w:ascii="Calibri" w:eastAsia="Calibri" w:hAnsi="Calibri" w:cs="Calibri"/>
          <w:color w:val="000000"/>
          <w:lang w:val="en-GB"/>
        </w:rPr>
        <w:t>SWCo</w:t>
      </w:r>
      <w:proofErr w:type="spellEnd"/>
      <w:r w:rsidRPr="00E22DC4">
        <w:rPr>
          <w:rFonts w:ascii="Calibri" w:eastAsia="Calibri" w:hAnsi="Calibri" w:cs="Calibri"/>
          <w:color w:val="000000"/>
          <w:lang w:val="en-GB"/>
        </w:rPr>
        <w:t>; in mm) is calculated daily using a three-layer bucket model. Soil drought drives stomata closure via a linear decrease in the</w:t>
      </w:r>
      <w:bookmarkStart w:id="85" w:name="1ljsd9k" w:colFirst="0" w:colLast="0"/>
      <w:bookmarkStart w:id="86" w:name="36ei31r" w:colFirst="0" w:colLast="0"/>
      <w:bookmarkEnd w:id="85"/>
      <w:bookmarkEnd w:id="86"/>
      <w:r w:rsidRPr="00E22DC4">
        <w:rPr>
          <w:rFonts w:ascii="Calibri" w:eastAsia="Calibri" w:hAnsi="Calibri" w:cs="Calibri"/>
          <w:color w:val="000000"/>
          <w:lang w:val="en-GB"/>
        </w:rPr>
        <w:t xml:space="preserve"> slope of the Ball et al. (1987) relationship, when relative </w:t>
      </w:r>
      <w:proofErr w:type="spellStart"/>
      <w:r w:rsidRPr="00E22DC4">
        <w:rPr>
          <w:rFonts w:ascii="Calibri" w:eastAsia="Calibri" w:hAnsi="Calibri" w:cs="Calibri"/>
          <w:color w:val="000000"/>
          <w:lang w:val="en-GB"/>
        </w:rPr>
        <w:t>SWCo</w:t>
      </w:r>
      <w:proofErr w:type="spellEnd"/>
      <w:r w:rsidRPr="00E22DC4">
        <w:rPr>
          <w:rFonts w:ascii="Calibri" w:eastAsia="Calibri" w:hAnsi="Calibri" w:cs="Calibri"/>
          <w:color w:val="000000"/>
          <w:lang w:val="en-GB"/>
        </w:rPr>
        <w:t xml:space="preserve"> is under 40% of field capacity</w:t>
      </w:r>
      <w:bookmarkStart w:id="87" w:name="2koq656" w:colFirst="0" w:colLast="0"/>
      <w:bookmarkStart w:id="88" w:name="45jfvxd" w:colFirst="0" w:colLast="0"/>
      <w:bookmarkEnd w:id="87"/>
      <w:bookmarkEnd w:id="88"/>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Granier</w:t>
      </w:r>
      <w:proofErr w:type="spellEnd"/>
      <w:r w:rsidRPr="00E22DC4">
        <w:rPr>
          <w:rFonts w:ascii="Calibri" w:eastAsia="Calibri" w:hAnsi="Calibri" w:cs="Calibri"/>
          <w:color w:val="000000"/>
          <w:lang w:val="en-GB"/>
        </w:rPr>
        <w:t xml:space="preserve">, Biron, and </w:t>
      </w:r>
      <w:proofErr w:type="spellStart"/>
      <w:r w:rsidRPr="00E22DC4">
        <w:rPr>
          <w:rFonts w:ascii="Calibri" w:eastAsia="Calibri" w:hAnsi="Calibri" w:cs="Calibri"/>
          <w:color w:val="000000"/>
          <w:lang w:val="en-GB"/>
        </w:rPr>
        <w:t>Lemoine</w:t>
      </w:r>
      <w:proofErr w:type="spellEnd"/>
      <w:r w:rsidRPr="00E22DC4">
        <w:rPr>
          <w:rFonts w:ascii="Calibri" w:eastAsia="Calibri" w:hAnsi="Calibri" w:cs="Calibri"/>
          <w:color w:val="000000"/>
          <w:lang w:val="en-GB"/>
        </w:rPr>
        <w:t xml:space="preserve"> 2000; Sala and </w:t>
      </w:r>
      <w:proofErr w:type="spellStart"/>
      <w:r w:rsidRPr="00E22DC4">
        <w:rPr>
          <w:rFonts w:ascii="Calibri" w:eastAsia="Calibri" w:hAnsi="Calibri" w:cs="Calibri"/>
          <w:color w:val="000000"/>
          <w:lang w:val="en-GB"/>
        </w:rPr>
        <w:t>Tenhunen</w:t>
      </w:r>
      <w:proofErr w:type="spellEnd"/>
      <w:r w:rsidRPr="00E22DC4">
        <w:rPr>
          <w:rFonts w:ascii="Calibri" w:eastAsia="Calibri" w:hAnsi="Calibri" w:cs="Calibri"/>
          <w:color w:val="000000"/>
          <w:lang w:val="en-GB"/>
        </w:rPr>
        <w:t xml:space="preserve"> 1996). In the carbon allocation sub-model (Davi et al., 2009; Davi &amp; </w:t>
      </w:r>
      <w:proofErr w:type="spellStart"/>
      <w:r w:rsidRPr="00E22DC4">
        <w:rPr>
          <w:rFonts w:ascii="Calibri" w:eastAsia="Calibri" w:hAnsi="Calibri" w:cs="Calibri"/>
          <w:color w:val="000000"/>
          <w:lang w:val="en-GB"/>
        </w:rPr>
        <w:t>Cailleret</w:t>
      </w:r>
      <w:proofErr w:type="spellEnd"/>
      <w:r w:rsidRPr="00E22DC4">
        <w:rPr>
          <w:rFonts w:ascii="Calibri" w:eastAsia="Calibri" w:hAnsi="Calibri" w:cs="Calibri"/>
          <w:color w:val="000000"/>
          <w:lang w:val="en-GB"/>
        </w:rPr>
        <w:t xml:space="preserve"> 2017), the allocation </w:t>
      </w:r>
      <w:r w:rsidRPr="00E22DC4">
        <w:rPr>
          <w:rFonts w:ascii="Calibri" w:eastAsia="Calibri" w:hAnsi="Calibri" w:cs="Calibri"/>
          <w:color w:val="000000"/>
          <w:lang w:val="en-GB"/>
        </w:rPr>
        <w:lastRenderedPageBreak/>
        <w:t>coefficients between compartments (fine roots, coarse roots, wood, leaf and reserves) are calculated daily depending on the sink force and the phenological constraints. CASTANEA model was originally developed and validated at stand-scale for beech</w:t>
      </w:r>
      <w:bookmarkStart w:id="89" w:name="zu0gcz" w:colFirst="0" w:colLast="0"/>
      <w:bookmarkStart w:id="90" w:name="3jtnz0s" w:colFirst="0" w:colLast="0"/>
      <w:bookmarkEnd w:id="89"/>
      <w:bookmarkEnd w:id="90"/>
      <w:r w:rsidRPr="00E22DC4">
        <w:rPr>
          <w:rFonts w:ascii="Calibri" w:eastAsia="Calibri" w:hAnsi="Calibri" w:cs="Calibri"/>
          <w:color w:val="000000"/>
          <w:lang w:val="en-GB"/>
        </w:rPr>
        <w:t xml:space="preserve"> (Davi et al. 2005).</w:t>
      </w:r>
    </w:p>
    <w:p w14:paraId="232C0C7F" w14:textId="784A2D35" w:rsidR="00007F3D" w:rsidRPr="00E22DC4" w:rsidRDefault="08D086E6" w:rsidP="08D086E6">
      <w:pPr>
        <w:pBdr>
          <w:top w:val="nil"/>
          <w:left w:val="nil"/>
          <w:bottom w:val="nil"/>
          <w:right w:val="nil"/>
          <w:between w:val="nil"/>
        </w:pBdr>
        <w:spacing w:line="360" w:lineRule="auto"/>
        <w:jc w:val="both"/>
        <w:rPr>
          <w:rFonts w:ascii="Calibri" w:eastAsia="Calibri" w:hAnsi="Calibri" w:cs="Calibri"/>
          <w:color w:val="000000"/>
          <w:lang w:val="en-GB"/>
        </w:rPr>
      </w:pPr>
      <w:bookmarkStart w:id="91" w:name="1yyy98l" w:colFirst="0" w:colLast="0"/>
      <w:bookmarkEnd w:id="91"/>
      <w:proofErr w:type="gramStart"/>
      <w:r w:rsidRPr="08D086E6">
        <w:rPr>
          <w:rFonts w:ascii="Calibri" w:eastAsia="Calibri" w:hAnsi="Calibri" w:cs="Calibri"/>
          <w:b/>
          <w:bCs/>
          <w:color w:val="000000" w:themeColor="text1"/>
          <w:lang w:val="en-GB"/>
        </w:rPr>
        <w:t>Focal processes and output variables:</w:t>
      </w:r>
      <w:r w:rsidRPr="08D086E6">
        <w:rPr>
          <w:rFonts w:ascii="Calibri" w:eastAsia="Calibri" w:hAnsi="Calibri" w:cs="Calibri"/>
          <w:color w:val="000000" w:themeColor="text1"/>
          <w:lang w:val="en-GB"/>
        </w:rPr>
        <w:t xml:space="preserve"> In this study, we focussed on three response variables simulated by CASTANEA: (1) the </w:t>
      </w:r>
      <w:r w:rsidR="00636733">
        <w:rPr>
          <w:rFonts w:ascii="Calibri" w:eastAsia="Calibri" w:hAnsi="Calibri" w:cs="Calibri"/>
          <w:color w:val="000000" w:themeColor="text1"/>
          <w:lang w:val="en-GB"/>
        </w:rPr>
        <w:t>percent loss</w:t>
      </w:r>
      <w:r w:rsidRPr="08D086E6">
        <w:rPr>
          <w:rFonts w:ascii="Calibri" w:eastAsia="Calibri" w:hAnsi="Calibri" w:cs="Calibri"/>
          <w:color w:val="000000" w:themeColor="text1"/>
          <w:lang w:val="en-GB"/>
        </w:rPr>
        <w:t xml:space="preserve"> of conductance (PLC) as an indicator of vulnerability to hydraulic failure; (2) the number of late frost days (NLF) as an indicator of vulnerability to frost damage; and (3) the biomass of reserves (</w:t>
      </w:r>
      <w:proofErr w:type="spellStart"/>
      <w:r w:rsidRPr="08D086E6">
        <w:rPr>
          <w:rFonts w:ascii="Calibri" w:eastAsia="Calibri" w:hAnsi="Calibri" w:cs="Calibri"/>
          <w:color w:val="000000" w:themeColor="text1"/>
          <w:lang w:val="en-GB"/>
        </w:rPr>
        <w:t>BoR</w:t>
      </w:r>
      <w:proofErr w:type="spellEnd"/>
      <w:r w:rsidRPr="08D086E6">
        <w:rPr>
          <w:rFonts w:ascii="Calibri" w:eastAsia="Calibri" w:hAnsi="Calibri" w:cs="Calibri"/>
          <w:color w:val="000000" w:themeColor="text1"/>
          <w:lang w:val="en-GB"/>
        </w:rPr>
        <w:t>) as an indicator of vulnerability to carbon starvation.</w:t>
      </w:r>
      <w:proofErr w:type="gramEnd"/>
      <w:r w:rsidRPr="08D086E6">
        <w:rPr>
          <w:rFonts w:ascii="Calibri" w:eastAsia="Calibri" w:hAnsi="Calibri" w:cs="Calibri"/>
          <w:color w:val="000000" w:themeColor="text1"/>
          <w:lang w:val="en-GB"/>
        </w:rPr>
        <w:t xml:space="preserve"> Note that we did not simulate mortality with CASTANEA because the thresholds in PLC, NLF and </w:t>
      </w:r>
      <w:proofErr w:type="spellStart"/>
      <w:r w:rsidRPr="08D086E6">
        <w:rPr>
          <w:rFonts w:ascii="Calibri" w:eastAsia="Calibri" w:hAnsi="Calibri" w:cs="Calibri"/>
          <w:color w:val="000000" w:themeColor="text1"/>
          <w:lang w:val="en-GB"/>
        </w:rPr>
        <w:t>BoR</w:t>
      </w:r>
      <w:proofErr w:type="spellEnd"/>
      <w:r w:rsidRPr="08D086E6">
        <w:rPr>
          <w:rFonts w:ascii="Calibri" w:eastAsia="Calibri" w:hAnsi="Calibri" w:cs="Calibri"/>
          <w:color w:val="000000" w:themeColor="text1"/>
          <w:lang w:val="en-GB"/>
        </w:rPr>
        <w:t xml:space="preserve"> triggering mortality are unknown. These variables </w:t>
      </w:r>
      <w:proofErr w:type="gramStart"/>
      <w:r w:rsidRPr="08D086E6">
        <w:rPr>
          <w:rFonts w:ascii="Calibri" w:eastAsia="Calibri" w:hAnsi="Calibri" w:cs="Calibri"/>
          <w:color w:val="000000" w:themeColor="text1"/>
          <w:lang w:val="en-GB"/>
        </w:rPr>
        <w:t>were simulated</w:t>
      </w:r>
      <w:proofErr w:type="gramEnd"/>
      <w:r w:rsidRPr="08D086E6">
        <w:rPr>
          <w:rFonts w:ascii="Calibri" w:eastAsia="Calibri" w:hAnsi="Calibri" w:cs="Calibri"/>
          <w:color w:val="000000" w:themeColor="text1"/>
          <w:lang w:val="en-GB"/>
        </w:rPr>
        <w:t xml:space="preserve"> using the CASTANEA version described in Davi and </w:t>
      </w:r>
      <w:proofErr w:type="spellStart"/>
      <w:r w:rsidRPr="08D086E6">
        <w:rPr>
          <w:rFonts w:ascii="Calibri" w:eastAsia="Calibri" w:hAnsi="Calibri" w:cs="Calibri"/>
          <w:color w:val="000000" w:themeColor="text1"/>
          <w:lang w:val="en-GB"/>
        </w:rPr>
        <w:t>Cailleret</w:t>
      </w:r>
      <w:proofErr w:type="spellEnd"/>
      <w:r w:rsidRPr="08D086E6">
        <w:rPr>
          <w:rFonts w:ascii="Calibri" w:eastAsia="Calibri" w:hAnsi="Calibri" w:cs="Calibri"/>
          <w:color w:val="000000" w:themeColor="text1"/>
          <w:lang w:val="en-GB"/>
        </w:rPr>
        <w:t xml:space="preserve"> (2017) with two major modifications. First, for budburst, we used the one-phase </w:t>
      </w:r>
      <w:proofErr w:type="spellStart"/>
      <w:r w:rsidRPr="08D086E6">
        <w:rPr>
          <w:rFonts w:ascii="Calibri" w:eastAsia="Calibri" w:hAnsi="Calibri" w:cs="Calibri"/>
          <w:color w:val="000000" w:themeColor="text1"/>
          <w:lang w:val="en-GB"/>
        </w:rPr>
        <w:t>UniForc</w:t>
      </w:r>
      <w:proofErr w:type="spellEnd"/>
      <w:r w:rsidRPr="08D086E6">
        <w:rPr>
          <w:rFonts w:ascii="Calibri" w:eastAsia="Calibri" w:hAnsi="Calibri" w:cs="Calibri"/>
          <w:color w:val="000000" w:themeColor="text1"/>
          <w:lang w:val="en-GB"/>
        </w:rPr>
        <w:t xml:space="preserve"> model, which describes the cumulative effect of forcing temperatures on bud development during the </w:t>
      </w:r>
      <w:proofErr w:type="spellStart"/>
      <w:r w:rsidRPr="08D086E6">
        <w:rPr>
          <w:rFonts w:ascii="Calibri" w:eastAsia="Calibri" w:hAnsi="Calibri" w:cs="Calibri"/>
          <w:color w:val="000000" w:themeColor="text1"/>
          <w:lang w:val="en-GB"/>
        </w:rPr>
        <w:t>ecodormancy</w:t>
      </w:r>
      <w:proofErr w:type="spellEnd"/>
      <w:r w:rsidRPr="08D086E6">
        <w:rPr>
          <w:rFonts w:ascii="Calibri" w:eastAsia="Calibri" w:hAnsi="Calibri" w:cs="Calibri"/>
          <w:color w:val="000000" w:themeColor="text1"/>
          <w:lang w:val="en-GB"/>
        </w:rPr>
        <w:t xml:space="preserve"> phase (Chuine, </w:t>
      </w:r>
      <w:proofErr w:type="spellStart"/>
      <w:r w:rsidRPr="08D086E6">
        <w:rPr>
          <w:rFonts w:ascii="Calibri" w:eastAsia="Calibri" w:hAnsi="Calibri" w:cs="Calibri"/>
          <w:color w:val="000000" w:themeColor="text1"/>
          <w:lang w:val="en-GB"/>
        </w:rPr>
        <w:t>Cour</w:t>
      </w:r>
      <w:proofErr w:type="spellEnd"/>
      <w:r w:rsidRPr="08D086E6">
        <w:rPr>
          <w:rFonts w:ascii="Calibri" w:eastAsia="Calibri" w:hAnsi="Calibri" w:cs="Calibri"/>
          <w:color w:val="000000" w:themeColor="text1"/>
          <w:lang w:val="en-GB"/>
        </w:rPr>
        <w:t xml:space="preserve">, and Rousseau 1999; Gauzere et al. 2017). We simulated damage due to late frosts (see details in Appendix 1) and considered that trees were able to reflush after late frosts. We calculated NLF as the sum of late frost days experienced after budburst initiation. </w:t>
      </w:r>
      <w:bookmarkStart w:id="92" w:name="4iylrwe" w:colFirst="0" w:colLast="0"/>
      <w:bookmarkStart w:id="93" w:name="2y3w247" w:colFirst="0" w:colLast="0"/>
      <w:bookmarkStart w:id="94" w:name="3x8tuzt" w:colFirst="0" w:colLast="0"/>
      <w:bookmarkStart w:id="95" w:name="1d96cc0" w:colFirst="0" w:colLast="0"/>
      <w:bookmarkEnd w:id="92"/>
      <w:bookmarkEnd w:id="93"/>
      <w:bookmarkEnd w:id="94"/>
      <w:bookmarkEnd w:id="95"/>
    </w:p>
    <w:p w14:paraId="044EB08D" w14:textId="77777777" w:rsidR="00007F3D" w:rsidRPr="00E22DC4" w:rsidRDefault="00114BCA">
      <w:pPr>
        <w:pBdr>
          <w:top w:val="nil"/>
          <w:left w:val="nil"/>
          <w:bottom w:val="nil"/>
          <w:right w:val="nil"/>
          <w:between w:val="nil"/>
        </w:pBdr>
        <w:spacing w:line="360" w:lineRule="auto"/>
        <w:ind w:firstLine="567"/>
        <w:jc w:val="both"/>
        <w:rPr>
          <w:rFonts w:ascii="Calibri" w:eastAsia="Calibri" w:hAnsi="Calibri" w:cs="Calibri"/>
          <w:color w:val="000000"/>
          <w:lang w:val="en-GB"/>
        </w:rPr>
      </w:pPr>
      <w:bookmarkStart w:id="96" w:name="2ce457m" w:colFirst="0" w:colLast="0"/>
      <w:bookmarkEnd w:id="96"/>
      <w:r w:rsidRPr="00E22DC4">
        <w:rPr>
          <w:rFonts w:ascii="Calibri" w:eastAsia="Calibri" w:hAnsi="Calibri" w:cs="Calibri"/>
          <w:color w:val="000000"/>
          <w:lang w:val="en-GB"/>
        </w:rPr>
        <w:t xml:space="preserve">Second, we implemented a new option in CASTANEA to compute PLC following </w:t>
      </w:r>
      <w:bookmarkStart w:id="97" w:name="3bj1y38" w:colFirst="0" w:colLast="0"/>
      <w:bookmarkStart w:id="98" w:name="rjefff" w:colFirst="0" w:colLast="0"/>
      <w:bookmarkEnd w:id="97"/>
      <w:bookmarkEnd w:id="98"/>
      <w:r w:rsidRPr="00E22DC4">
        <w:rPr>
          <w:rFonts w:ascii="Calibri" w:eastAsia="Calibri" w:hAnsi="Calibri" w:cs="Calibri"/>
          <w:color w:val="000000"/>
          <w:lang w:val="en-GB"/>
        </w:rPr>
        <w:t xml:space="preserve">the </w:t>
      </w:r>
      <w:r w:rsidR="00B241A4" w:rsidRPr="00E22DC4">
        <w:rPr>
          <w:rFonts w:ascii="Calibri" w:eastAsia="Calibri" w:hAnsi="Calibri" w:cs="Calibri"/>
          <w:color w:val="000000"/>
          <w:lang w:val="en-GB"/>
        </w:rPr>
        <w:t xml:space="preserve">formula </w:t>
      </w:r>
      <w:r w:rsidR="00B241A4">
        <w:rPr>
          <w:rFonts w:ascii="Calibri" w:eastAsia="Calibri" w:hAnsi="Calibri" w:cs="Calibri"/>
          <w:color w:val="000000"/>
          <w:lang w:val="en-GB"/>
        </w:rPr>
        <w:t xml:space="preserve">of </w:t>
      </w:r>
      <w:proofErr w:type="spellStart"/>
      <w:r w:rsidRPr="00E22DC4">
        <w:rPr>
          <w:rFonts w:ascii="Calibri" w:eastAsia="Calibri" w:hAnsi="Calibri" w:cs="Calibri"/>
          <w:color w:val="000000"/>
          <w:lang w:val="en-GB"/>
        </w:rPr>
        <w:t>Pammenter</w:t>
      </w:r>
      <w:proofErr w:type="spellEnd"/>
      <w:r w:rsidRPr="00E22DC4">
        <w:rPr>
          <w:rFonts w:ascii="Calibri" w:eastAsia="Calibri" w:hAnsi="Calibri" w:cs="Calibri"/>
          <w:color w:val="000000"/>
          <w:lang w:val="en-GB"/>
        </w:rPr>
        <w:t xml:space="preserve"> and </w:t>
      </w:r>
      <w:proofErr w:type="spellStart"/>
      <w:r w:rsidRPr="00E22DC4">
        <w:rPr>
          <w:rFonts w:ascii="Calibri" w:eastAsia="Calibri" w:hAnsi="Calibri" w:cs="Calibri"/>
          <w:color w:val="000000"/>
          <w:lang w:val="en-GB"/>
        </w:rPr>
        <w:t>Willigen</w:t>
      </w:r>
      <w:proofErr w:type="spellEnd"/>
      <w:r w:rsidRPr="00E22DC4">
        <w:rPr>
          <w:rFonts w:ascii="Calibri" w:eastAsia="Calibri" w:hAnsi="Calibri" w:cs="Calibri"/>
          <w:color w:val="000000"/>
          <w:lang w:val="en-GB"/>
        </w:rPr>
        <w:t xml:space="preserve"> (1998):</w:t>
      </w:r>
    </w:p>
    <w:p w14:paraId="6ED789BB" w14:textId="77777777" w:rsidR="00B241A4" w:rsidRPr="00B241A4" w:rsidRDefault="00CF5AA9" w:rsidP="00B241A4">
      <w:pPr>
        <w:spacing w:line="360" w:lineRule="auto"/>
        <w:jc w:val="center"/>
        <w:rPr>
          <w:rFonts w:cs="Times New Roman"/>
          <w:lang w:val="en-US"/>
        </w:rPr>
      </w:pPr>
      <m:oMath>
        <m:r>
          <m:rPr>
            <m:sty m:val="p"/>
          </m:rPr>
          <w:rPr>
            <w:rFonts w:ascii="Cambria Math" w:hAnsi="Cambria Math" w:cs="Times New Roman"/>
            <w:lang w:val="en-US"/>
          </w:rPr>
          <m:t>PLC=</m:t>
        </m:r>
        <m:f>
          <m:fPr>
            <m:ctrlPr>
              <w:rPr>
                <w:rFonts w:ascii="Cambria Math" w:hAnsi="Cambria Math" w:cs="Liberation Serif"/>
                <w:kern w:val="1"/>
                <w:lang w:val="en-GB" w:bidi="hi-IN"/>
              </w:rPr>
            </m:ctrlPr>
          </m:fPr>
          <m:num>
            <m:r>
              <m:rPr>
                <m:sty m:val="p"/>
              </m:rPr>
              <w:rPr>
                <w:rFonts w:ascii="Cambria Math" w:hAnsi="Cambria Math" w:cs="Times New Roman"/>
                <w:lang w:val="en-US"/>
              </w:rPr>
              <m:t>1</m:t>
            </m:r>
          </m:num>
          <m:den>
            <m:r>
              <m:rPr>
                <m:sty m:val="p"/>
              </m:rPr>
              <w:rPr>
                <w:rFonts w:ascii="Cambria Math" w:hAnsi="Cambria Math" w:cs="Times New Roman"/>
                <w:lang w:val="en-US"/>
              </w:rPr>
              <m:t>1+</m:t>
            </m:r>
            <m:sSup>
              <m:sSupPr>
                <m:ctrlPr>
                  <w:rPr>
                    <w:rFonts w:ascii="Cambria Math" w:hAnsi="Cambria Math" w:cs="Liberation Serif"/>
                    <w:kern w:val="1"/>
                    <w:lang w:val="en-GB" w:bidi="hi-IN"/>
                  </w:rPr>
                </m:ctrlPr>
              </m:sSupPr>
              <m:e>
                <m:r>
                  <m:rPr>
                    <m:sty m:val="p"/>
                  </m:rPr>
                  <w:rPr>
                    <w:rFonts w:ascii="Cambria Math" w:hAnsi="Cambria Math" w:cs="Times New Roman"/>
                    <w:lang w:val="en-US"/>
                  </w:rPr>
                  <m:t>e</m:t>
                </m:r>
              </m:e>
              <m:sup>
                <m:r>
                  <m:rPr>
                    <m:sty m:val="p"/>
                  </m:rPr>
                  <w:rPr>
                    <w:rFonts w:ascii="Cambria Math" w:hAnsi="Cambria Math" w:cs="Times New Roman"/>
                    <w:lang w:val="en-US"/>
                  </w:rPr>
                  <m:t>slope</m:t>
                </m:r>
                <m:d>
                  <m:dPr>
                    <m:ctrlPr>
                      <w:rPr>
                        <w:rFonts w:ascii="Cambria Math" w:hAnsi="Cambria Math" w:cs="Liberation Serif"/>
                        <w:kern w:val="1"/>
                        <w:lang w:val="en-GB" w:bidi="hi-IN"/>
                      </w:rPr>
                    </m:ctrlPr>
                  </m:dPr>
                  <m:e>
                    <m:sSub>
                      <m:sSubPr>
                        <m:ctrlPr>
                          <w:rPr>
                            <w:rFonts w:ascii="Cambria Math" w:hAnsi="Cambria Math" w:cs="Liberation Serif"/>
                            <w:kern w:val="1"/>
                            <w:lang w:val="en-GB" w:bidi="hi-IN"/>
                          </w:rPr>
                        </m:ctrlPr>
                      </m:sSubPr>
                      <m:e>
                        <m:r>
                          <m:rPr>
                            <m:sty m:val="p"/>
                          </m:rPr>
                          <w:rPr>
                            <w:rFonts w:ascii="Cambria Math" w:hAnsi="Cambria Math" w:cs="Times New Roman"/>
                          </w:rPr>
                          <m:t>Ψ</m:t>
                        </m:r>
                      </m:e>
                      <m:sub>
                        <m:r>
                          <m:rPr>
                            <m:sty m:val="p"/>
                          </m:rPr>
                          <w:rPr>
                            <w:rFonts w:ascii="Cambria Math" w:hAnsi="Cambria Math" w:cs="Times New Roman"/>
                            <w:lang w:val="en-US"/>
                          </w:rPr>
                          <m:t>leaf</m:t>
                        </m:r>
                      </m:sub>
                    </m:sSub>
                    <m:r>
                      <m:rPr>
                        <m:sty m:val="p"/>
                      </m:rPr>
                      <w:rPr>
                        <w:rFonts w:ascii="Cambria Math" w:hAnsi="Cambria Math" w:cs="Times New Roman"/>
                        <w:lang w:val="en-US"/>
                      </w:rPr>
                      <m:t>-</m:t>
                    </m:r>
                    <m:sSub>
                      <m:sSubPr>
                        <m:ctrlPr>
                          <w:rPr>
                            <w:rFonts w:ascii="Cambria Math" w:hAnsi="Cambria Math" w:cs="Liberation Serif"/>
                            <w:kern w:val="1"/>
                            <w:lang w:val="en-GB" w:bidi="hi-IN"/>
                          </w:rPr>
                        </m:ctrlPr>
                      </m:sSubPr>
                      <m:e>
                        <m:r>
                          <m:rPr>
                            <m:sty m:val="p"/>
                          </m:rPr>
                          <w:rPr>
                            <w:rFonts w:ascii="Cambria Math" w:hAnsi="Cambria Math" w:cs="Times New Roman"/>
                          </w:rPr>
                          <m:t>Ψ</m:t>
                        </m:r>
                      </m:e>
                      <m:sub>
                        <m:r>
                          <m:rPr>
                            <m:sty m:val="p"/>
                          </m:rPr>
                          <w:rPr>
                            <w:rFonts w:ascii="Cambria Math" w:hAnsi="Cambria Math" w:cs="Times New Roman"/>
                            <w:lang w:val="en-US"/>
                          </w:rPr>
                          <m:t>P50</m:t>
                        </m:r>
                      </m:sub>
                    </m:sSub>
                  </m:e>
                </m:d>
              </m:sup>
            </m:sSup>
          </m:den>
        </m:f>
      </m:oMath>
      <w:r w:rsidR="00B241A4" w:rsidRPr="00B241A4">
        <w:rPr>
          <w:rFonts w:ascii="Calibri" w:hAnsi="Calibri" w:cs="Times New Roman"/>
          <w:color w:val="000000"/>
          <w:lang w:val="en-US"/>
        </w:rPr>
        <w:tab/>
        <w:t>(Equation 5),</w:t>
      </w:r>
    </w:p>
    <w:p w14:paraId="22C84E0C" w14:textId="77777777" w:rsidR="00007F3D" w:rsidRPr="00E22DC4" w:rsidRDefault="00114BCA">
      <w:pPr>
        <w:pBdr>
          <w:top w:val="nil"/>
          <w:left w:val="nil"/>
          <w:bottom w:val="nil"/>
          <w:right w:val="nil"/>
          <w:between w:val="nil"/>
        </w:pBdr>
        <w:spacing w:line="360" w:lineRule="auto"/>
        <w:ind w:firstLine="567"/>
        <w:jc w:val="both"/>
        <w:rPr>
          <w:rFonts w:ascii="Calibri" w:eastAsia="Calibri" w:hAnsi="Calibri" w:cs="Calibri"/>
          <w:color w:val="000000"/>
          <w:lang w:val="en-GB"/>
        </w:rPr>
      </w:pPr>
      <w:proofErr w:type="gramStart"/>
      <w:r w:rsidRPr="00E22DC4">
        <w:rPr>
          <w:rFonts w:ascii="Calibri" w:eastAsia="Calibri" w:hAnsi="Calibri" w:cs="Calibri"/>
          <w:color w:val="000000"/>
          <w:lang w:val="en-GB"/>
        </w:rPr>
        <w:t>with</w:t>
      </w:r>
      <w:proofErr w:type="gram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sz w:val="22"/>
          <w:szCs w:val="22"/>
          <w:lang w:val="en-GB"/>
        </w:rPr>
        <w:t>Ψ</w:t>
      </w:r>
      <w:r w:rsidRPr="00E22DC4">
        <w:rPr>
          <w:rFonts w:ascii="Calibri" w:eastAsia="Calibri" w:hAnsi="Calibri" w:cs="Calibri"/>
          <w:color w:val="000000"/>
          <w:vertAlign w:val="subscript"/>
          <w:lang w:val="en-GB"/>
        </w:rPr>
        <w:t>leaf</w:t>
      </w:r>
      <w:proofErr w:type="spellEnd"/>
      <w:r w:rsidRPr="00E22DC4">
        <w:rPr>
          <w:rFonts w:ascii="Calibri" w:eastAsia="Calibri" w:hAnsi="Calibri" w:cs="Calibri"/>
          <w:color w:val="000000"/>
          <w:lang w:val="en-GB"/>
        </w:rPr>
        <w:t xml:space="preserve"> (MPa) the simulated midday leaf water potential, </w:t>
      </w:r>
      <w:r w:rsidRPr="00E22DC4">
        <w:rPr>
          <w:rFonts w:ascii="Calibri" w:eastAsia="Calibri" w:hAnsi="Calibri" w:cs="Calibri"/>
          <w:color w:val="000000"/>
          <w:sz w:val="22"/>
          <w:szCs w:val="22"/>
          <w:lang w:val="en-GB"/>
        </w:rPr>
        <w:t>Ψ</w:t>
      </w:r>
      <w:r w:rsidRPr="00E22DC4">
        <w:rPr>
          <w:rFonts w:ascii="Calibri" w:eastAsia="Calibri" w:hAnsi="Calibri" w:cs="Calibri"/>
          <w:color w:val="000000"/>
          <w:vertAlign w:val="subscript"/>
          <w:lang w:val="en-GB"/>
        </w:rPr>
        <w:t xml:space="preserve">50 </w:t>
      </w:r>
      <w:r w:rsidRPr="00E22DC4">
        <w:rPr>
          <w:rFonts w:ascii="Calibri" w:eastAsia="Calibri" w:hAnsi="Calibri" w:cs="Calibri"/>
          <w:color w:val="000000"/>
          <w:lang w:val="en-GB"/>
        </w:rPr>
        <w:t xml:space="preserve">(MPa) the species-specific potential below which 50% of the vessels are </w:t>
      </w:r>
      <w:proofErr w:type="spellStart"/>
      <w:r w:rsidRPr="00E22DC4">
        <w:rPr>
          <w:rFonts w:ascii="Calibri" w:eastAsia="Calibri" w:hAnsi="Calibri" w:cs="Calibri"/>
          <w:color w:val="000000"/>
          <w:lang w:val="en-GB"/>
        </w:rPr>
        <w:t>embolized</w:t>
      </w:r>
      <w:proofErr w:type="spellEnd"/>
      <w:r w:rsidRPr="00E22DC4">
        <w:rPr>
          <w:rFonts w:ascii="Calibri" w:eastAsia="Calibri" w:hAnsi="Calibri" w:cs="Calibri"/>
          <w:color w:val="000000"/>
          <w:lang w:val="en-GB"/>
        </w:rPr>
        <w:t xml:space="preserve">, and </w:t>
      </w:r>
      <w:r w:rsidRPr="00E22DC4">
        <w:rPr>
          <w:rFonts w:ascii="Calibri" w:eastAsia="Calibri" w:hAnsi="Calibri" w:cs="Calibri"/>
          <w:i/>
          <w:color w:val="000000"/>
          <w:lang w:val="en-GB"/>
        </w:rPr>
        <w:t>slope</w:t>
      </w:r>
      <w:r w:rsidRPr="00E22DC4">
        <w:rPr>
          <w:rFonts w:ascii="Calibri" w:eastAsia="Calibri" w:hAnsi="Calibri" w:cs="Calibri"/>
          <w:color w:val="000000"/>
          <w:lang w:val="en-GB"/>
        </w:rPr>
        <w:t xml:space="preserve"> a constant fixed to 50. </w:t>
      </w:r>
    </w:p>
    <w:p w14:paraId="7B5A4691" w14:textId="77777777" w:rsidR="00007F3D" w:rsidRPr="00E22DC4" w:rsidRDefault="00114BCA">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0E22DC4">
        <w:rPr>
          <w:rFonts w:ascii="Calibri" w:eastAsia="Calibri" w:hAnsi="Calibri" w:cs="Calibri"/>
          <w:color w:val="000000"/>
          <w:lang w:val="en-GB"/>
        </w:rPr>
        <w:t xml:space="preserve">The leaf water potential </w:t>
      </w:r>
      <w:proofErr w:type="spellStart"/>
      <w:r w:rsidRPr="00E22DC4">
        <w:rPr>
          <w:rFonts w:ascii="Calibri" w:eastAsia="Calibri" w:hAnsi="Calibri" w:cs="Calibri"/>
          <w:color w:val="000000"/>
          <w:lang w:val="en-GB"/>
        </w:rPr>
        <w:t>Ψ</w:t>
      </w:r>
      <w:r w:rsidRPr="00E22DC4">
        <w:rPr>
          <w:rFonts w:ascii="Calibri" w:eastAsia="Calibri" w:hAnsi="Calibri" w:cs="Calibri"/>
          <w:color w:val="000000"/>
          <w:vertAlign w:val="subscript"/>
          <w:lang w:val="en-GB"/>
        </w:rPr>
        <w:t>leaf</w:t>
      </w:r>
      <w:proofErr w:type="spellEnd"/>
      <w:r w:rsidRPr="00E22DC4">
        <w:rPr>
          <w:rFonts w:ascii="Calibri" w:eastAsia="Calibri" w:hAnsi="Calibri" w:cs="Calibri"/>
          <w:color w:val="000000"/>
          <w:lang w:val="en-GB"/>
        </w:rPr>
        <w:t xml:space="preserve"> </w:t>
      </w:r>
      <w:proofErr w:type="gramStart"/>
      <w:r w:rsidRPr="00E22DC4">
        <w:rPr>
          <w:rFonts w:ascii="Calibri" w:eastAsia="Calibri" w:hAnsi="Calibri" w:cs="Calibri"/>
          <w:color w:val="000000"/>
          <w:lang w:val="en-GB"/>
        </w:rPr>
        <w:t>was calculated</w:t>
      </w:r>
      <w:proofErr w:type="gramEnd"/>
      <w:r w:rsidRPr="00E22DC4">
        <w:rPr>
          <w:rFonts w:ascii="Calibri" w:eastAsia="Calibri" w:hAnsi="Calibri" w:cs="Calibri"/>
          <w:color w:val="000000"/>
          <w:lang w:val="en-GB"/>
        </w:rPr>
        <w:t xml:space="preserve"> as: </w:t>
      </w:r>
    </w:p>
    <w:p w14:paraId="15657481" w14:textId="77777777" w:rsidR="00B241A4" w:rsidRDefault="004A4C62" w:rsidP="00B241A4">
      <w:pPr>
        <w:spacing w:line="360" w:lineRule="auto"/>
        <w:jc w:val="both"/>
        <w:rPr>
          <w:rFonts w:ascii="Calibri" w:hAnsi="Calibri" w:cs="Times New Roman"/>
        </w:rPr>
      </w:pPr>
      <m:oMathPara>
        <m:oMath>
          <m:sSub>
            <m:sSubPr>
              <m:ctrlPr>
                <w:rPr>
                  <w:rFonts w:ascii="Cambria Math" w:hAnsi="Cambria Math" w:cs="Liberation Serif"/>
                  <w:kern w:val="1"/>
                  <w:lang w:val="en-GB" w:bidi="hi-IN"/>
                </w:rPr>
              </m:ctrlPr>
            </m:sSubPr>
            <m:e>
              <m:r>
                <m:rPr>
                  <m:sty m:val="p"/>
                </m:rPr>
                <w:rPr>
                  <w:rFonts w:ascii="Cambria Math" w:hAnsi="Cambria Math" w:cs="Times New Roman"/>
                </w:rPr>
                <m:t>Ψ</m:t>
              </m:r>
            </m:e>
            <m:sub>
              <m:r>
                <m:rPr>
                  <m:sty m:val="p"/>
                </m:rPr>
                <w:rPr>
                  <w:rFonts w:ascii="Cambria Math" w:hAnsi="Cambria Math" w:cs="Times New Roman"/>
                </w:rPr>
                <m:t>leaf</m:t>
              </m:r>
            </m:sub>
          </m:sSub>
          <m:d>
            <m:dPr>
              <m:ctrlPr>
                <w:rPr>
                  <w:rFonts w:ascii="Cambria Math" w:hAnsi="Cambria Math" w:cs="Liberation Serif"/>
                  <w:kern w:val="1"/>
                  <w:lang w:val="en-GB" w:bidi="hi-IN"/>
                </w:rPr>
              </m:ctrlPr>
            </m:dPr>
            <m:e>
              <m:r>
                <m:rPr>
                  <m:sty m:val="p"/>
                </m:rPr>
                <w:rPr>
                  <w:rFonts w:ascii="Cambria Math" w:hAnsi="Cambria Math" w:cs="Times New Roman"/>
                </w:rPr>
                <m:t>t+1</m:t>
              </m:r>
            </m:e>
          </m:d>
          <m:r>
            <m:rPr>
              <m:sty m:val="p"/>
            </m:rPr>
            <w:rPr>
              <w:rFonts w:ascii="Cambria Math" w:hAnsi="Cambria Math" w:cs="Times New Roman"/>
            </w:rPr>
            <m:t>=</m:t>
          </m:r>
          <m:sSub>
            <m:sSubPr>
              <m:ctrlPr>
                <w:rPr>
                  <w:rFonts w:ascii="Cambria Math" w:hAnsi="Cambria Math" w:cs="Liberation Serif"/>
                  <w:kern w:val="1"/>
                  <w:lang w:val="en-GB" w:bidi="hi-IN"/>
                </w:rPr>
              </m:ctrlPr>
            </m:sSubPr>
            <m:e>
              <m:r>
                <m:rPr>
                  <m:sty m:val="p"/>
                </m:rPr>
                <w:rPr>
                  <w:rFonts w:ascii="Cambria Math" w:hAnsi="Cambria Math" w:cs="Times New Roman"/>
                </w:rPr>
                <m:t>Ψ</m:t>
              </m:r>
            </m:e>
            <m:sub>
              <m:r>
                <m:rPr>
                  <m:sty m:val="p"/>
                </m:rPr>
                <w:rPr>
                  <w:rFonts w:ascii="Cambria Math" w:hAnsi="Cambria Math" w:cs="Times New Roman"/>
                </w:rPr>
                <m:t>soil</m:t>
              </m:r>
            </m:sub>
          </m:sSub>
          <m:d>
            <m:dPr>
              <m:ctrlPr>
                <w:rPr>
                  <w:rFonts w:ascii="Cambria Math" w:hAnsi="Cambria Math" w:cs="Liberation Serif"/>
                  <w:kern w:val="1"/>
                  <w:lang w:val="en-GB" w:bidi="hi-IN"/>
                </w:rPr>
              </m:ctrlPr>
            </m:dPr>
            <m:e>
              <m:r>
                <m:rPr>
                  <m:sty m:val="p"/>
                </m:rPr>
                <w:rPr>
                  <w:rFonts w:ascii="Cambria Math" w:hAnsi="Cambria Math" w:cs="Times New Roman"/>
                </w:rPr>
                <m:t>t+1</m:t>
              </m:r>
            </m:e>
          </m:d>
          <m:r>
            <m:rPr>
              <m:sty m:val="p"/>
            </m:rPr>
            <w:rPr>
              <w:rFonts w:ascii="Cambria Math" w:hAnsi="Cambria Math" w:cs="Times New Roman"/>
            </w:rPr>
            <m:t>-</m:t>
          </m:r>
          <m:f>
            <m:fPr>
              <m:ctrlPr>
                <w:rPr>
                  <w:rFonts w:ascii="Cambria Math" w:hAnsi="Cambria Math" w:cs="Liberation Serif"/>
                  <w:kern w:val="1"/>
                  <w:lang w:val="en-GB" w:bidi="hi-IN"/>
                </w:rPr>
              </m:ctrlPr>
            </m:fPr>
            <m:num>
              <m:r>
                <m:rPr>
                  <m:sty m:val="p"/>
                </m:rPr>
                <w:rPr>
                  <w:rFonts w:ascii="Cambria Math" w:hAnsi="Cambria Math" w:cs="Times New Roman"/>
                </w:rPr>
                <m:t>TR</m:t>
              </m:r>
            </m:num>
            <m:den>
              <m:r>
                <m:rPr>
                  <m:sty m:val="p"/>
                </m:rPr>
                <w:rPr>
                  <w:rFonts w:ascii="Cambria Math" w:hAnsi="Cambria Math" w:cs="Times New Roman"/>
                </w:rPr>
                <m:t>3600</m:t>
              </m:r>
            </m:den>
          </m:f>
          <m:r>
            <m:rPr>
              <m:sty m:val="p"/>
            </m:rPr>
            <w:rPr>
              <w:rFonts w:ascii="Cambria Math" w:hAnsi="Cambria Math" w:cs="Times New Roman"/>
            </w:rPr>
            <m:t>×</m:t>
          </m:r>
          <m:sSub>
            <m:sSubPr>
              <m:ctrlPr>
                <w:rPr>
                  <w:rFonts w:ascii="Cambria Math" w:hAnsi="Cambria Math" w:cs="Liberation Serif"/>
                  <w:kern w:val="1"/>
                  <w:lang w:val="en-GB" w:bidi="hi-IN"/>
                </w:rPr>
              </m:ctrlPr>
            </m:sSubPr>
            <m:e>
              <m:r>
                <m:rPr>
                  <m:sty m:val="p"/>
                </m:rPr>
                <w:rPr>
                  <w:rFonts w:ascii="Cambria Math" w:hAnsi="Cambria Math" w:cs="Times New Roman"/>
                </w:rPr>
                <m:t>R</m:t>
              </m:r>
            </m:e>
            <m:sub>
              <m:r>
                <m:rPr>
                  <m:sty m:val="p"/>
                </m:rPr>
                <w:rPr>
                  <w:rFonts w:ascii="Cambria Math" w:hAnsi="Cambria Math" w:cs="Times New Roman"/>
                </w:rPr>
                <m:t>SoilToLeaves</m:t>
              </m:r>
            </m:sub>
          </m:sSub>
          <m:r>
            <m:rPr>
              <m:sty m:val="p"/>
            </m:rPr>
            <w:rPr>
              <w:rFonts w:ascii="Cambria Math" w:hAnsi="Cambria Math" w:cs="Times New Roman"/>
            </w:rPr>
            <m:t>+</m:t>
          </m:r>
          <m:f>
            <m:fPr>
              <m:ctrlPr>
                <w:rPr>
                  <w:rFonts w:ascii="Cambria Math" w:hAnsi="Cambria Math" w:cs="Liberation Serif"/>
                  <w:kern w:val="1"/>
                  <w:lang w:val="en-GB" w:bidi="hi-IN"/>
                </w:rPr>
              </m:ctrlPr>
            </m:fPr>
            <m:num>
              <m:sSub>
                <m:sSubPr>
                  <m:ctrlPr>
                    <w:rPr>
                      <w:rFonts w:ascii="Cambria Math" w:hAnsi="Cambria Math" w:cs="Liberation Serif"/>
                      <w:kern w:val="1"/>
                      <w:lang w:val="en-GB" w:bidi="hi-IN"/>
                    </w:rPr>
                  </m:ctrlPr>
                </m:sSubPr>
                <m:e>
                  <m:r>
                    <m:rPr>
                      <m:sty m:val="p"/>
                    </m:rPr>
                    <w:rPr>
                      <w:rFonts w:ascii="Cambria Math" w:hAnsi="Cambria Math" w:cs="Times New Roman"/>
                    </w:rPr>
                    <m:t>Ψ</m:t>
                  </m:r>
                </m:e>
                <m:sub>
                  <m:r>
                    <m:rPr>
                      <m:sty m:val="p"/>
                    </m:rPr>
                    <w:rPr>
                      <w:rFonts w:ascii="Cambria Math" w:hAnsi="Cambria Math" w:cs="Times New Roman"/>
                    </w:rPr>
                    <m:t>leaf</m:t>
                  </m:r>
                </m:sub>
              </m:sSub>
              <m:d>
                <m:dPr>
                  <m:ctrlPr>
                    <w:rPr>
                      <w:rFonts w:ascii="Cambria Math" w:hAnsi="Cambria Math" w:cs="Liberation Serif"/>
                      <w:kern w:val="1"/>
                      <w:lang w:val="en-GB" w:bidi="hi-IN"/>
                    </w:rPr>
                  </m:ctrlPr>
                </m:dPr>
                <m:e>
                  <m:r>
                    <m:rPr>
                      <m:sty m:val="p"/>
                    </m:rPr>
                    <w:rPr>
                      <w:rFonts w:ascii="Cambria Math" w:hAnsi="Cambria Math" w:cs="Times New Roman"/>
                    </w:rPr>
                    <m:t>t</m:t>
                  </m:r>
                </m:e>
              </m:d>
            </m:num>
            <m:den>
              <m:sSub>
                <m:sSubPr>
                  <m:ctrlPr>
                    <w:rPr>
                      <w:rFonts w:ascii="Cambria Math" w:hAnsi="Cambria Math" w:cs="Liberation Serif"/>
                      <w:kern w:val="1"/>
                      <w:lang w:val="en-GB" w:bidi="hi-IN"/>
                    </w:rPr>
                  </m:ctrlPr>
                </m:sSubPr>
                <m:e>
                  <m:r>
                    <m:rPr>
                      <m:sty m:val="p"/>
                    </m:rPr>
                    <w:rPr>
                      <w:rFonts w:ascii="Cambria Math" w:hAnsi="Cambria Math" w:cs="Times New Roman"/>
                    </w:rPr>
                    <m:t>Ψ</m:t>
                  </m:r>
                </m:e>
                <m:sub>
                  <m:r>
                    <m:rPr>
                      <m:sty m:val="p"/>
                    </m:rPr>
                    <w:rPr>
                      <w:rFonts w:ascii="Cambria Math" w:hAnsi="Cambria Math" w:cs="Times New Roman"/>
                    </w:rPr>
                    <m:t>soil</m:t>
                  </m:r>
                </m:sub>
              </m:sSub>
              <m:d>
                <m:dPr>
                  <m:ctrlPr>
                    <w:rPr>
                      <w:rFonts w:ascii="Cambria Math" w:hAnsi="Cambria Math" w:cs="Liberation Serif"/>
                      <w:kern w:val="1"/>
                      <w:lang w:val="en-GB" w:bidi="hi-IN"/>
                    </w:rPr>
                  </m:ctrlPr>
                </m:dPr>
                <m:e>
                  <m:r>
                    <m:rPr>
                      <m:sty m:val="p"/>
                    </m:rPr>
                    <w:rPr>
                      <w:rFonts w:ascii="Cambria Math" w:hAnsi="Cambria Math" w:cs="Times New Roman"/>
                    </w:rPr>
                    <m:t>t+1</m:t>
                  </m:r>
                </m:e>
              </m:d>
              <m:r>
                <m:rPr>
                  <m:sty m:val="p"/>
                </m:rPr>
                <w:rPr>
                  <w:rFonts w:ascii="Cambria Math" w:hAnsi="Cambria Math" w:cs="Times New Roman"/>
                </w:rPr>
                <m:t>+TR×</m:t>
              </m:r>
              <m:sSub>
                <m:sSubPr>
                  <m:ctrlPr>
                    <w:rPr>
                      <w:rFonts w:ascii="Cambria Math" w:hAnsi="Cambria Math" w:cs="Liberation Serif"/>
                      <w:kern w:val="1"/>
                      <w:lang w:val="en-GB" w:bidi="hi-IN"/>
                    </w:rPr>
                  </m:ctrlPr>
                </m:sSubPr>
                <m:e>
                  <m:r>
                    <m:rPr>
                      <m:sty m:val="p"/>
                    </m:rPr>
                    <w:rPr>
                      <w:rFonts w:ascii="Cambria Math" w:hAnsi="Cambria Math" w:cs="Times New Roman"/>
                    </w:rPr>
                    <m:t>R</m:t>
                  </m:r>
                </m:e>
                <m:sub>
                  <m:r>
                    <m:rPr>
                      <m:sty m:val="p"/>
                    </m:rPr>
                    <w:rPr>
                      <w:rFonts w:ascii="Cambria Math" w:hAnsi="Cambria Math" w:cs="Times New Roman"/>
                    </w:rPr>
                    <m:t>SoilToLeaves</m:t>
                  </m:r>
                </m:sub>
              </m:sSub>
            </m:den>
          </m:f>
          <m:r>
            <m:rPr>
              <m:sty m:val="p"/>
            </m:rPr>
            <w:rPr>
              <w:rFonts w:ascii="Cambria Math" w:hAnsi="Cambria Math" w:cs="Times New Roman"/>
            </w:rPr>
            <m:t>×</m:t>
          </m:r>
          <m:sSup>
            <m:sSupPr>
              <m:ctrlPr>
                <w:rPr>
                  <w:rFonts w:ascii="Cambria Math" w:hAnsi="Cambria Math" w:cs="Liberation Serif"/>
                  <w:kern w:val="1"/>
                  <w:lang w:val="en-GB" w:bidi="hi-IN"/>
                </w:rPr>
              </m:ctrlPr>
            </m:sSupPr>
            <m:e>
              <m:r>
                <m:rPr>
                  <m:sty m:val="p"/>
                </m:rPr>
                <w:rPr>
                  <w:rFonts w:ascii="Cambria Math" w:hAnsi="Cambria Math" w:cs="Times New Roman"/>
                </w:rPr>
                <m:t>e</m:t>
              </m:r>
            </m:e>
            <m:sup>
              <m:f>
                <m:fPr>
                  <m:ctrlPr>
                    <w:rPr>
                      <w:rFonts w:ascii="Cambria Math" w:hAnsi="Cambria Math" w:cs="Liberation Serif"/>
                      <w:kern w:val="1"/>
                      <w:lang w:val="en-GB" w:bidi="hi-IN"/>
                    </w:rPr>
                  </m:ctrlPr>
                </m:fPr>
                <m:num>
                  <m:r>
                    <m:rPr>
                      <m:sty m:val="p"/>
                    </m:rPr>
                    <w:rPr>
                      <w:rFonts w:ascii="Cambria Math" w:hAnsi="Cambria Math" w:cs="Times New Roman"/>
                    </w:rPr>
                    <m:t>deltaT</m:t>
                  </m:r>
                </m:num>
                <m:den>
                  <m:sSub>
                    <m:sSubPr>
                      <m:ctrlPr>
                        <w:rPr>
                          <w:rFonts w:ascii="Cambria Math" w:hAnsi="Cambria Math" w:cs="Liberation Serif"/>
                          <w:kern w:val="1"/>
                          <w:lang w:val="en-GB" w:bidi="hi-IN"/>
                        </w:rPr>
                      </m:ctrlPr>
                    </m:sSubPr>
                    <m:e>
                      <m:r>
                        <m:rPr>
                          <m:sty m:val="p"/>
                        </m:rPr>
                        <w:rPr>
                          <w:rFonts w:ascii="Cambria Math" w:hAnsi="Cambria Math" w:cs="Times New Roman"/>
                        </w:rPr>
                        <m:t>R</m:t>
                      </m:r>
                    </m:e>
                    <m:sub>
                      <m:r>
                        <m:rPr>
                          <m:sty m:val="p"/>
                        </m:rPr>
                        <w:rPr>
                          <w:rFonts w:ascii="Cambria Math" w:hAnsi="Cambria Math" w:cs="Times New Roman"/>
                        </w:rPr>
                        <m:t>SoilToLeaves</m:t>
                      </m:r>
                    </m:sub>
                  </m:sSub>
                  <m:r>
                    <m:rPr>
                      <m:sty m:val="p"/>
                    </m:rPr>
                    <w:rPr>
                      <w:rFonts w:ascii="Cambria Math" w:hAnsi="Cambria Math" w:cs="Times New Roman"/>
                    </w:rPr>
                    <m:t>×</m:t>
                  </m:r>
                  <m:sSub>
                    <m:sSubPr>
                      <m:ctrlPr>
                        <w:rPr>
                          <w:rFonts w:ascii="Cambria Math" w:hAnsi="Cambria Math" w:cs="Liberation Serif"/>
                          <w:kern w:val="1"/>
                          <w:lang w:val="en-GB" w:bidi="hi-IN"/>
                        </w:rPr>
                      </m:ctrlPr>
                    </m:sSubPr>
                    <m:e>
                      <m:r>
                        <m:rPr>
                          <m:sty m:val="p"/>
                        </m:rPr>
                        <w:rPr>
                          <w:rFonts w:ascii="Cambria Math" w:hAnsi="Cambria Math" w:cs="Times New Roman"/>
                        </w:rPr>
                        <m:t>Cap</m:t>
                      </m:r>
                    </m:e>
                    <m:sub>
                      <m:r>
                        <m:rPr>
                          <m:sty m:val="p"/>
                        </m:rPr>
                        <w:rPr>
                          <w:rFonts w:ascii="Cambria Math" w:hAnsi="Cambria Math" w:cs="Times New Roman"/>
                        </w:rPr>
                        <m:t>SoilToLeaves</m:t>
                      </m:r>
                    </m:sub>
                  </m:sSub>
                </m:den>
              </m:f>
            </m:sup>
          </m:sSup>
        </m:oMath>
      </m:oMathPara>
    </w:p>
    <w:p w14:paraId="17FA4AAA" w14:textId="77777777" w:rsidR="00007F3D" w:rsidRPr="00E22DC4" w:rsidRDefault="00114BCA" w:rsidP="00B241A4">
      <w:pPr>
        <w:pBdr>
          <w:top w:val="nil"/>
          <w:left w:val="nil"/>
          <w:bottom w:val="nil"/>
          <w:right w:val="nil"/>
          <w:between w:val="nil"/>
        </w:pBdr>
        <w:spacing w:line="360" w:lineRule="auto"/>
        <w:jc w:val="center"/>
        <w:rPr>
          <w:rFonts w:ascii="Calibri" w:eastAsia="Calibri" w:hAnsi="Calibri" w:cs="Calibri"/>
          <w:color w:val="000000"/>
          <w:lang w:val="en-GB"/>
        </w:rPr>
      </w:pPr>
      <w:r w:rsidRPr="00E22DC4">
        <w:rPr>
          <w:rFonts w:ascii="Calibri" w:eastAsia="Calibri" w:hAnsi="Calibri" w:cs="Calibri"/>
          <w:color w:val="000000"/>
          <w:lang w:val="en-GB"/>
        </w:rPr>
        <w:t>(Equation 6),</w:t>
      </w:r>
    </w:p>
    <w:p w14:paraId="479CA694" w14:textId="77777777" w:rsidR="00007F3D" w:rsidRPr="00E22DC4" w:rsidRDefault="00114BCA">
      <w:pPr>
        <w:pBdr>
          <w:top w:val="nil"/>
          <w:left w:val="nil"/>
          <w:bottom w:val="nil"/>
          <w:right w:val="nil"/>
          <w:between w:val="nil"/>
        </w:pBdr>
        <w:spacing w:line="360" w:lineRule="auto"/>
        <w:jc w:val="both"/>
        <w:rPr>
          <w:rFonts w:ascii="Calibri" w:eastAsia="Calibri" w:hAnsi="Calibri" w:cs="Calibri"/>
          <w:color w:val="000000"/>
          <w:lang w:val="en-GB"/>
        </w:rPr>
      </w:pPr>
      <w:bookmarkStart w:id="99" w:name="1qoc8b1" w:colFirst="0" w:colLast="0"/>
      <w:bookmarkEnd w:id="99"/>
      <w:proofErr w:type="gramStart"/>
      <w:r w:rsidRPr="00E22DC4">
        <w:rPr>
          <w:rFonts w:ascii="Calibri" w:eastAsia="Calibri" w:hAnsi="Calibri" w:cs="Calibri"/>
          <w:color w:val="000000"/>
          <w:lang w:val="en-GB"/>
        </w:rPr>
        <w:t>where</w:t>
      </w:r>
      <w:proofErr w:type="gramEnd"/>
      <w:r w:rsidRPr="00E22DC4">
        <w:rPr>
          <w:rFonts w:ascii="Calibri" w:eastAsia="Calibri" w:hAnsi="Calibri" w:cs="Calibri"/>
          <w:color w:val="000000"/>
          <w:lang w:val="en-GB"/>
        </w:rPr>
        <w:t xml:space="preserve"> the soil water potential (</w:t>
      </w:r>
      <w:proofErr w:type="spellStart"/>
      <w:r w:rsidRPr="00E22DC4">
        <w:rPr>
          <w:rFonts w:ascii="Calibri" w:eastAsia="Calibri" w:hAnsi="Calibri" w:cs="Calibri"/>
          <w:color w:val="000000"/>
          <w:sz w:val="22"/>
          <w:szCs w:val="22"/>
          <w:lang w:val="en-GB"/>
        </w:rPr>
        <w:t>Ψ</w:t>
      </w:r>
      <w:r w:rsidRPr="00E22DC4">
        <w:rPr>
          <w:rFonts w:ascii="Calibri" w:eastAsia="Calibri" w:hAnsi="Calibri" w:cs="Calibri"/>
          <w:color w:val="000000"/>
          <w:vertAlign w:val="subscript"/>
          <w:lang w:val="en-GB"/>
        </w:rPr>
        <w:t>soil</w:t>
      </w:r>
      <w:proofErr w:type="spellEnd"/>
      <w:r w:rsidRPr="00E22DC4">
        <w:rPr>
          <w:rFonts w:ascii="Calibri" w:eastAsia="Calibri" w:hAnsi="Calibri" w:cs="Calibri"/>
          <w:color w:val="000000"/>
          <w:vertAlign w:val="subscript"/>
          <w:lang w:val="en-GB"/>
        </w:rPr>
        <w:t xml:space="preserve"> </w:t>
      </w:r>
      <w:r w:rsidRPr="00E22DC4">
        <w:rPr>
          <w:rFonts w:ascii="Calibri" w:eastAsia="Calibri" w:hAnsi="Calibri" w:cs="Calibri"/>
          <w:color w:val="000000"/>
          <w:lang w:val="en-GB"/>
        </w:rPr>
        <w:t xml:space="preserve">MPa) was calculated from daily </w:t>
      </w:r>
      <w:bookmarkStart w:id="100" w:name="4anzqyu" w:colFirst="0" w:colLast="0"/>
      <w:bookmarkStart w:id="101" w:name="2pta16n" w:colFirst="0" w:colLast="0"/>
      <w:bookmarkEnd w:id="100"/>
      <w:bookmarkEnd w:id="101"/>
      <w:proofErr w:type="spellStart"/>
      <w:r w:rsidRPr="00E22DC4">
        <w:rPr>
          <w:rFonts w:ascii="Calibri" w:eastAsia="Calibri" w:hAnsi="Calibri" w:cs="Calibri"/>
          <w:color w:val="000000"/>
          <w:lang w:val="en-GB"/>
        </w:rPr>
        <w:t>SWCo</w:t>
      </w:r>
      <w:proofErr w:type="spellEnd"/>
      <w:r w:rsidRPr="00E22DC4">
        <w:rPr>
          <w:rFonts w:ascii="Calibri" w:eastAsia="Calibri" w:hAnsi="Calibri" w:cs="Calibri"/>
          <w:color w:val="000000"/>
          <w:lang w:val="en-GB"/>
        </w:rPr>
        <w:t xml:space="preserve"> (Campbell 1974). </w:t>
      </w:r>
      <w:proofErr w:type="spellStart"/>
      <w:r w:rsidRPr="00E22DC4">
        <w:rPr>
          <w:rFonts w:ascii="Calibri" w:eastAsia="Calibri" w:hAnsi="Calibri" w:cs="Calibri"/>
          <w:color w:val="000000"/>
          <w:lang w:val="en-GB"/>
        </w:rPr>
        <w:t>Ψ</w:t>
      </w:r>
      <w:r w:rsidRPr="00E22DC4">
        <w:rPr>
          <w:rFonts w:ascii="Calibri" w:eastAsia="Calibri" w:hAnsi="Calibri" w:cs="Calibri"/>
          <w:color w:val="000000"/>
          <w:vertAlign w:val="subscript"/>
          <w:lang w:val="en-GB"/>
        </w:rPr>
        <w:t>leaf</w:t>
      </w:r>
      <w:proofErr w:type="spellEnd"/>
      <w:r w:rsidRPr="00E22DC4">
        <w:rPr>
          <w:rFonts w:ascii="Calibri" w:eastAsia="Calibri" w:hAnsi="Calibri" w:cs="Calibri"/>
          <w:color w:val="000000"/>
          <w:lang w:val="en-GB"/>
        </w:rPr>
        <w:t xml:space="preserve"> was calculated hourly (</w:t>
      </w:r>
      <w:proofErr w:type="spellStart"/>
      <w:r w:rsidRPr="00E22DC4">
        <w:rPr>
          <w:rFonts w:ascii="Calibri" w:eastAsia="Calibri" w:hAnsi="Calibri" w:cs="Calibri"/>
          <w:color w:val="000000"/>
          <w:lang w:val="en-GB"/>
        </w:rPr>
        <w:t>deltaT</w:t>
      </w:r>
      <w:proofErr w:type="spellEnd"/>
      <w:r w:rsidRPr="00E22DC4">
        <w:rPr>
          <w:rFonts w:ascii="Calibri" w:eastAsia="Calibri" w:hAnsi="Calibri" w:cs="Calibri"/>
          <w:color w:val="000000"/>
          <w:lang w:val="en-GB"/>
        </w:rPr>
        <w:t xml:space="preserve"> = 3600s) based on the sap flow (TR in mmol.m</w:t>
      </w:r>
      <w:r w:rsidRPr="00E22DC4">
        <w:rPr>
          <w:rFonts w:ascii="Calibri" w:eastAsia="Calibri" w:hAnsi="Calibri" w:cs="Calibri"/>
          <w:color w:val="000000"/>
          <w:vertAlign w:val="superscript"/>
          <w:lang w:val="en-GB"/>
        </w:rPr>
        <w:t>-2</w:t>
      </w:r>
      <w:r w:rsidRPr="00E22DC4">
        <w:rPr>
          <w:rFonts w:ascii="Calibri" w:eastAsia="Calibri" w:hAnsi="Calibri" w:cs="Calibri"/>
          <w:color w:val="000000"/>
          <w:lang w:val="en-GB"/>
        </w:rPr>
        <w:t>.leaf</w:t>
      </w:r>
      <w:r w:rsidRPr="00E22DC4">
        <w:rPr>
          <w:rFonts w:ascii="Calibri" w:eastAsia="Calibri" w:hAnsi="Calibri" w:cs="Calibri"/>
          <w:color w:val="000000"/>
          <w:vertAlign w:val="superscript"/>
          <w:lang w:val="en-GB"/>
        </w:rPr>
        <w:t>-1</w:t>
      </w:r>
      <w:r w:rsidRPr="00E22DC4">
        <w:rPr>
          <w:rFonts w:ascii="Calibri" w:eastAsia="Calibri" w:hAnsi="Calibri" w:cs="Calibri"/>
          <w:color w:val="000000"/>
          <w:lang w:val="en-GB"/>
        </w:rPr>
        <w:t xml:space="preserve">) simulated following the soil-to-leaves hydraulic pathway model of </w:t>
      </w:r>
      <w:bookmarkStart w:id="102" w:name="3oy7u29" w:colFirst="0" w:colLast="0"/>
      <w:bookmarkStart w:id="103" w:name="14ykbeg" w:colFirst="0" w:colLast="0"/>
      <w:bookmarkEnd w:id="102"/>
      <w:bookmarkEnd w:id="103"/>
      <w:proofErr w:type="spellStart"/>
      <w:r w:rsidRPr="00E22DC4">
        <w:rPr>
          <w:rFonts w:ascii="Calibri" w:eastAsia="Calibri" w:hAnsi="Calibri" w:cs="Calibri"/>
          <w:color w:val="000000"/>
          <w:lang w:val="en-GB"/>
        </w:rPr>
        <w:t>Loustau</w:t>
      </w:r>
      <w:proofErr w:type="spellEnd"/>
      <w:r w:rsidRPr="00E22DC4">
        <w:rPr>
          <w:rFonts w:ascii="Calibri" w:eastAsia="Calibri" w:hAnsi="Calibri" w:cs="Calibri"/>
          <w:color w:val="000000"/>
          <w:lang w:val="en-GB"/>
        </w:rPr>
        <w:t xml:space="preserve"> et al. (1990). We used a single resistance (</w:t>
      </w:r>
      <w:proofErr w:type="spellStart"/>
      <w:r w:rsidRPr="00CF5AA9">
        <w:rPr>
          <w:rFonts w:ascii="Calibri" w:eastAsia="Calibri" w:hAnsi="Calibri" w:cs="Calibri"/>
          <w:color w:val="000000"/>
          <w:lang w:val="en-GB"/>
        </w:rPr>
        <w:t>R</w:t>
      </w:r>
      <w:r w:rsidRPr="00CF5AA9">
        <w:rPr>
          <w:rFonts w:ascii="Calibri" w:eastAsia="Calibri" w:hAnsi="Calibri" w:cs="Calibri"/>
          <w:color w:val="000000"/>
          <w:vertAlign w:val="subscript"/>
          <w:lang w:val="en-GB"/>
        </w:rPr>
        <w:t>SoilToleaves</w:t>
      </w:r>
      <w:proofErr w:type="spellEnd"/>
      <w:r w:rsidRPr="00E22DC4">
        <w:rPr>
          <w:rFonts w:ascii="Calibri" w:eastAsia="Calibri" w:hAnsi="Calibri" w:cs="Calibri"/>
          <w:color w:val="000000"/>
          <w:lang w:val="en-GB"/>
        </w:rPr>
        <w:t xml:space="preserve"> in </w:t>
      </w:r>
      <w:r w:rsidRPr="00E22DC4">
        <w:rPr>
          <w:rFonts w:ascii="Calibri" w:eastAsia="Calibri" w:hAnsi="Calibri" w:cs="Calibri"/>
          <w:color w:val="0062C4"/>
          <w:lang w:val="en-GB"/>
        </w:rPr>
        <w:t>MPa.m</w:t>
      </w:r>
      <w:r w:rsidRPr="00E22DC4">
        <w:rPr>
          <w:rFonts w:ascii="Calibri" w:eastAsia="Calibri" w:hAnsi="Calibri" w:cs="Calibri"/>
          <w:color w:val="0062C4"/>
          <w:vertAlign w:val="superscript"/>
          <w:lang w:val="en-GB"/>
        </w:rPr>
        <w:t>2</w:t>
      </w:r>
      <w:r w:rsidRPr="00E22DC4">
        <w:rPr>
          <w:rFonts w:ascii="Calibri" w:eastAsia="Calibri" w:hAnsi="Calibri" w:cs="Calibri"/>
          <w:color w:val="0062C4"/>
          <w:lang w:val="en-GB"/>
        </w:rPr>
        <w:t>.s</w:t>
      </w:r>
      <w:r w:rsidRPr="00E22DC4">
        <w:rPr>
          <w:rFonts w:ascii="Calibri" w:eastAsia="Calibri" w:hAnsi="Calibri" w:cs="Calibri"/>
          <w:color w:val="0062C4"/>
          <w:vertAlign w:val="superscript"/>
          <w:lang w:val="en-GB"/>
        </w:rPr>
        <w:t>1</w:t>
      </w:r>
      <w:r w:rsidRPr="00E22DC4">
        <w:rPr>
          <w:rFonts w:ascii="Calibri" w:eastAsia="Calibri" w:hAnsi="Calibri" w:cs="Calibri"/>
          <w:color w:val="0062C4"/>
          <w:lang w:val="en-GB"/>
        </w:rPr>
        <w:t>.kg</w:t>
      </w:r>
      <w:r w:rsidRPr="00E22DC4">
        <w:rPr>
          <w:rFonts w:ascii="Calibri" w:eastAsia="Calibri" w:hAnsi="Calibri" w:cs="Calibri"/>
          <w:color w:val="0062C4"/>
          <w:vertAlign w:val="superscript"/>
          <w:lang w:val="en-GB"/>
        </w:rPr>
        <w:t>-1</w:t>
      </w:r>
      <w:r w:rsidRPr="00E22DC4">
        <w:rPr>
          <w:rFonts w:ascii="Calibri" w:eastAsia="Calibri" w:hAnsi="Calibri" w:cs="Calibri"/>
          <w:color w:val="000000"/>
          <w:lang w:val="en-GB"/>
        </w:rPr>
        <w:t>, following Campbell 1974) and a single capacitance (</w:t>
      </w:r>
      <w:proofErr w:type="spellStart"/>
      <w:r w:rsidRPr="00CF5AA9">
        <w:rPr>
          <w:rFonts w:ascii="Calibri" w:eastAsia="Calibri" w:hAnsi="Calibri" w:cs="Calibri"/>
          <w:color w:val="000000"/>
          <w:lang w:val="en-GB"/>
        </w:rPr>
        <w:t>Cap</w:t>
      </w:r>
      <w:r w:rsidRPr="00CF5AA9">
        <w:rPr>
          <w:rFonts w:ascii="Calibri" w:eastAsia="Calibri" w:hAnsi="Calibri" w:cs="Calibri"/>
          <w:color w:val="000000"/>
          <w:vertAlign w:val="subscript"/>
          <w:lang w:val="en-GB"/>
        </w:rPr>
        <w:t>SoilToleaves</w:t>
      </w:r>
      <w:proofErr w:type="spellEnd"/>
      <w:r w:rsidRPr="00E22DC4">
        <w:rPr>
          <w:rFonts w:ascii="Calibri" w:eastAsia="Calibri" w:hAnsi="Calibri" w:cs="Calibri"/>
          <w:color w:val="000000"/>
          <w:lang w:val="en-GB"/>
        </w:rPr>
        <w:t xml:space="preserve"> in kg.m</w:t>
      </w:r>
      <w:r w:rsidRPr="00E22DC4">
        <w:rPr>
          <w:rFonts w:ascii="Calibri" w:eastAsia="Calibri" w:hAnsi="Calibri" w:cs="Calibri"/>
          <w:color w:val="000000"/>
          <w:vertAlign w:val="superscript"/>
          <w:lang w:val="en-GB"/>
        </w:rPr>
        <w:t>-2</w:t>
      </w:r>
      <w:r w:rsidRPr="00E22DC4">
        <w:rPr>
          <w:rFonts w:ascii="Calibri" w:eastAsia="Calibri" w:hAnsi="Calibri" w:cs="Calibri"/>
          <w:color w:val="000000"/>
          <w:lang w:val="en-GB"/>
        </w:rPr>
        <w:t>.MPa</w:t>
      </w:r>
      <w:r w:rsidRPr="00E22DC4">
        <w:rPr>
          <w:rFonts w:ascii="Calibri" w:eastAsia="Calibri" w:hAnsi="Calibri" w:cs="Calibri"/>
          <w:color w:val="000000"/>
          <w:vertAlign w:val="superscript"/>
          <w:lang w:val="en-GB"/>
        </w:rPr>
        <w:t>-1</w:t>
      </w:r>
      <w:r w:rsidRPr="00E22DC4">
        <w:rPr>
          <w:rFonts w:ascii="Calibri" w:eastAsia="Calibri" w:hAnsi="Calibri" w:cs="Calibri"/>
          <w:color w:val="000000"/>
          <w:lang w:val="en-GB"/>
        </w:rPr>
        <w:t xml:space="preserve">) along the pathway. </w:t>
      </w:r>
      <w:proofErr w:type="spellStart"/>
      <w:r w:rsidRPr="00E22DC4">
        <w:rPr>
          <w:rFonts w:ascii="Calibri" w:eastAsia="Calibri" w:hAnsi="Calibri" w:cs="Calibri"/>
          <w:color w:val="000000"/>
          <w:lang w:val="en-GB"/>
        </w:rPr>
        <w:t>R</w:t>
      </w:r>
      <w:r w:rsidRPr="00E22DC4">
        <w:rPr>
          <w:rFonts w:ascii="Calibri" w:eastAsia="Calibri" w:hAnsi="Calibri" w:cs="Calibri"/>
          <w:color w:val="000000"/>
          <w:vertAlign w:val="subscript"/>
          <w:lang w:val="en-GB"/>
        </w:rPr>
        <w:t>SoilToleaves</w:t>
      </w:r>
      <w:proofErr w:type="spellEnd"/>
      <w:r w:rsidRPr="00E22DC4">
        <w:rPr>
          <w:rFonts w:ascii="Calibri" w:eastAsia="Calibri" w:hAnsi="Calibri" w:cs="Calibri"/>
          <w:color w:val="000000"/>
          <w:lang w:val="en-GB"/>
        </w:rPr>
        <w:t xml:space="preserve"> </w:t>
      </w:r>
      <w:proofErr w:type="gramStart"/>
      <w:r w:rsidRPr="00E22DC4">
        <w:rPr>
          <w:rFonts w:ascii="Calibri" w:eastAsia="Calibri" w:hAnsi="Calibri" w:cs="Calibri"/>
          <w:color w:val="000000"/>
          <w:lang w:val="en-GB"/>
        </w:rPr>
        <w:t>was assessed</w:t>
      </w:r>
      <w:proofErr w:type="gramEnd"/>
      <w:r w:rsidRPr="00E22DC4">
        <w:rPr>
          <w:rFonts w:ascii="Calibri" w:eastAsia="Calibri" w:hAnsi="Calibri" w:cs="Calibri"/>
          <w:color w:val="000000"/>
          <w:lang w:val="en-GB"/>
        </w:rPr>
        <w:t xml:space="preserve"> using midday and predawn water potentials found in the literature.</w:t>
      </w:r>
    </w:p>
    <w:p w14:paraId="4FD80425" w14:textId="79AD2FAA" w:rsidR="00007F3D" w:rsidRPr="00E22DC4" w:rsidRDefault="7773B8E3">
      <w:pPr>
        <w:pBdr>
          <w:top w:val="nil"/>
          <w:left w:val="nil"/>
          <w:bottom w:val="nil"/>
          <w:right w:val="nil"/>
          <w:between w:val="nil"/>
        </w:pBdr>
        <w:tabs>
          <w:tab w:val="left" w:pos="1777"/>
        </w:tabs>
        <w:spacing w:line="360" w:lineRule="auto"/>
        <w:ind w:firstLine="567"/>
        <w:jc w:val="both"/>
        <w:rPr>
          <w:rFonts w:ascii="Calibri" w:eastAsia="Calibri" w:hAnsi="Calibri" w:cs="Calibri"/>
          <w:color w:val="000000"/>
          <w:lang w:val="en-GB"/>
        </w:rPr>
      </w:pPr>
      <w:r w:rsidRPr="7773B8E3">
        <w:rPr>
          <w:rFonts w:ascii="Calibri" w:eastAsia="Calibri" w:hAnsi="Calibri" w:cs="Calibri"/>
          <w:color w:val="000000" w:themeColor="text1"/>
          <w:lang w:val="en-GB"/>
        </w:rPr>
        <w:lastRenderedPageBreak/>
        <w:t>We added a binary option in CASTANEA to simulate branch mortality and defoliation as a function of PLC.</w:t>
      </w:r>
      <w:r w:rsidRPr="7773B8E3">
        <w:rPr>
          <w:rFonts w:ascii="Calibri" w:eastAsia="Calibri" w:hAnsi="Calibri" w:cs="Calibri"/>
          <w:color w:val="4F80BD"/>
          <w:lang w:val="en-GB"/>
        </w:rPr>
        <w:t xml:space="preserve"> In our case, when defoliation capability </w:t>
      </w:r>
      <w:proofErr w:type="gramStart"/>
      <w:r w:rsidRPr="7773B8E3">
        <w:rPr>
          <w:rFonts w:ascii="Calibri" w:eastAsia="Calibri" w:hAnsi="Calibri" w:cs="Calibri"/>
          <w:color w:val="4F80BD"/>
          <w:lang w:val="en-GB"/>
        </w:rPr>
        <w:t>was added</w:t>
      </w:r>
      <w:proofErr w:type="gramEnd"/>
      <w:r w:rsidRPr="7773B8E3">
        <w:rPr>
          <w:rFonts w:ascii="Calibri" w:eastAsia="Calibri" w:hAnsi="Calibri" w:cs="Calibri"/>
          <w:color w:val="4F80BD"/>
          <w:lang w:val="en-GB"/>
        </w:rPr>
        <w:t xml:space="preserve"> to the simulation with the option, we traduced the loss of leaves by reducing the LAI of the simulated tree</w:t>
      </w:r>
      <w:r w:rsidRPr="7773B8E3">
        <w:rPr>
          <w:rFonts w:ascii="Calibri" w:eastAsia="Calibri" w:hAnsi="Calibri" w:cs="Calibri"/>
          <w:color w:val="000000" w:themeColor="text1"/>
          <w:lang w:val="en-GB"/>
        </w:rPr>
        <w:t xml:space="preserve">. If the PLC at year </w:t>
      </w:r>
      <w:r w:rsidRPr="7773B8E3">
        <w:rPr>
          <w:rFonts w:ascii="Calibri" w:eastAsia="Calibri" w:hAnsi="Calibri" w:cs="Calibri"/>
          <w:i/>
          <w:iCs/>
          <w:color w:val="000000" w:themeColor="text1"/>
          <w:lang w:val="en-GB"/>
        </w:rPr>
        <w:t>n</w:t>
      </w:r>
      <w:r w:rsidRPr="7773B8E3">
        <w:rPr>
          <w:rFonts w:ascii="Calibri" w:eastAsia="Calibri" w:hAnsi="Calibri" w:cs="Calibri"/>
          <w:color w:val="000000" w:themeColor="text1"/>
          <w:lang w:val="en-GB"/>
        </w:rPr>
        <w:t xml:space="preserve"> was &gt;</w:t>
      </w:r>
      <w:proofErr w:type="gramStart"/>
      <w:r w:rsidRPr="7773B8E3">
        <w:rPr>
          <w:rFonts w:ascii="Calibri" w:eastAsia="Calibri" w:hAnsi="Calibri" w:cs="Calibri"/>
          <w:color w:val="000000" w:themeColor="text1"/>
          <w:lang w:val="en-GB"/>
        </w:rPr>
        <w:t>0</w:t>
      </w:r>
      <w:proofErr w:type="gramEnd"/>
      <w:r w:rsidRPr="7773B8E3">
        <w:rPr>
          <w:rFonts w:ascii="Calibri" w:eastAsia="Calibri" w:hAnsi="Calibri" w:cs="Calibri"/>
          <w:color w:val="000000" w:themeColor="text1"/>
          <w:lang w:val="en-GB"/>
        </w:rPr>
        <w:t xml:space="preserve">, the LAI at year </w:t>
      </w:r>
      <w:r w:rsidRPr="7773B8E3">
        <w:rPr>
          <w:rFonts w:ascii="Calibri" w:eastAsia="Calibri" w:hAnsi="Calibri" w:cs="Calibri"/>
          <w:i/>
          <w:iCs/>
          <w:color w:val="000000" w:themeColor="text1"/>
          <w:lang w:val="en-GB"/>
        </w:rPr>
        <w:t>n</w:t>
      </w:r>
      <w:r w:rsidRPr="7773B8E3">
        <w:rPr>
          <w:rFonts w:ascii="Calibri" w:eastAsia="Calibri" w:hAnsi="Calibri" w:cs="Calibri"/>
          <w:color w:val="000000" w:themeColor="text1"/>
          <w:lang w:val="en-GB"/>
        </w:rPr>
        <w:t xml:space="preserve"> was reduced by the PLC value for trees able to defoliate (option “</w:t>
      </w:r>
      <w:proofErr w:type="spellStart"/>
      <w:r w:rsidRPr="7773B8E3">
        <w:rPr>
          <w:rFonts w:ascii="Calibri" w:eastAsia="Calibri" w:hAnsi="Calibri" w:cs="Calibri"/>
          <w:color w:val="000000" w:themeColor="text1"/>
          <w:lang w:val="en-GB"/>
        </w:rPr>
        <w:t>Defoli</w:t>
      </w:r>
      <w:proofErr w:type="spellEnd"/>
      <w:r w:rsidRPr="7773B8E3">
        <w:rPr>
          <w:rFonts w:ascii="Calibri" w:eastAsia="Calibri" w:hAnsi="Calibri" w:cs="Calibri"/>
          <w:color w:val="000000" w:themeColor="text1"/>
          <w:lang w:val="en-GB"/>
        </w:rPr>
        <w:t>-able”). Otherwise, PLC has no consequences on LAI</w:t>
      </w:r>
      <w:r w:rsidRPr="7773B8E3">
        <w:rPr>
          <w:rFonts w:ascii="Calibri" w:eastAsia="Calibri" w:hAnsi="Calibri" w:cs="Calibri"/>
          <w:color w:val="4F80BD"/>
          <w:lang w:val="en-GB"/>
        </w:rPr>
        <w:t xml:space="preserve"> (no defoliation possible)</w:t>
      </w:r>
      <w:r w:rsidRPr="7773B8E3">
        <w:rPr>
          <w:rFonts w:ascii="Calibri" w:eastAsia="Calibri" w:hAnsi="Calibri" w:cs="Calibri"/>
          <w:color w:val="000000" w:themeColor="text1"/>
          <w:lang w:val="en-GB"/>
        </w:rPr>
        <w:t>.</w:t>
      </w:r>
    </w:p>
    <w:p w14:paraId="5997CC1D" w14:textId="77777777" w:rsidR="00007F3D" w:rsidRPr="00E22DC4" w:rsidRDefault="00007F3D">
      <w:pPr>
        <w:pBdr>
          <w:top w:val="nil"/>
          <w:left w:val="nil"/>
          <w:bottom w:val="nil"/>
          <w:right w:val="nil"/>
          <w:between w:val="nil"/>
        </w:pBdr>
        <w:tabs>
          <w:tab w:val="left" w:pos="1777"/>
        </w:tabs>
        <w:spacing w:line="360" w:lineRule="auto"/>
        <w:ind w:firstLine="567"/>
        <w:jc w:val="both"/>
        <w:rPr>
          <w:rFonts w:ascii="Calibri" w:eastAsia="Calibri" w:hAnsi="Calibri" w:cs="Calibri"/>
          <w:color w:val="000000"/>
          <w:lang w:val="en-GB"/>
        </w:rPr>
      </w:pPr>
    </w:p>
    <w:p w14:paraId="7C64481E" w14:textId="49365FDA" w:rsidR="00007F3D" w:rsidRPr="00D82573" w:rsidRDefault="08D086E6" w:rsidP="08D086E6">
      <w:pPr>
        <w:pBdr>
          <w:top w:val="nil"/>
          <w:left w:val="nil"/>
          <w:bottom w:val="nil"/>
          <w:right w:val="nil"/>
          <w:between w:val="nil"/>
        </w:pBdr>
        <w:spacing w:line="360" w:lineRule="auto"/>
        <w:jc w:val="both"/>
        <w:rPr>
          <w:rFonts w:asciiTheme="majorHAnsi" w:eastAsia="Calibri" w:hAnsiTheme="majorHAnsi" w:cstheme="majorHAnsi"/>
          <w:color w:val="4F81BD" w:themeColor="accent1"/>
          <w:lang w:val="en-GB"/>
        </w:rPr>
      </w:pPr>
      <w:bookmarkStart w:id="104" w:name="243i4a2" w:colFirst="0" w:colLast="0"/>
      <w:bookmarkEnd w:id="104"/>
      <w:r w:rsidRPr="08D086E6">
        <w:rPr>
          <w:rFonts w:ascii="Calibri" w:eastAsia="Calibri" w:hAnsi="Calibri" w:cs="Calibri"/>
          <w:b/>
          <w:bCs/>
          <w:color w:val="000000" w:themeColor="text1"/>
          <w:lang w:val="en-GB"/>
        </w:rPr>
        <w:t xml:space="preserve">Simulation design: </w:t>
      </w:r>
      <w:r w:rsidRPr="00D82573">
        <w:rPr>
          <w:rFonts w:asciiTheme="majorHAnsi" w:eastAsia="Calibri" w:hAnsiTheme="majorHAnsi" w:cstheme="majorHAnsi"/>
          <w:color w:val="000000" w:themeColor="text1"/>
          <w:lang w:val="en-GB"/>
        </w:rPr>
        <w:t xml:space="preserve">The aim of the first simulations was to investigate whether response variables simulated by CASTANEA correlated with patterns of observed </w:t>
      </w:r>
      <w:proofErr w:type="gramStart"/>
      <w:r w:rsidRPr="00D82573">
        <w:rPr>
          <w:rFonts w:asciiTheme="majorHAnsi" w:eastAsia="Calibri" w:hAnsiTheme="majorHAnsi" w:cstheme="majorHAnsi"/>
          <w:color w:val="000000" w:themeColor="text1"/>
          <w:lang w:val="en-GB"/>
        </w:rPr>
        <w:t xml:space="preserve">mortality </w:t>
      </w:r>
      <w:r w:rsidRPr="00D82573">
        <w:rPr>
          <w:rFonts w:asciiTheme="majorHAnsi" w:eastAsia="Times New Roman" w:hAnsiTheme="majorHAnsi" w:cstheme="majorHAnsi"/>
          <w:color w:val="4F81BD" w:themeColor="accent1"/>
          <w:lang w:val="en-US"/>
        </w:rPr>
        <w:t xml:space="preserve"> in</w:t>
      </w:r>
      <w:proofErr w:type="gramEnd"/>
      <w:r w:rsidRPr="00D82573">
        <w:rPr>
          <w:rFonts w:asciiTheme="majorHAnsi" w:eastAsia="Times New Roman" w:hAnsiTheme="majorHAnsi" w:cstheme="majorHAnsi"/>
          <w:color w:val="4F81BD" w:themeColor="accent1"/>
          <w:lang w:val="en-US"/>
        </w:rPr>
        <w:t xml:space="preserve"> the studied population</w:t>
      </w:r>
      <w:r w:rsidRPr="00D82573">
        <w:rPr>
          <w:rFonts w:asciiTheme="majorHAnsi" w:eastAsia="Calibri" w:hAnsiTheme="majorHAnsi" w:cstheme="majorHAnsi"/>
          <w:color w:val="000000" w:themeColor="text1"/>
          <w:lang w:val="en-GB"/>
        </w:rPr>
        <w:t xml:space="preserve">. We simulated a population of 100 trees representing the variability in individual characteristics observed in La </w:t>
      </w:r>
      <w:proofErr w:type="spellStart"/>
      <w:r w:rsidRPr="00D82573">
        <w:rPr>
          <w:rFonts w:asciiTheme="majorHAnsi" w:eastAsia="Calibri" w:hAnsiTheme="majorHAnsi" w:cstheme="majorHAnsi"/>
          <w:color w:val="000000" w:themeColor="text1"/>
          <w:lang w:val="en-GB"/>
        </w:rPr>
        <w:t>Massane</w:t>
      </w:r>
      <w:proofErr w:type="spellEnd"/>
      <w:r w:rsidRPr="00D82573">
        <w:rPr>
          <w:rFonts w:asciiTheme="majorHAnsi" w:eastAsia="Calibri" w:hAnsiTheme="majorHAnsi" w:cstheme="majorHAnsi"/>
          <w:color w:val="000000" w:themeColor="text1"/>
          <w:lang w:val="en-GB"/>
        </w:rPr>
        <w:t xml:space="preserve"> in terms of height-diameter </w:t>
      </w:r>
      <w:proofErr w:type="spellStart"/>
      <w:r w:rsidRPr="00D82573">
        <w:rPr>
          <w:rFonts w:asciiTheme="majorHAnsi" w:eastAsia="Calibri" w:hAnsiTheme="majorHAnsi" w:cstheme="majorHAnsi"/>
          <w:color w:val="000000" w:themeColor="text1"/>
          <w:lang w:val="en-GB"/>
        </w:rPr>
        <w:t>allometry</w:t>
      </w:r>
      <w:proofErr w:type="spellEnd"/>
      <w:r w:rsidRPr="00D82573">
        <w:rPr>
          <w:rFonts w:asciiTheme="majorHAnsi" w:eastAsia="Calibri" w:hAnsiTheme="majorHAnsi" w:cstheme="majorHAnsi"/>
          <w:color w:val="000000" w:themeColor="text1"/>
          <w:lang w:val="en-GB"/>
        </w:rPr>
        <w:t xml:space="preserve">, DBH, leaf area index and budburst phenology (Appendix 1). We also simulated a range of environmental conditions representing the observed variability in SWCa and tree density. </w:t>
      </w:r>
      <w:r w:rsidRPr="00D82573">
        <w:rPr>
          <w:rFonts w:asciiTheme="majorHAnsi" w:eastAsia="Calibri" w:hAnsiTheme="majorHAnsi" w:cstheme="majorHAnsi"/>
          <w:color w:val="4F81BD" w:themeColor="accent1"/>
          <w:lang w:val="en-GB"/>
        </w:rPr>
        <w:t>We also used this first simulation to validate CASTANEA based on the correlation between simulated and observed ring width (Appendix 1).</w:t>
      </w:r>
      <w:bookmarkStart w:id="105" w:name="j8sehv" w:colFirst="0" w:colLast="0"/>
      <w:bookmarkEnd w:id="105"/>
    </w:p>
    <w:p w14:paraId="1C901EE1" w14:textId="62A86575" w:rsidR="00007F3D" w:rsidRPr="00E22DC4" w:rsidRDefault="08D086E6" w:rsidP="08D086E6">
      <w:pPr>
        <w:pBdr>
          <w:top w:val="nil"/>
          <w:left w:val="nil"/>
          <w:bottom w:val="nil"/>
          <w:right w:val="nil"/>
          <w:between w:val="nil"/>
        </w:pBdr>
        <w:spacing w:line="360" w:lineRule="auto"/>
        <w:jc w:val="both"/>
        <w:rPr>
          <w:rFonts w:ascii="Calibri" w:eastAsia="Calibri" w:hAnsi="Calibri" w:cs="Calibri"/>
          <w:color w:val="4F81BD" w:themeColor="accent1"/>
          <w:lang w:val="en-GB"/>
        </w:rPr>
      </w:pPr>
      <w:r w:rsidRPr="00D82573">
        <w:rPr>
          <w:rFonts w:asciiTheme="majorHAnsi" w:eastAsia="Calibri" w:hAnsiTheme="majorHAnsi" w:cstheme="majorHAnsi"/>
          <w:color w:val="4F81BD" w:themeColor="accent1"/>
          <w:lang w:val="en-GB"/>
        </w:rPr>
        <w:t>For this first simulation, the values of focal output variables (</w:t>
      </w:r>
      <w:proofErr w:type="spellStart"/>
      <w:r w:rsidR="00D82573" w:rsidRPr="00D82573">
        <w:rPr>
          <w:rFonts w:asciiTheme="majorHAnsi" w:eastAsia="Calibri" w:hAnsiTheme="majorHAnsi" w:cstheme="majorHAnsi"/>
          <w:color w:val="4F81BD" w:themeColor="accent1"/>
          <w:lang w:val="en-GB"/>
        </w:rPr>
        <w:t>BoR</w:t>
      </w:r>
      <w:proofErr w:type="spellEnd"/>
      <w:r w:rsidR="00D82573">
        <w:rPr>
          <w:rFonts w:asciiTheme="majorHAnsi" w:eastAsia="Calibri" w:hAnsiTheme="majorHAnsi" w:cstheme="majorHAnsi"/>
          <w:color w:val="4F81BD" w:themeColor="accent1"/>
          <w:lang w:val="en-GB"/>
        </w:rPr>
        <w:t xml:space="preserve">, </w:t>
      </w:r>
      <w:r w:rsidRPr="00D82573">
        <w:rPr>
          <w:rFonts w:asciiTheme="majorHAnsi" w:eastAsia="Calibri" w:hAnsiTheme="majorHAnsi" w:cstheme="majorHAnsi"/>
          <w:color w:val="4F81BD" w:themeColor="accent1"/>
          <w:lang w:val="en-GB"/>
        </w:rPr>
        <w:t xml:space="preserve">PLC </w:t>
      </w:r>
      <w:r w:rsidR="00D82573" w:rsidRPr="00D82573">
        <w:rPr>
          <w:rFonts w:asciiTheme="majorHAnsi" w:eastAsia="Calibri" w:hAnsiTheme="majorHAnsi" w:cstheme="majorHAnsi"/>
          <w:color w:val="4F81BD" w:themeColor="accent1"/>
          <w:lang w:val="en-GB"/>
        </w:rPr>
        <w:t xml:space="preserve">and </w:t>
      </w:r>
      <w:r w:rsidRPr="00D82573">
        <w:rPr>
          <w:rFonts w:asciiTheme="majorHAnsi" w:eastAsia="Calibri" w:hAnsiTheme="majorHAnsi" w:cstheme="majorHAnsi"/>
          <w:color w:val="4F81BD" w:themeColor="accent1"/>
          <w:lang w:val="en-GB"/>
        </w:rPr>
        <w:t xml:space="preserve">NLF) </w:t>
      </w:r>
      <w:proofErr w:type="gramStart"/>
      <w:r w:rsidRPr="00D82573">
        <w:rPr>
          <w:rFonts w:asciiTheme="majorHAnsi" w:eastAsia="Calibri" w:hAnsiTheme="majorHAnsi" w:cstheme="majorHAnsi"/>
          <w:color w:val="4F81BD" w:themeColor="accent1"/>
          <w:lang w:val="en-GB"/>
        </w:rPr>
        <w:t>were averaged</w:t>
      </w:r>
      <w:proofErr w:type="gramEnd"/>
      <w:r w:rsidRPr="00D82573">
        <w:rPr>
          <w:rFonts w:asciiTheme="majorHAnsi" w:eastAsia="Calibri" w:hAnsiTheme="majorHAnsi" w:cstheme="majorHAnsi"/>
          <w:color w:val="4F81BD" w:themeColor="accent1"/>
          <w:lang w:val="en-GB"/>
        </w:rPr>
        <w:t xml:space="preserve"> across the 100 trees. We also computed a cumulated vulnerability index (CVI) for each year </w:t>
      </w:r>
      <w:proofErr w:type="spellStart"/>
      <w:r w:rsidRPr="00D82573">
        <w:rPr>
          <w:rFonts w:asciiTheme="majorHAnsi" w:eastAsia="Calibri" w:hAnsiTheme="majorHAnsi" w:cstheme="majorHAnsi"/>
          <w:i/>
          <w:iCs/>
          <w:color w:val="4F81BD" w:themeColor="accent1"/>
          <w:lang w:val="en-GB"/>
        </w:rPr>
        <w:t>n</w:t>
      </w:r>
      <w:proofErr w:type="spellEnd"/>
      <w:r w:rsidRPr="00D82573">
        <w:rPr>
          <w:rFonts w:asciiTheme="majorHAnsi" w:eastAsia="Calibri" w:hAnsiTheme="majorHAnsi" w:cstheme="majorHAnsi"/>
          <w:color w:val="4F81BD" w:themeColor="accent1"/>
          <w:lang w:val="en-GB"/>
        </w:rPr>
        <w:t xml:space="preserve"> combining</w:t>
      </w:r>
      <w:r w:rsidRPr="08D086E6">
        <w:rPr>
          <w:rFonts w:ascii="Calibri" w:eastAsia="Calibri" w:hAnsi="Calibri" w:cs="Calibri"/>
          <w:color w:val="4F81BD" w:themeColor="accent1"/>
          <w:lang w:val="en-GB"/>
        </w:rPr>
        <w:t xml:space="preserve"> the simulated </w:t>
      </w:r>
      <w:proofErr w:type="spellStart"/>
      <w:r w:rsidR="00D82573" w:rsidRPr="00D82573">
        <w:rPr>
          <w:rFonts w:asciiTheme="majorHAnsi" w:eastAsia="Calibri" w:hAnsiTheme="majorHAnsi" w:cstheme="majorHAnsi"/>
          <w:color w:val="4F81BD" w:themeColor="accent1"/>
          <w:lang w:val="en-GB"/>
        </w:rPr>
        <w:t>BoR</w:t>
      </w:r>
      <w:proofErr w:type="spellEnd"/>
      <w:r w:rsidR="00D82573">
        <w:rPr>
          <w:rFonts w:asciiTheme="majorHAnsi" w:eastAsia="Calibri" w:hAnsiTheme="majorHAnsi" w:cstheme="majorHAnsi"/>
          <w:color w:val="4F81BD" w:themeColor="accent1"/>
          <w:lang w:val="en-GB"/>
        </w:rPr>
        <w:t xml:space="preserve">, </w:t>
      </w:r>
      <w:r w:rsidR="00D82573" w:rsidRPr="00D82573">
        <w:rPr>
          <w:rFonts w:asciiTheme="majorHAnsi" w:eastAsia="Calibri" w:hAnsiTheme="majorHAnsi" w:cstheme="majorHAnsi"/>
          <w:color w:val="4F81BD" w:themeColor="accent1"/>
          <w:lang w:val="en-GB"/>
        </w:rPr>
        <w:t>PLC and NLF</w:t>
      </w:r>
      <w:r w:rsidR="00D82573" w:rsidRPr="08D086E6">
        <w:rPr>
          <w:rFonts w:ascii="Calibri" w:eastAsia="Calibri" w:hAnsi="Calibri" w:cs="Calibri"/>
          <w:color w:val="4F81BD" w:themeColor="accent1"/>
          <w:lang w:val="en-GB"/>
        </w:rPr>
        <w:t xml:space="preserve"> </w:t>
      </w:r>
      <w:r w:rsidRPr="08D086E6">
        <w:rPr>
          <w:rFonts w:ascii="Calibri" w:eastAsia="Calibri" w:hAnsi="Calibri" w:cs="Calibri"/>
          <w:color w:val="4F81BD" w:themeColor="accent1"/>
          <w:lang w:val="en-GB"/>
        </w:rPr>
        <w:t>as follows:</w:t>
      </w:r>
    </w:p>
    <w:p w14:paraId="7CD94B85" w14:textId="77777777" w:rsidR="00B241A4" w:rsidRPr="00B241A4" w:rsidRDefault="004A4C62" w:rsidP="00B241A4">
      <w:pPr>
        <w:spacing w:line="360" w:lineRule="auto"/>
        <w:jc w:val="center"/>
        <w:rPr>
          <w:rFonts w:cs="Times New Roman"/>
          <w:lang w:val="en-US"/>
        </w:rPr>
      </w:pPr>
      <m:oMath>
        <m:sSub>
          <m:sSubPr>
            <m:ctrlPr>
              <w:rPr>
                <w:rFonts w:ascii="Cambria Math" w:hAnsi="Cambria Math" w:cs="Liberation Serif"/>
                <w:kern w:val="1"/>
                <w:lang w:val="en-GB" w:bidi="hi-IN"/>
              </w:rPr>
            </m:ctrlPr>
          </m:sSubPr>
          <m:e>
            <m:r>
              <m:rPr>
                <m:sty m:val="p"/>
              </m:rPr>
              <w:rPr>
                <w:rFonts w:ascii="Cambria Math" w:hAnsi="Cambria Math" w:cs="Times New Roman"/>
                <w:lang w:val="en-US"/>
              </w:rPr>
              <m:t>CVI</m:t>
            </m:r>
          </m:e>
          <m:sub>
            <m:r>
              <m:rPr>
                <m:sty m:val="p"/>
              </m:rPr>
              <w:rPr>
                <w:rFonts w:ascii="Cambria Math" w:hAnsi="Cambria Math" w:cs="Times New Roman"/>
                <w:lang w:val="en-US"/>
              </w:rPr>
              <m:t>n</m:t>
            </m:r>
          </m:sub>
        </m:sSub>
        <m:r>
          <m:rPr>
            <m:sty m:val="p"/>
          </m:rPr>
          <w:rPr>
            <w:rFonts w:ascii="Cambria Math" w:hAnsi="Cambria Math" w:cs="Times New Roman"/>
            <w:lang w:val="en-US"/>
          </w:rPr>
          <m:t>=</m:t>
        </m:r>
        <m:d>
          <m:dPr>
            <m:ctrlPr>
              <w:rPr>
                <w:rFonts w:ascii="Cambria Math" w:hAnsi="Cambria Math" w:cs="Liberation Serif"/>
                <w:kern w:val="1"/>
                <w:lang w:val="en-GB" w:bidi="hi-IN"/>
              </w:rPr>
            </m:ctrlPr>
          </m:dPr>
          <m:e>
            <m:f>
              <m:fPr>
                <m:ctrlPr>
                  <w:rPr>
                    <w:rFonts w:ascii="Cambria Math" w:hAnsi="Cambria Math" w:cs="Liberation Serif"/>
                    <w:kern w:val="1"/>
                    <w:lang w:val="en-GB" w:bidi="hi-IN"/>
                  </w:rPr>
                </m:ctrlPr>
              </m:fPr>
              <m:num>
                <m:sSub>
                  <m:sSubPr>
                    <m:ctrlPr>
                      <w:rPr>
                        <w:rFonts w:ascii="Cambria Math" w:hAnsi="Cambria Math" w:cs="Liberation Serif"/>
                        <w:kern w:val="1"/>
                        <w:lang w:val="en-GB" w:bidi="hi-IN"/>
                      </w:rPr>
                    </m:ctrlPr>
                  </m:sSubPr>
                  <m:e>
                    <m:r>
                      <m:rPr>
                        <m:sty m:val="p"/>
                      </m:rPr>
                      <w:rPr>
                        <w:rFonts w:ascii="Cambria Math" w:hAnsi="Cambria Math" w:cs="Times New Roman"/>
                        <w:lang w:val="en-US"/>
                      </w:rPr>
                      <m:t>PLC</m:t>
                    </m:r>
                  </m:e>
                  <m:sub>
                    <m:r>
                      <m:rPr>
                        <m:sty m:val="p"/>
                      </m:rPr>
                      <w:rPr>
                        <w:rFonts w:ascii="Cambria Math" w:hAnsi="Cambria Math" w:cs="Times New Roman"/>
                        <w:lang w:val="en-US"/>
                      </w:rPr>
                      <m:t>n</m:t>
                    </m:r>
                  </m:sub>
                </m:sSub>
              </m:num>
              <m:den>
                <m:r>
                  <m:rPr>
                    <m:sty m:val="p"/>
                  </m:rPr>
                  <w:rPr>
                    <w:rFonts w:ascii="Cambria Math" w:hAnsi="Cambria Math" w:cs="Times New Roman"/>
                    <w:lang w:val="en-US"/>
                  </w:rPr>
                  <m:t>max</m:t>
                </m:r>
                <m:d>
                  <m:dPr>
                    <m:ctrlPr>
                      <w:rPr>
                        <w:rFonts w:ascii="Cambria Math" w:hAnsi="Cambria Math" w:cs="Liberation Serif"/>
                        <w:kern w:val="1"/>
                        <w:lang w:val="en-GB" w:bidi="hi-IN"/>
                      </w:rPr>
                    </m:ctrlPr>
                  </m:dPr>
                  <m:e>
                    <m:r>
                      <m:rPr>
                        <m:sty m:val="p"/>
                      </m:rPr>
                      <w:rPr>
                        <w:rFonts w:ascii="Cambria Math" w:hAnsi="Cambria Math" w:cs="Times New Roman"/>
                        <w:lang w:val="en-US"/>
                      </w:rPr>
                      <m:t>PLC</m:t>
                    </m:r>
                  </m:e>
                </m:d>
              </m:den>
            </m:f>
            <m:r>
              <m:rPr>
                <m:sty m:val="p"/>
              </m:rPr>
              <w:rPr>
                <w:rFonts w:ascii="Cambria Math" w:hAnsi="Cambria Math" w:cs="Times New Roman"/>
                <w:lang w:val="en-US"/>
              </w:rPr>
              <m:t>+</m:t>
            </m:r>
            <m:f>
              <m:fPr>
                <m:ctrlPr>
                  <w:rPr>
                    <w:rFonts w:ascii="Cambria Math" w:hAnsi="Cambria Math" w:cs="Liberation Serif"/>
                    <w:kern w:val="1"/>
                    <w:lang w:val="en-GB" w:bidi="hi-IN"/>
                  </w:rPr>
                </m:ctrlPr>
              </m:fPr>
              <m:num>
                <m:sSub>
                  <m:sSubPr>
                    <m:ctrlPr>
                      <w:rPr>
                        <w:rFonts w:ascii="Cambria Math" w:hAnsi="Cambria Math" w:cs="Liberation Serif"/>
                        <w:kern w:val="1"/>
                        <w:lang w:val="en-GB" w:bidi="hi-IN"/>
                      </w:rPr>
                    </m:ctrlPr>
                  </m:sSubPr>
                  <m:e>
                    <m:r>
                      <m:rPr>
                        <m:sty m:val="p"/>
                      </m:rPr>
                      <w:rPr>
                        <w:rFonts w:ascii="Cambria Math" w:hAnsi="Cambria Math" w:cs="Times New Roman"/>
                        <w:lang w:val="en-US"/>
                      </w:rPr>
                      <m:t>NLF</m:t>
                    </m:r>
                  </m:e>
                  <m:sub>
                    <m:r>
                      <m:rPr>
                        <m:sty m:val="p"/>
                      </m:rPr>
                      <w:rPr>
                        <w:rFonts w:ascii="Cambria Math" w:hAnsi="Cambria Math" w:cs="Times New Roman"/>
                        <w:lang w:val="en-US"/>
                      </w:rPr>
                      <m:t>n</m:t>
                    </m:r>
                  </m:sub>
                </m:sSub>
              </m:num>
              <m:den>
                <m:r>
                  <m:rPr>
                    <m:sty m:val="p"/>
                  </m:rPr>
                  <w:rPr>
                    <w:rFonts w:ascii="Cambria Math" w:hAnsi="Cambria Math" w:cs="Times New Roman"/>
                    <w:lang w:val="en-US"/>
                  </w:rPr>
                  <m:t>max</m:t>
                </m:r>
                <m:d>
                  <m:dPr>
                    <m:ctrlPr>
                      <w:rPr>
                        <w:rFonts w:ascii="Cambria Math" w:hAnsi="Cambria Math" w:cs="Liberation Serif"/>
                        <w:kern w:val="1"/>
                        <w:lang w:val="en-GB" w:bidi="hi-IN"/>
                      </w:rPr>
                    </m:ctrlPr>
                  </m:dPr>
                  <m:e>
                    <m:r>
                      <m:rPr>
                        <m:sty m:val="p"/>
                      </m:rPr>
                      <w:rPr>
                        <w:rFonts w:ascii="Cambria Math" w:hAnsi="Cambria Math" w:cs="Times New Roman"/>
                        <w:lang w:val="en-US"/>
                      </w:rPr>
                      <m:t>NLF</m:t>
                    </m:r>
                  </m:e>
                </m:d>
              </m:den>
            </m:f>
          </m:e>
        </m:d>
        <m:r>
          <m:rPr>
            <m:sty m:val="p"/>
          </m:rPr>
          <w:rPr>
            <w:rFonts w:ascii="Cambria Math" w:hAnsi="Cambria Math" w:cs="Times New Roman"/>
            <w:lang w:val="en-US"/>
          </w:rPr>
          <m:t>-</m:t>
        </m:r>
        <m:f>
          <m:fPr>
            <m:ctrlPr>
              <w:rPr>
                <w:rFonts w:ascii="Cambria Math" w:hAnsi="Cambria Math" w:cs="Liberation Serif"/>
                <w:kern w:val="1"/>
                <w:lang w:val="en-GB" w:bidi="hi-IN"/>
              </w:rPr>
            </m:ctrlPr>
          </m:fPr>
          <m:num>
            <m:sSub>
              <m:sSubPr>
                <m:ctrlPr>
                  <w:rPr>
                    <w:rFonts w:ascii="Cambria Math" w:hAnsi="Cambria Math" w:cs="Liberation Serif"/>
                    <w:kern w:val="1"/>
                    <w:lang w:val="en-GB" w:bidi="hi-IN"/>
                  </w:rPr>
                </m:ctrlPr>
              </m:sSubPr>
              <m:e>
                <m:r>
                  <m:rPr>
                    <m:sty m:val="p"/>
                  </m:rPr>
                  <w:rPr>
                    <w:rFonts w:ascii="Cambria Math" w:hAnsi="Cambria Math" w:cs="Times New Roman"/>
                    <w:lang w:val="en-US"/>
                  </w:rPr>
                  <m:t>BoR</m:t>
                </m:r>
              </m:e>
              <m:sub>
                <m:r>
                  <m:rPr>
                    <m:sty m:val="p"/>
                  </m:rPr>
                  <w:rPr>
                    <w:rFonts w:ascii="Cambria Math" w:hAnsi="Cambria Math" w:cs="Times New Roman"/>
                    <w:lang w:val="en-US"/>
                  </w:rPr>
                  <m:t>n</m:t>
                </m:r>
              </m:sub>
            </m:sSub>
          </m:num>
          <m:den>
            <m:r>
              <m:rPr>
                <m:sty m:val="p"/>
              </m:rPr>
              <w:rPr>
                <w:rFonts w:ascii="Cambria Math" w:hAnsi="Cambria Math" w:cs="Times New Roman"/>
                <w:lang w:val="en-US"/>
              </w:rPr>
              <m:t>max</m:t>
            </m:r>
            <m:d>
              <m:dPr>
                <m:ctrlPr>
                  <w:rPr>
                    <w:rFonts w:ascii="Cambria Math" w:hAnsi="Cambria Math" w:cs="Liberation Serif"/>
                    <w:kern w:val="1"/>
                    <w:lang w:val="en-GB" w:bidi="hi-IN"/>
                  </w:rPr>
                </m:ctrlPr>
              </m:dPr>
              <m:e>
                <m:r>
                  <m:rPr>
                    <m:sty m:val="p"/>
                  </m:rPr>
                  <w:rPr>
                    <w:rFonts w:ascii="Cambria Math" w:hAnsi="Cambria Math" w:cs="Times New Roman"/>
                    <w:lang w:val="en-US"/>
                  </w:rPr>
                  <m:t>BoR</m:t>
                </m:r>
              </m:e>
            </m:d>
          </m:den>
        </m:f>
      </m:oMath>
      <w:r w:rsidR="00B241A4" w:rsidRPr="00B241A4">
        <w:rPr>
          <w:rFonts w:ascii="Calibri" w:hAnsi="Calibri" w:cs="Times New Roman"/>
          <w:color w:val="000000"/>
          <w:lang w:val="en-US"/>
        </w:rPr>
        <w:tab/>
        <w:t>(Equation 7),</w:t>
      </w:r>
    </w:p>
    <w:p w14:paraId="692E1438" w14:textId="77777777" w:rsidR="00007F3D" w:rsidRPr="00E22DC4" w:rsidRDefault="00114BCA">
      <w:pPr>
        <w:pBdr>
          <w:top w:val="nil"/>
          <w:left w:val="nil"/>
          <w:bottom w:val="nil"/>
          <w:right w:val="nil"/>
          <w:between w:val="nil"/>
        </w:pBdr>
        <w:spacing w:line="360" w:lineRule="auto"/>
        <w:jc w:val="both"/>
        <w:rPr>
          <w:rFonts w:ascii="Calibri" w:eastAsia="Calibri" w:hAnsi="Calibri" w:cs="Calibri"/>
          <w:color w:val="000000"/>
          <w:lang w:val="en-GB"/>
        </w:rPr>
      </w:pPr>
      <w:r w:rsidRPr="00E22DC4">
        <w:rPr>
          <w:rFonts w:ascii="Calibri" w:eastAsia="Calibri" w:hAnsi="Calibri" w:cs="Calibri"/>
          <w:color w:val="000000"/>
          <w:lang w:val="en-GB"/>
        </w:rPr>
        <w:t xml:space="preserve">Note that each term </w:t>
      </w:r>
      <w:proofErr w:type="gramStart"/>
      <w:r w:rsidRPr="00E22DC4">
        <w:rPr>
          <w:rFonts w:ascii="Calibri" w:eastAsia="Calibri" w:hAnsi="Calibri" w:cs="Calibri"/>
          <w:color w:val="000000"/>
          <w:lang w:val="en-GB"/>
        </w:rPr>
        <w:t>is weighted</w:t>
      </w:r>
      <w:proofErr w:type="gramEnd"/>
      <w:r w:rsidRPr="00E22DC4">
        <w:rPr>
          <w:rFonts w:ascii="Calibri" w:eastAsia="Calibri" w:hAnsi="Calibri" w:cs="Calibri"/>
          <w:color w:val="000000"/>
          <w:lang w:val="en-GB"/>
        </w:rPr>
        <w:t xml:space="preserve"> by its maximal value across all years, so that the contribution of the three drivers to vulnerability is balanced. The possible range of CVI is [-</w:t>
      </w:r>
      <w:proofErr w:type="gramStart"/>
      <w:r w:rsidRPr="00E22DC4">
        <w:rPr>
          <w:rFonts w:ascii="Calibri" w:eastAsia="Calibri" w:hAnsi="Calibri" w:cs="Calibri"/>
          <w:color w:val="000000"/>
          <w:lang w:val="en-GB"/>
        </w:rPr>
        <w:t>1</w:t>
      </w:r>
      <w:proofErr w:type="gramEnd"/>
      <w:r w:rsidRPr="00E22DC4">
        <w:rPr>
          <w:rFonts w:ascii="Calibri" w:eastAsia="Calibri" w:hAnsi="Calibri" w:cs="Calibri"/>
          <w:color w:val="000000"/>
          <w:lang w:val="en-GB"/>
        </w:rPr>
        <w:t xml:space="preserve">; 2]. </w:t>
      </w:r>
    </w:p>
    <w:p w14:paraId="6ECBDEAD" w14:textId="4816CC07" w:rsidR="00007F3D" w:rsidRPr="00E22DC4" w:rsidRDefault="08D086E6">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8D086E6">
        <w:rPr>
          <w:rFonts w:ascii="Calibri" w:eastAsia="Calibri" w:hAnsi="Calibri" w:cs="Calibri"/>
          <w:color w:val="000000" w:themeColor="text1"/>
          <w:lang w:val="en-GB"/>
        </w:rPr>
        <w:t xml:space="preserve">The second </w:t>
      </w:r>
      <w:r w:rsidRPr="08D086E6">
        <w:rPr>
          <w:rFonts w:ascii="Calibri" w:eastAsia="Calibri" w:hAnsi="Calibri" w:cs="Calibri"/>
          <w:color w:val="4F81BD" w:themeColor="accent1"/>
          <w:lang w:val="en-GB"/>
        </w:rPr>
        <w:t>set of</w:t>
      </w:r>
      <w:r w:rsidRPr="08D086E6">
        <w:rPr>
          <w:rFonts w:ascii="Calibri" w:eastAsia="Calibri" w:hAnsi="Calibri" w:cs="Calibri"/>
          <w:color w:val="000000" w:themeColor="text1"/>
          <w:lang w:val="en-GB"/>
        </w:rPr>
        <w:t xml:space="preserve"> simulations aimed at investigating the differences in physiological responses between individuals with different characteristics. We simulated eight individuals corresponding to a complete cross design with two size categories (5 and 40 cm in DBH), two budburst types (early and normal), and two defoliation levels (option “</w:t>
      </w:r>
      <w:proofErr w:type="spellStart"/>
      <w:r w:rsidRPr="08D086E6">
        <w:rPr>
          <w:rFonts w:ascii="Calibri" w:eastAsia="Calibri" w:hAnsi="Calibri" w:cs="Calibri"/>
          <w:color w:val="000000" w:themeColor="text1"/>
          <w:lang w:val="en-GB"/>
        </w:rPr>
        <w:t>Defoli</w:t>
      </w:r>
      <w:proofErr w:type="spellEnd"/>
      <w:r w:rsidRPr="08D086E6">
        <w:rPr>
          <w:rFonts w:ascii="Calibri" w:eastAsia="Calibri" w:hAnsi="Calibri" w:cs="Calibri"/>
          <w:color w:val="000000" w:themeColor="text1"/>
          <w:lang w:val="en-GB"/>
        </w:rPr>
        <w:t>-able” activated or not).</w:t>
      </w:r>
    </w:p>
    <w:p w14:paraId="09BA19F5" w14:textId="77777777" w:rsidR="00007F3D" w:rsidRPr="00E22DC4" w:rsidRDefault="2652C0AA" w:rsidP="2652C0AA">
      <w:pPr>
        <w:pStyle w:val="Titre3"/>
        <w:rPr>
          <w:rFonts w:asciiTheme="majorHAnsi" w:hAnsiTheme="majorHAnsi" w:cstheme="majorBidi"/>
          <w:color w:val="4F81BD" w:themeColor="accent1"/>
          <w:lang w:val="en-GB"/>
        </w:rPr>
      </w:pPr>
      <w:r w:rsidRPr="2652C0AA">
        <w:rPr>
          <w:rFonts w:asciiTheme="majorHAnsi" w:hAnsiTheme="majorHAnsi" w:cstheme="majorBidi"/>
          <w:lang w:val="en-GB"/>
        </w:rPr>
        <w:t>Statistical models of mortality</w:t>
      </w:r>
      <w:r w:rsidRPr="2652C0AA">
        <w:rPr>
          <w:rFonts w:asciiTheme="majorHAnsi" w:hAnsiTheme="majorHAnsi" w:cstheme="majorBidi"/>
          <w:color w:val="4F81BD" w:themeColor="accent1"/>
          <w:lang w:val="en-GB"/>
        </w:rPr>
        <w:t xml:space="preserve"> to explore individual drivers of mortality</w:t>
      </w:r>
    </w:p>
    <w:p w14:paraId="7EE1A2BE" w14:textId="1584B06D" w:rsidR="7A1875B5" w:rsidRDefault="2652C0AA" w:rsidP="08D086E6">
      <w:pPr>
        <w:spacing w:line="360" w:lineRule="auto"/>
        <w:rPr>
          <w:rFonts w:ascii="Calibri" w:eastAsia="Calibri" w:hAnsi="Calibri" w:cs="Calibri"/>
          <w:color w:val="000000" w:themeColor="text1"/>
          <w:lang w:val="en-GB"/>
        </w:rPr>
      </w:pPr>
      <w:r w:rsidRPr="2652C0AA">
        <w:rPr>
          <w:rFonts w:ascii="Calibri" w:eastAsia="Calibri" w:hAnsi="Calibri" w:cs="Calibri"/>
          <w:color w:val="000000" w:themeColor="text1"/>
          <w:lang w:val="en-GB"/>
        </w:rPr>
        <w:t>We used logistic regression models to investigate how tree characteristics affect the individual probability of mortality (</w:t>
      </w:r>
      <w:proofErr w:type="spellStart"/>
      <w:r w:rsidRPr="2652C0AA">
        <w:rPr>
          <w:rFonts w:ascii="Calibri" w:eastAsia="Calibri" w:hAnsi="Calibri" w:cs="Calibri"/>
          <w:color w:val="000000" w:themeColor="text1"/>
          <w:lang w:val="en-GB"/>
        </w:rPr>
        <w:t>P</w:t>
      </w:r>
      <w:r w:rsidRPr="2652C0AA">
        <w:rPr>
          <w:rFonts w:ascii="Calibri" w:eastAsia="Calibri" w:hAnsi="Calibri" w:cs="Calibri"/>
          <w:color w:val="000000" w:themeColor="text1"/>
          <w:vertAlign w:val="subscript"/>
          <w:lang w:val="en-GB"/>
        </w:rPr>
        <w:t>mortality</w:t>
      </w:r>
      <w:proofErr w:type="spellEnd"/>
      <w:r w:rsidRPr="2652C0AA">
        <w:rPr>
          <w:rFonts w:ascii="Calibri" w:eastAsia="Calibri" w:hAnsi="Calibri" w:cs="Calibri"/>
          <w:color w:val="000000" w:themeColor="text1"/>
          <w:lang w:val="en-GB"/>
        </w:rPr>
        <w:t xml:space="preserve">). This approach is appropriate for a binary response variable and a mixture of categorical and quantitative explanatory variables, which are not necessarily normally distributed (Hosmer and </w:t>
      </w:r>
      <w:proofErr w:type="spellStart"/>
      <w:r w:rsidRPr="2652C0AA">
        <w:rPr>
          <w:rFonts w:ascii="Calibri" w:eastAsia="Calibri" w:hAnsi="Calibri" w:cs="Calibri"/>
          <w:color w:val="000000" w:themeColor="text1"/>
          <w:lang w:val="en-GB"/>
        </w:rPr>
        <w:t>Lemeshow</w:t>
      </w:r>
      <w:proofErr w:type="spellEnd"/>
      <w:r w:rsidRPr="2652C0AA">
        <w:rPr>
          <w:rFonts w:ascii="Calibri" w:eastAsia="Calibri" w:hAnsi="Calibri" w:cs="Calibri"/>
          <w:color w:val="000000" w:themeColor="text1"/>
          <w:lang w:val="en-GB"/>
        </w:rPr>
        <w:t xml:space="preserve"> 2000). </w:t>
      </w:r>
      <w:r w:rsidRPr="2652C0AA">
        <w:rPr>
          <w:rFonts w:ascii="Calibri" w:eastAsia="Calibri" w:hAnsi="Calibri" w:cs="Calibri"/>
          <w:color w:val="4F80BD"/>
          <w:lang w:val="en-GB"/>
        </w:rPr>
        <w:t>We considered the following four full logistic regression models, which differ for the competition variable (separated below by "OR"):</w:t>
      </w:r>
    </w:p>
    <w:p w14:paraId="2E1D0C76" w14:textId="796E9CF2" w:rsidR="7A1875B5" w:rsidRDefault="7A1875B5" w:rsidP="7A1875B5">
      <w:pPr>
        <w:spacing w:line="360" w:lineRule="auto"/>
        <w:rPr>
          <w:rFonts w:ascii="Calibri" w:eastAsia="Calibri" w:hAnsi="Calibri" w:cs="Calibri"/>
          <w:color w:val="000000" w:themeColor="text1"/>
          <w:lang w:val="en-GB"/>
        </w:rPr>
      </w:pPr>
    </w:p>
    <w:p w14:paraId="3D1B853B" w14:textId="4E4F6643" w:rsidR="00007F3D" w:rsidRPr="00E22DC4" w:rsidRDefault="7773B8E3">
      <w:pPr>
        <w:pBdr>
          <w:top w:val="nil"/>
          <w:left w:val="nil"/>
          <w:bottom w:val="nil"/>
          <w:right w:val="nil"/>
          <w:between w:val="nil"/>
        </w:pBdr>
        <w:spacing w:line="360" w:lineRule="auto"/>
        <w:ind w:firstLine="567"/>
        <w:jc w:val="center"/>
        <w:rPr>
          <w:rFonts w:ascii="Calibri" w:eastAsia="Calibri" w:hAnsi="Calibri" w:cs="Calibri"/>
          <w:color w:val="000000"/>
          <w:lang w:val="en-GB"/>
        </w:rPr>
      </w:pPr>
      <w:proofErr w:type="spellStart"/>
      <w:r w:rsidRPr="7773B8E3">
        <w:rPr>
          <w:rFonts w:ascii="Calibri" w:eastAsia="Calibri" w:hAnsi="Calibri" w:cs="Calibri"/>
          <w:color w:val="000000" w:themeColor="text1"/>
          <w:lang w:val="en-GB"/>
        </w:rPr>
        <w:lastRenderedPageBreak/>
        <w:t>P</w:t>
      </w:r>
      <w:r w:rsidRPr="7773B8E3">
        <w:rPr>
          <w:rFonts w:ascii="Calibri" w:eastAsia="Calibri" w:hAnsi="Calibri" w:cs="Calibri"/>
          <w:color w:val="000000" w:themeColor="text1"/>
          <w:vertAlign w:val="subscript"/>
          <w:lang w:val="en-GB"/>
        </w:rPr>
        <w:t>mortality</w:t>
      </w:r>
      <w:proofErr w:type="spellEnd"/>
      <w:r w:rsidRPr="7773B8E3">
        <w:rPr>
          <w:rFonts w:ascii="Calibri" w:eastAsia="Calibri" w:hAnsi="Calibri" w:cs="Calibri"/>
          <w:color w:val="000000" w:themeColor="text1"/>
          <w:lang w:val="en-GB"/>
        </w:rPr>
        <w:t xml:space="preserve"> </w:t>
      </w:r>
      <w:r w:rsidRPr="7773B8E3">
        <w:rPr>
          <w:rFonts w:ascii="Calibri" w:eastAsia="Calibri" w:hAnsi="Calibri" w:cs="Calibri"/>
          <w:color w:val="4F80BD"/>
          <w:lang w:val="en-GB"/>
        </w:rPr>
        <w:t>~</w:t>
      </w:r>
      <w:r w:rsidRPr="7773B8E3">
        <w:rPr>
          <w:rFonts w:ascii="Calibri" w:eastAsia="Calibri" w:hAnsi="Calibri" w:cs="Calibri"/>
          <w:color w:val="000000" w:themeColor="text1"/>
          <w:lang w:val="en-GB"/>
        </w:rPr>
        <w:t xml:space="preserve"> [</w:t>
      </w:r>
      <w:proofErr w:type="spellStart"/>
      <w:r w:rsidRPr="7773B8E3">
        <w:rPr>
          <w:rFonts w:ascii="Calibri" w:eastAsia="Calibri" w:hAnsi="Calibri" w:cs="Calibri"/>
          <w:color w:val="000000" w:themeColor="text1"/>
          <w:lang w:val="en-GB"/>
        </w:rPr>
        <w:t>DEFw</w:t>
      </w:r>
      <w:proofErr w:type="spellEnd"/>
      <w:r w:rsidRPr="7773B8E3">
        <w:rPr>
          <w:rFonts w:ascii="Calibri" w:eastAsia="Calibri" w:hAnsi="Calibri" w:cs="Calibri"/>
          <w:color w:val="000000" w:themeColor="text1"/>
          <w:lang w:val="en-GB"/>
        </w:rPr>
        <w:t xml:space="preserve"> + Fungi + Budburst+ MBAI + (</w:t>
      </w:r>
      <w:proofErr w:type="spellStart"/>
      <w:r w:rsidRPr="7773B8E3">
        <w:rPr>
          <w:rFonts w:ascii="Calibri" w:eastAsia="Calibri" w:hAnsi="Calibri" w:cs="Calibri"/>
          <w:color w:val="000000" w:themeColor="text1"/>
          <w:lang w:val="en-GB"/>
        </w:rPr>
        <w:t>Nstem</w:t>
      </w:r>
      <w:proofErr w:type="spellEnd"/>
      <w:r w:rsidRPr="7773B8E3">
        <w:rPr>
          <w:rFonts w:ascii="Calibri" w:eastAsia="Calibri" w:hAnsi="Calibri" w:cs="Calibri"/>
          <w:color w:val="000000" w:themeColor="text1"/>
          <w:lang w:val="en-GB"/>
        </w:rPr>
        <w:t xml:space="preserve"> </w:t>
      </w:r>
      <w:r w:rsidRPr="7773B8E3">
        <w:rPr>
          <w:rFonts w:ascii="Calibri" w:eastAsia="Calibri" w:hAnsi="Calibri" w:cs="Calibri"/>
          <w:b/>
          <w:bCs/>
          <w:color w:val="000000" w:themeColor="text1"/>
          <w:lang w:val="en-GB"/>
        </w:rPr>
        <w:t>OR</w:t>
      </w:r>
      <w:r w:rsidRPr="7773B8E3">
        <w:rPr>
          <w:rFonts w:ascii="Calibri" w:eastAsia="Calibri" w:hAnsi="Calibri" w:cs="Calibri"/>
          <w:color w:val="000000" w:themeColor="text1"/>
          <w:lang w:val="en-GB"/>
        </w:rPr>
        <w:t xml:space="preserve"> </w:t>
      </w:r>
      <w:proofErr w:type="spellStart"/>
      <w:r w:rsidRPr="7773B8E3">
        <w:rPr>
          <w:rFonts w:ascii="Calibri" w:eastAsia="Calibri" w:hAnsi="Calibri" w:cs="Calibri"/>
          <w:color w:val="000000" w:themeColor="text1"/>
          <w:lang w:val="en-GB"/>
        </w:rPr>
        <w:t>Compet</w:t>
      </w:r>
      <w:r w:rsidRPr="7773B8E3">
        <w:rPr>
          <w:rFonts w:ascii="Calibri" w:eastAsia="Calibri" w:hAnsi="Calibri" w:cs="Calibri"/>
          <w:color w:val="000000" w:themeColor="text1"/>
          <w:vertAlign w:val="subscript"/>
          <w:lang w:val="en-GB"/>
        </w:rPr>
        <w:t>intra</w:t>
      </w:r>
      <w:proofErr w:type="spellEnd"/>
      <w:r w:rsidRPr="7773B8E3">
        <w:rPr>
          <w:rFonts w:ascii="Calibri" w:eastAsia="Calibri" w:hAnsi="Calibri" w:cs="Calibri"/>
          <w:color w:val="000000" w:themeColor="text1"/>
          <w:vertAlign w:val="subscript"/>
          <w:lang w:val="en-GB"/>
        </w:rPr>
        <w:t xml:space="preserve"> </w:t>
      </w:r>
      <w:r w:rsidRPr="7773B8E3">
        <w:rPr>
          <w:rFonts w:ascii="Calibri" w:eastAsia="Calibri" w:hAnsi="Calibri" w:cs="Calibri"/>
          <w:b/>
          <w:bCs/>
          <w:color w:val="000000" w:themeColor="text1"/>
          <w:lang w:val="en-GB"/>
        </w:rPr>
        <w:t>OR</w:t>
      </w:r>
      <w:r w:rsidRPr="7773B8E3">
        <w:rPr>
          <w:rFonts w:ascii="Calibri" w:eastAsia="Calibri" w:hAnsi="Calibri" w:cs="Calibri"/>
          <w:color w:val="000000" w:themeColor="text1"/>
          <w:lang w:val="en-GB"/>
        </w:rPr>
        <w:t xml:space="preserve"> </w:t>
      </w:r>
      <w:proofErr w:type="spellStart"/>
      <w:r w:rsidRPr="7773B8E3">
        <w:rPr>
          <w:rFonts w:ascii="Calibri" w:eastAsia="Calibri" w:hAnsi="Calibri" w:cs="Calibri"/>
          <w:color w:val="000000" w:themeColor="text1"/>
          <w:lang w:val="en-GB"/>
        </w:rPr>
        <w:t>Compet</w:t>
      </w:r>
      <w:r w:rsidRPr="7773B8E3">
        <w:rPr>
          <w:rFonts w:ascii="Calibri" w:eastAsia="Calibri" w:hAnsi="Calibri" w:cs="Calibri"/>
          <w:color w:val="000000" w:themeColor="text1"/>
          <w:vertAlign w:val="subscript"/>
          <w:lang w:val="en-GB"/>
        </w:rPr>
        <w:t>intra</w:t>
      </w:r>
      <w:proofErr w:type="spellEnd"/>
      <w:r w:rsidRPr="7773B8E3">
        <w:rPr>
          <w:rFonts w:ascii="Calibri" w:eastAsia="Calibri" w:hAnsi="Calibri" w:cs="Calibri"/>
          <w:color w:val="000000" w:themeColor="text1"/>
          <w:vertAlign w:val="subscript"/>
          <w:lang w:val="en-GB"/>
        </w:rPr>
        <w:t xml:space="preserve">+ </w:t>
      </w:r>
      <w:r w:rsidRPr="7773B8E3">
        <w:rPr>
          <w:rFonts w:ascii="Calibri" w:eastAsia="Calibri" w:hAnsi="Calibri" w:cs="Calibri"/>
          <w:b/>
          <w:bCs/>
          <w:color w:val="000000" w:themeColor="text1"/>
          <w:lang w:val="en-GB"/>
        </w:rPr>
        <w:t>OR</w:t>
      </w:r>
      <w:r w:rsidRPr="7773B8E3">
        <w:rPr>
          <w:rFonts w:ascii="Calibri" w:eastAsia="Calibri" w:hAnsi="Calibri" w:cs="Calibri"/>
          <w:color w:val="000000" w:themeColor="text1"/>
          <w:lang w:val="en-GB"/>
        </w:rPr>
        <w:t xml:space="preserve"> </w:t>
      </w:r>
      <w:proofErr w:type="spellStart"/>
      <w:r w:rsidRPr="7773B8E3">
        <w:rPr>
          <w:rFonts w:ascii="Calibri" w:eastAsia="Calibri" w:hAnsi="Calibri" w:cs="Calibri"/>
          <w:color w:val="000000" w:themeColor="text1"/>
          <w:lang w:val="en-GB"/>
        </w:rPr>
        <w:t>Compet</w:t>
      </w:r>
      <w:r w:rsidRPr="7773B8E3">
        <w:rPr>
          <w:rFonts w:ascii="Calibri" w:eastAsia="Calibri" w:hAnsi="Calibri" w:cs="Calibri"/>
          <w:color w:val="000000" w:themeColor="text1"/>
          <w:vertAlign w:val="subscript"/>
          <w:lang w:val="en-GB"/>
        </w:rPr>
        <w:t>tot</w:t>
      </w:r>
      <w:proofErr w:type="spellEnd"/>
      <w:r w:rsidRPr="7773B8E3">
        <w:rPr>
          <w:rFonts w:ascii="Calibri" w:eastAsia="Calibri" w:hAnsi="Calibri" w:cs="Calibri"/>
          <w:color w:val="000000" w:themeColor="text1"/>
          <w:lang w:val="en-GB"/>
        </w:rPr>
        <w:t>)] × (DBH</w:t>
      </w:r>
      <w:r w:rsidRPr="7773B8E3">
        <w:rPr>
          <w:rFonts w:ascii="Calibri" w:eastAsia="Calibri" w:hAnsi="Calibri" w:cs="Calibri"/>
          <w:color w:val="000000" w:themeColor="text1"/>
          <w:vertAlign w:val="subscript"/>
          <w:lang w:val="en-GB"/>
        </w:rPr>
        <w:t xml:space="preserve">2002 </w:t>
      </w:r>
      <w:r w:rsidRPr="7773B8E3">
        <w:rPr>
          <w:rFonts w:ascii="Calibri" w:eastAsia="Calibri" w:hAnsi="Calibri" w:cs="Calibri"/>
          <w:color w:val="000000" w:themeColor="text1"/>
          <w:lang w:val="en-GB"/>
        </w:rPr>
        <w:t>+ DBH</w:t>
      </w:r>
      <w:r w:rsidRPr="7773B8E3">
        <w:rPr>
          <w:rFonts w:ascii="Calibri" w:eastAsia="Calibri" w:hAnsi="Calibri" w:cs="Calibri"/>
          <w:color w:val="000000" w:themeColor="text1"/>
          <w:vertAlign w:val="subscript"/>
          <w:lang w:val="en-GB"/>
        </w:rPr>
        <w:t>2002</w:t>
      </w:r>
      <w:r w:rsidRPr="7773B8E3">
        <w:rPr>
          <w:rFonts w:ascii="Calibri" w:eastAsia="Calibri" w:hAnsi="Calibri" w:cs="Calibri"/>
          <w:color w:val="000000" w:themeColor="text1"/>
          <w:lang w:val="en-GB"/>
        </w:rPr>
        <w:t>²) (Equation 8)</w:t>
      </w:r>
    </w:p>
    <w:p w14:paraId="110FFD37" w14:textId="77777777" w:rsidR="00007F3D" w:rsidRPr="00E22DC4" w:rsidRDefault="00007F3D">
      <w:pPr>
        <w:pBdr>
          <w:top w:val="nil"/>
          <w:left w:val="nil"/>
          <w:bottom w:val="nil"/>
          <w:right w:val="nil"/>
          <w:between w:val="nil"/>
        </w:pBdr>
        <w:spacing w:line="360" w:lineRule="auto"/>
        <w:ind w:firstLine="567"/>
        <w:jc w:val="center"/>
        <w:rPr>
          <w:rFonts w:ascii="Calibri" w:eastAsia="Calibri" w:hAnsi="Calibri" w:cs="Calibri"/>
          <w:color w:val="000000"/>
          <w:lang w:val="en-GB"/>
        </w:rPr>
      </w:pPr>
    </w:p>
    <w:p w14:paraId="6C48D1CE" w14:textId="77777777" w:rsidR="00007F3D" w:rsidRPr="00E22DC4" w:rsidRDefault="08D086E6">
      <w:pPr>
        <w:pBdr>
          <w:top w:val="nil"/>
          <w:left w:val="nil"/>
          <w:bottom w:val="nil"/>
          <w:right w:val="nil"/>
          <w:between w:val="nil"/>
        </w:pBdr>
        <w:spacing w:line="360" w:lineRule="auto"/>
        <w:jc w:val="both"/>
        <w:rPr>
          <w:rFonts w:ascii="Calibri" w:eastAsia="Calibri" w:hAnsi="Calibri" w:cs="Calibri"/>
          <w:color w:val="000000"/>
          <w:lang w:val="en-GB"/>
        </w:rPr>
      </w:pPr>
      <w:proofErr w:type="gramStart"/>
      <w:r w:rsidRPr="08D086E6">
        <w:rPr>
          <w:rFonts w:ascii="Calibri" w:eastAsia="Calibri" w:hAnsi="Calibri" w:cs="Calibri"/>
          <w:color w:val="000000" w:themeColor="text1"/>
          <w:lang w:val="en-GB"/>
        </w:rPr>
        <w:t>where</w:t>
      </w:r>
      <w:proofErr w:type="gramEnd"/>
      <w:r w:rsidRPr="08D086E6">
        <w:rPr>
          <w:rFonts w:ascii="Calibri" w:eastAsia="Calibri" w:hAnsi="Calibri" w:cs="Calibri"/>
          <w:color w:val="000000" w:themeColor="text1"/>
          <w:lang w:val="en-GB"/>
        </w:rPr>
        <w:t xml:space="preserve"> the predictors defoliation (</w:t>
      </w:r>
      <w:proofErr w:type="spellStart"/>
      <w:r w:rsidRPr="08D086E6">
        <w:rPr>
          <w:rFonts w:ascii="Calibri" w:eastAsia="Calibri" w:hAnsi="Calibri" w:cs="Calibri"/>
          <w:color w:val="000000" w:themeColor="text1"/>
          <w:lang w:val="en-GB"/>
        </w:rPr>
        <w:t>DEFw</w:t>
      </w:r>
      <w:proofErr w:type="spellEnd"/>
      <w:r w:rsidRPr="08D086E6">
        <w:rPr>
          <w:rFonts w:ascii="Calibri" w:eastAsia="Calibri" w:hAnsi="Calibri" w:cs="Calibri"/>
          <w:color w:val="000000" w:themeColor="text1"/>
          <w:lang w:val="en-GB"/>
        </w:rPr>
        <w:t>), growth (MBAI), size (DBH</w:t>
      </w:r>
      <w:r w:rsidRPr="08D086E6">
        <w:rPr>
          <w:rFonts w:ascii="Calibri" w:eastAsia="Calibri" w:hAnsi="Calibri" w:cs="Calibri"/>
          <w:color w:val="000000" w:themeColor="text1"/>
          <w:vertAlign w:val="subscript"/>
          <w:lang w:val="en-GB"/>
        </w:rPr>
        <w:t>2002</w:t>
      </w:r>
      <w:r w:rsidRPr="08D086E6">
        <w:rPr>
          <w:rFonts w:ascii="Calibri" w:eastAsia="Calibri" w:hAnsi="Calibri" w:cs="Calibri"/>
          <w:color w:val="000000" w:themeColor="text1"/>
          <w:lang w:val="en-GB"/>
        </w:rPr>
        <w:t>) and competition (</w:t>
      </w:r>
      <w:proofErr w:type="spellStart"/>
      <w:r w:rsidRPr="08D086E6">
        <w:rPr>
          <w:rFonts w:ascii="Calibri" w:eastAsia="Calibri" w:hAnsi="Calibri" w:cs="Calibri"/>
          <w:color w:val="000000" w:themeColor="text1"/>
          <w:lang w:val="en-GB"/>
        </w:rPr>
        <w:t>Nstem</w:t>
      </w:r>
      <w:proofErr w:type="spellEnd"/>
      <w:r w:rsidRPr="08D086E6">
        <w:rPr>
          <w:rFonts w:ascii="Calibri" w:eastAsia="Calibri" w:hAnsi="Calibri" w:cs="Calibri"/>
          <w:color w:val="000000" w:themeColor="text1"/>
          <w:lang w:val="en-GB"/>
        </w:rPr>
        <w:t xml:space="preserve"> or the Compet indices) were quantitative variables, and the presence of fungi (Fungi) and budburst phenology (Budburst) were categorical variables. We included both a linear and quadratic effect of DBH</w:t>
      </w:r>
      <w:r w:rsidRPr="08D086E6">
        <w:rPr>
          <w:rFonts w:ascii="Calibri" w:eastAsia="Calibri" w:hAnsi="Calibri" w:cs="Calibri"/>
          <w:color w:val="000000" w:themeColor="text1"/>
          <w:vertAlign w:val="subscript"/>
          <w:lang w:val="en-GB"/>
        </w:rPr>
        <w:t>2002</w:t>
      </w:r>
      <w:r w:rsidRPr="08D086E6">
        <w:rPr>
          <w:rFonts w:ascii="Calibri" w:eastAsia="Calibri" w:hAnsi="Calibri" w:cs="Calibri"/>
          <w:color w:val="000000" w:themeColor="text1"/>
          <w:lang w:val="en-GB"/>
        </w:rPr>
        <w:t xml:space="preserve"> by specifying this effect as a polynomial of second degree. Interaction effects of the previous predictors with this polynomial were included. </w:t>
      </w:r>
    </w:p>
    <w:p w14:paraId="01DF0E0D" w14:textId="499E0BC2" w:rsidR="00007F3D" w:rsidRPr="00E22DC4" w:rsidRDefault="2652C0AA" w:rsidP="08D086E6">
      <w:pPr>
        <w:pBdr>
          <w:top w:val="nil"/>
          <w:left w:val="nil"/>
          <w:bottom w:val="nil"/>
          <w:right w:val="nil"/>
          <w:between w:val="nil"/>
        </w:pBdr>
        <w:spacing w:line="360" w:lineRule="auto"/>
        <w:ind w:firstLine="567"/>
        <w:jc w:val="both"/>
        <w:rPr>
          <w:rFonts w:ascii="Calibri" w:eastAsia="Calibri" w:hAnsi="Calibri" w:cs="Calibri"/>
          <w:color w:val="4F81BD" w:themeColor="accent1"/>
          <w:lang w:val="en-GB"/>
        </w:rPr>
      </w:pPr>
      <w:bookmarkStart w:id="106" w:name="42ddq1a" w:colFirst="0" w:colLast="0"/>
      <w:bookmarkEnd w:id="106"/>
      <w:r w:rsidRPr="2652C0AA">
        <w:rPr>
          <w:rFonts w:ascii="Calibri" w:eastAsia="Calibri" w:hAnsi="Calibri" w:cs="Calibri"/>
          <w:color w:val="000000" w:themeColor="text1"/>
          <w:lang w:val="en-GB"/>
        </w:rPr>
        <w:t xml:space="preserve">All variables </w:t>
      </w:r>
      <w:proofErr w:type="gramStart"/>
      <w:r w:rsidRPr="2652C0AA">
        <w:rPr>
          <w:rFonts w:ascii="Calibri" w:eastAsia="Calibri" w:hAnsi="Calibri" w:cs="Calibri"/>
          <w:color w:val="000000" w:themeColor="text1"/>
          <w:lang w:val="en-GB"/>
        </w:rPr>
        <w:t>were scaled</w:t>
      </w:r>
      <w:proofErr w:type="gramEnd"/>
      <w:r w:rsidRPr="2652C0AA">
        <w:rPr>
          <w:rFonts w:ascii="Calibri" w:eastAsia="Calibri" w:hAnsi="Calibri" w:cs="Calibri"/>
          <w:color w:val="000000" w:themeColor="text1"/>
          <w:lang w:val="en-GB"/>
        </w:rPr>
        <w:t xml:space="preserve"> before fitting the model</w:t>
      </w:r>
      <w:r w:rsidRPr="2652C0AA">
        <w:rPr>
          <w:rFonts w:ascii="Calibri" w:eastAsia="Calibri" w:hAnsi="Calibri" w:cs="Calibri"/>
          <w:color w:val="4F81BD" w:themeColor="accent1"/>
          <w:lang w:val="en-GB"/>
        </w:rPr>
        <w:t>s</w:t>
      </w:r>
      <w:r w:rsidRPr="2652C0AA">
        <w:rPr>
          <w:rFonts w:ascii="Calibri" w:eastAsia="Calibri" w:hAnsi="Calibri" w:cs="Calibri"/>
          <w:color w:val="000000" w:themeColor="text1"/>
          <w:lang w:val="en-GB"/>
        </w:rPr>
        <w:t>. To select the best</w:t>
      </w:r>
      <w:r w:rsidRPr="2652C0AA">
        <w:rPr>
          <w:rFonts w:ascii="Calibri" w:eastAsia="Calibri" w:hAnsi="Calibri" w:cs="Calibri"/>
          <w:color w:val="4F81BD" w:themeColor="accent1"/>
          <w:lang w:val="en-GB"/>
        </w:rPr>
        <w:t xml:space="preserve"> model depending on the choice of </w:t>
      </w:r>
      <w:r w:rsidRPr="2652C0AA">
        <w:rPr>
          <w:rFonts w:ascii="Calibri" w:eastAsia="Calibri" w:hAnsi="Calibri" w:cs="Calibri"/>
          <w:color w:val="000000" w:themeColor="text1"/>
          <w:lang w:val="en-GB"/>
        </w:rPr>
        <w:t xml:space="preserve">competition variable, we first fitted the full model described by equation 8 with each competition variable successively (Appendix 3). Then, we used </w:t>
      </w:r>
      <w:r w:rsidRPr="2652C0AA">
        <w:rPr>
          <w:rFonts w:ascii="Calibri" w:eastAsia="Calibri" w:hAnsi="Calibri" w:cs="Calibri"/>
          <w:color w:val="0062C4"/>
          <w:lang w:val="en-GB"/>
        </w:rPr>
        <w:t>the R package “</w:t>
      </w:r>
      <w:proofErr w:type="spellStart"/>
      <w:r w:rsidRPr="2652C0AA">
        <w:rPr>
          <w:rFonts w:ascii="Calibri" w:eastAsia="Calibri" w:hAnsi="Calibri" w:cs="Calibri"/>
          <w:color w:val="0062C4"/>
          <w:lang w:val="en-GB"/>
        </w:rPr>
        <w:t>MuMin</w:t>
      </w:r>
      <w:proofErr w:type="spellEnd"/>
      <w:r w:rsidRPr="2652C0AA">
        <w:rPr>
          <w:rFonts w:ascii="Calibri" w:eastAsia="Calibri" w:hAnsi="Calibri" w:cs="Calibri"/>
          <w:color w:val="0062C4"/>
          <w:lang w:val="en-GB"/>
        </w:rPr>
        <w:t xml:space="preserve">” to compare and </w:t>
      </w:r>
      <w:r w:rsidRPr="2652C0AA">
        <w:rPr>
          <w:rFonts w:ascii="Calibri" w:eastAsia="Calibri" w:hAnsi="Calibri" w:cs="Calibri"/>
          <w:color w:val="000000" w:themeColor="text1"/>
          <w:lang w:val="en-GB"/>
        </w:rPr>
        <w:t xml:space="preserve">select the most parsimonious </w:t>
      </w:r>
      <w:r w:rsidRPr="2652C0AA">
        <w:rPr>
          <w:rFonts w:ascii="Calibri" w:eastAsia="Calibri" w:hAnsi="Calibri" w:cs="Calibri"/>
          <w:lang w:val="en-GB"/>
        </w:rPr>
        <w:t xml:space="preserve">model </w:t>
      </w:r>
      <w:r w:rsidRPr="2652C0AA">
        <w:rPr>
          <w:rFonts w:ascii="Calibri" w:eastAsia="Calibri" w:hAnsi="Calibri" w:cs="Calibri"/>
          <w:color w:val="4F81BD" w:themeColor="accent1"/>
          <w:lang w:val="en-GB"/>
        </w:rPr>
        <w:t>among the four studied,</w:t>
      </w:r>
      <w:r w:rsidRPr="2652C0AA">
        <w:rPr>
          <w:rFonts w:ascii="Calibri" w:eastAsia="Calibri" w:hAnsi="Calibri" w:cs="Calibri"/>
          <w:color w:val="000000" w:themeColor="text1"/>
          <w:lang w:val="en-GB"/>
        </w:rPr>
        <w:t xml:space="preserve"> based on AIC</w:t>
      </w:r>
      <w:r w:rsidRPr="2652C0AA">
        <w:rPr>
          <w:rFonts w:ascii="Calibri" w:eastAsia="Calibri" w:hAnsi="Calibri" w:cs="Calibri"/>
          <w:color w:val="4F81BD" w:themeColor="accent1"/>
          <w:lang w:val="en-GB"/>
        </w:rPr>
        <w:t xml:space="preserve"> (</w:t>
      </w:r>
      <w:proofErr w:type="spellStart"/>
      <w:r w:rsidRPr="2652C0AA">
        <w:rPr>
          <w:rFonts w:ascii="Calibri" w:eastAsia="Calibri" w:hAnsi="Calibri" w:cs="Calibri"/>
          <w:color w:val="4F81BD" w:themeColor="accent1"/>
          <w:lang w:val="en-GB"/>
        </w:rPr>
        <w:t>Bartoń</w:t>
      </w:r>
      <w:proofErr w:type="spellEnd"/>
      <w:r w:rsidRPr="2652C0AA">
        <w:rPr>
          <w:rFonts w:ascii="Calibri" w:eastAsia="Calibri" w:hAnsi="Calibri" w:cs="Calibri"/>
          <w:color w:val="4F81BD" w:themeColor="accent1"/>
          <w:lang w:val="en-GB"/>
        </w:rPr>
        <w:t xml:space="preserve"> 2020)</w:t>
      </w:r>
      <w:proofErr w:type="gramStart"/>
      <w:r w:rsidRPr="2652C0AA">
        <w:rPr>
          <w:rFonts w:ascii="Calibri" w:eastAsia="Calibri" w:hAnsi="Calibri" w:cs="Calibri"/>
          <w:color w:val="000000" w:themeColor="text1"/>
          <w:lang w:val="en-GB"/>
        </w:rPr>
        <w:t>..</w:t>
      </w:r>
      <w:proofErr w:type="gramEnd"/>
      <w:r w:rsidRPr="2652C0AA">
        <w:rPr>
          <w:rFonts w:ascii="Calibri" w:eastAsia="Calibri" w:hAnsi="Calibri" w:cs="Calibri"/>
          <w:color w:val="000000" w:themeColor="text1"/>
          <w:lang w:val="en-GB"/>
        </w:rPr>
        <w:t xml:space="preserve"> Once de best competition variable chosen, our objective was </w:t>
      </w:r>
      <w:r w:rsidRPr="2652C0AA">
        <w:rPr>
          <w:rFonts w:ascii="Calibri" w:eastAsia="Calibri" w:hAnsi="Calibri" w:cs="Calibri"/>
          <w:color w:val="4F81BD" w:themeColor="accent1"/>
          <w:lang w:val="en-GB"/>
        </w:rPr>
        <w:t xml:space="preserve">to understand factors related to mortality rather than to achieve the best prediction, so we kept all the variables as recommended by </w:t>
      </w:r>
      <w:proofErr w:type="spellStart"/>
      <w:r w:rsidRPr="2652C0AA">
        <w:rPr>
          <w:rFonts w:ascii="Calibri" w:eastAsia="Calibri" w:hAnsi="Calibri" w:cs="Calibri"/>
          <w:color w:val="4F81BD" w:themeColor="accent1"/>
          <w:lang w:val="en-GB"/>
        </w:rPr>
        <w:t>Heinze</w:t>
      </w:r>
      <w:proofErr w:type="spellEnd"/>
      <w:r w:rsidRPr="2652C0AA">
        <w:rPr>
          <w:rFonts w:ascii="Calibri" w:eastAsia="Calibri" w:hAnsi="Calibri" w:cs="Calibri"/>
          <w:color w:val="4F81BD" w:themeColor="accent1"/>
          <w:lang w:val="en-GB"/>
        </w:rPr>
        <w:t xml:space="preserve"> et al. (2018) and </w:t>
      </w:r>
      <w:proofErr w:type="spellStart"/>
      <w:r w:rsidRPr="2652C0AA">
        <w:rPr>
          <w:rFonts w:ascii="Calibri" w:eastAsia="Calibri" w:hAnsi="Calibri" w:cs="Calibri"/>
          <w:color w:val="4F81BD" w:themeColor="accent1"/>
          <w:lang w:val="en-GB"/>
        </w:rPr>
        <w:t>Lederer</w:t>
      </w:r>
      <w:proofErr w:type="spellEnd"/>
      <w:r w:rsidRPr="2652C0AA">
        <w:rPr>
          <w:rFonts w:ascii="Calibri" w:eastAsia="Calibri" w:hAnsi="Calibri" w:cs="Calibri"/>
          <w:color w:val="4F81BD" w:themeColor="accent1"/>
          <w:lang w:val="en-GB"/>
        </w:rPr>
        <w:t xml:space="preserve"> et al. (2019). Model validity was checked based on the </w:t>
      </w:r>
      <w:proofErr w:type="gramStart"/>
      <w:r w:rsidRPr="2652C0AA">
        <w:rPr>
          <w:rFonts w:ascii="Calibri" w:eastAsia="Calibri" w:hAnsi="Calibri" w:cs="Calibri"/>
          <w:color w:val="4F81BD" w:themeColor="accent1"/>
          <w:lang w:val="en-GB"/>
        </w:rPr>
        <w:t>leverage</w:t>
      </w:r>
      <w:proofErr w:type="gramEnd"/>
      <w:r w:rsidRPr="2652C0AA">
        <w:rPr>
          <w:rFonts w:ascii="Calibri" w:eastAsia="Calibri" w:hAnsi="Calibri" w:cs="Calibri"/>
          <w:color w:val="4F81BD" w:themeColor="accent1"/>
          <w:lang w:val="en-GB"/>
        </w:rPr>
        <w:t xml:space="preserve"> points (i.e. points having a greater weight than expected by chance) with the Cook's distance (Cook distance &lt; 0.5 indicate no leverage). We evaluated the goodness-of-fit with the Brier test score (Brier 1950). We evaluated the sensitivity and specificity of the model using the receiver operating characteristic (ROC) curve.</w:t>
      </w:r>
      <w:bookmarkStart w:id="107" w:name="2hio093" w:colFirst="0" w:colLast="0"/>
      <w:bookmarkStart w:id="108" w:name="wnyagw" w:colFirst="0" w:colLast="0"/>
      <w:bookmarkStart w:id="109" w:name="1vsw3ci" w:colFirst="0" w:colLast="0"/>
      <w:bookmarkStart w:id="110" w:name="3gnlt4p" w:colFirst="0" w:colLast="0"/>
      <w:bookmarkEnd w:id="107"/>
      <w:bookmarkEnd w:id="108"/>
      <w:bookmarkEnd w:id="109"/>
      <w:bookmarkEnd w:id="110"/>
    </w:p>
    <w:p w14:paraId="18D700C9" w14:textId="4B6C7361" w:rsidR="00007F3D" w:rsidRPr="00E22DC4" w:rsidRDefault="7773B8E3" w:rsidP="7A1875B5">
      <w:pPr>
        <w:pBdr>
          <w:top w:val="nil"/>
          <w:left w:val="nil"/>
          <w:bottom w:val="nil"/>
          <w:right w:val="nil"/>
          <w:between w:val="nil"/>
        </w:pBdr>
        <w:spacing w:line="360" w:lineRule="auto"/>
        <w:ind w:firstLine="567"/>
        <w:jc w:val="both"/>
        <w:rPr>
          <w:rFonts w:ascii="Calibri" w:eastAsia="Calibri" w:hAnsi="Calibri" w:cs="Calibri"/>
          <w:color w:val="000000"/>
          <w:lang w:val="en-GB"/>
        </w:rPr>
      </w:pPr>
      <w:bookmarkStart w:id="111" w:name="4fsjm0b" w:colFirst="0" w:colLast="0"/>
      <w:bookmarkEnd w:id="111"/>
      <w:r w:rsidRPr="7773B8E3">
        <w:rPr>
          <w:rFonts w:ascii="Calibri" w:eastAsia="Calibri" w:hAnsi="Calibri" w:cs="Calibri"/>
          <w:color w:val="000000" w:themeColor="text1"/>
          <w:lang w:val="en-GB"/>
        </w:rPr>
        <w:t xml:space="preserve">Collinearity resulting from correlations between predictor variables </w:t>
      </w:r>
      <w:proofErr w:type="gramStart"/>
      <w:r w:rsidRPr="7773B8E3">
        <w:rPr>
          <w:rFonts w:ascii="Calibri" w:eastAsia="Calibri" w:hAnsi="Calibri" w:cs="Calibri"/>
          <w:color w:val="000000" w:themeColor="text1"/>
          <w:lang w:val="en-GB"/>
        </w:rPr>
        <w:t>is expected</w:t>
      </w:r>
      <w:proofErr w:type="gramEnd"/>
      <w:r w:rsidRPr="7773B8E3">
        <w:rPr>
          <w:rFonts w:ascii="Calibri" w:eastAsia="Calibri" w:hAnsi="Calibri" w:cs="Calibri"/>
          <w:color w:val="000000" w:themeColor="text1"/>
          <w:lang w:val="en-GB"/>
        </w:rPr>
        <w:t xml:space="preserve"> to affect the statistical significance of correlated variables by increasing type II errors (</w:t>
      </w:r>
      <w:proofErr w:type="spellStart"/>
      <w:r w:rsidRPr="7773B8E3">
        <w:rPr>
          <w:rFonts w:ascii="Calibri" w:eastAsia="Calibri" w:hAnsi="Calibri" w:cs="Calibri"/>
          <w:color w:val="000000" w:themeColor="text1"/>
          <w:lang w:val="en-GB"/>
        </w:rPr>
        <w:t>Schielzeth</w:t>
      </w:r>
      <w:proofErr w:type="spellEnd"/>
      <w:r w:rsidRPr="7773B8E3">
        <w:rPr>
          <w:rFonts w:ascii="Calibri" w:eastAsia="Calibri" w:hAnsi="Calibri" w:cs="Calibri"/>
          <w:color w:val="000000" w:themeColor="text1"/>
          <w:lang w:val="en-GB"/>
        </w:rPr>
        <w:t xml:space="preserve"> 2010). To evaluate this risk, we first checked for correlation among predictors included in equation 9 (Figure S5). We also computed the variation inflation factor (VIF) with the R package “car”. A threshold of the g</w:t>
      </w:r>
      <w:proofErr w:type="spellStart"/>
      <w:r w:rsidRPr="7773B8E3">
        <w:rPr>
          <w:rFonts w:ascii="Times New Roman" w:eastAsia="Times New Roman" w:hAnsi="Times New Roman" w:cs="Times New Roman"/>
          <w:lang w:val="en-US"/>
        </w:rPr>
        <w:t>eneralized</w:t>
      </w:r>
      <w:proofErr w:type="spellEnd"/>
      <w:r w:rsidRPr="7773B8E3">
        <w:rPr>
          <w:rFonts w:ascii="Calibri" w:eastAsia="Calibri" w:hAnsi="Calibri" w:cs="Calibri"/>
          <w:color w:val="000000" w:themeColor="text1"/>
          <w:lang w:val="en-GB"/>
        </w:rPr>
        <w:t xml:space="preserve"> VIF (</w:t>
      </w:r>
      <w:r w:rsidRPr="7773B8E3">
        <w:rPr>
          <w:rFonts w:ascii="Calibri" w:eastAsia="Calibri" w:hAnsi="Calibri" w:cs="Calibri"/>
          <w:color w:val="0062C4"/>
          <w:lang w:val="en-GB"/>
        </w:rPr>
        <w:t>GVIF) &lt; 2</w:t>
      </w:r>
      <w:r w:rsidRPr="7773B8E3">
        <w:rPr>
          <w:rFonts w:ascii="Calibri" w:eastAsia="Calibri" w:hAnsi="Calibri" w:cs="Calibri"/>
          <w:color w:val="000000" w:themeColor="text1"/>
          <w:lang w:val="en-GB"/>
        </w:rPr>
        <w:t xml:space="preserve"> is commonly accepted to show that variables are not excessively correlated and do </w:t>
      </w:r>
      <w:proofErr w:type="gramStart"/>
      <w:r w:rsidRPr="7773B8E3">
        <w:rPr>
          <w:rFonts w:ascii="Calibri" w:eastAsia="Calibri" w:hAnsi="Calibri" w:cs="Calibri"/>
          <w:color w:val="000000" w:themeColor="text1"/>
          <w:lang w:val="en-GB"/>
        </w:rPr>
        <w:t>not make the model unstable</w:t>
      </w:r>
      <w:proofErr w:type="gramEnd"/>
      <w:r w:rsidRPr="7773B8E3">
        <w:rPr>
          <w:rFonts w:ascii="Calibri" w:eastAsia="Calibri" w:hAnsi="Calibri" w:cs="Calibri"/>
          <w:color w:val="000000" w:themeColor="text1"/>
          <w:lang w:val="en-GB"/>
        </w:rPr>
        <w:t xml:space="preserve">. </w:t>
      </w:r>
      <w:bookmarkStart w:id="112" w:name="2uxtw84" w:colFirst="0" w:colLast="0"/>
      <w:bookmarkStart w:id="113" w:name="1a346fx" w:colFirst="0" w:colLast="0"/>
      <w:bookmarkStart w:id="114" w:name="3u2rp3q" w:colFirst="0" w:colLast="0"/>
      <w:bookmarkStart w:id="115" w:name="2981zbj" w:colFirst="0" w:colLast="0"/>
      <w:bookmarkEnd w:id="112"/>
      <w:bookmarkEnd w:id="113"/>
      <w:bookmarkEnd w:id="114"/>
      <w:bookmarkEnd w:id="115"/>
    </w:p>
    <w:p w14:paraId="1A7E1833" w14:textId="7A3DF23F" w:rsidR="00007F3D" w:rsidRPr="00E22DC4" w:rsidRDefault="08D086E6">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8D086E6">
        <w:rPr>
          <w:rFonts w:ascii="Calibri" w:eastAsia="Calibri" w:hAnsi="Calibri" w:cs="Calibri"/>
          <w:color w:val="000000" w:themeColor="text1"/>
          <w:lang w:val="en-GB"/>
        </w:rPr>
        <w:t>We expressed the results in terms of odds ratios, indicating the degree of dependency between variables. For instance, the odds ratio for mortality as a function of budburst characteristics (early vs normal) is:</w:t>
      </w:r>
    </w:p>
    <w:bookmarkStart w:id="116" w:name="odc9jc" w:colFirst="0" w:colLast="0"/>
    <w:bookmarkEnd w:id="116"/>
    <w:p w14:paraId="306D77A1" w14:textId="77777777" w:rsidR="00DD2CC2" w:rsidRPr="00DD2CC2" w:rsidRDefault="004A4C62" w:rsidP="00DD2CC2">
      <w:pPr>
        <w:spacing w:line="360" w:lineRule="auto"/>
        <w:jc w:val="center"/>
        <w:rPr>
          <w:rFonts w:cs="Times New Roman"/>
          <w:lang w:val="en-US"/>
        </w:rPr>
      </w:pPr>
      <m:oMath>
        <m:sSub>
          <m:sSubPr>
            <m:ctrlPr>
              <w:rPr>
                <w:rFonts w:ascii="Cambria Math" w:hAnsi="Cambria Math" w:cs="Liberation Serif"/>
                <w:kern w:val="1"/>
                <w:lang w:val="en-GB" w:bidi="hi-IN"/>
              </w:rPr>
            </m:ctrlPr>
          </m:sSubPr>
          <m:e>
            <m:r>
              <m:rPr>
                <m:sty m:val="p"/>
              </m:rPr>
              <w:rPr>
                <w:rFonts w:ascii="Cambria Math" w:hAnsi="Cambria Math" w:cs="Times New Roman"/>
                <w:lang w:val="en-US"/>
              </w:rPr>
              <m:t>OddsRatio</m:t>
            </m:r>
          </m:e>
          <m:sub>
            <m:r>
              <m:rPr>
                <m:sty m:val="p"/>
              </m:rPr>
              <w:rPr>
                <w:rFonts w:ascii="Cambria Math" w:hAnsi="Cambria Math" w:cs="Times New Roman"/>
                <w:lang w:val="en-US"/>
              </w:rPr>
              <m:t>Early.vs.Normal</m:t>
            </m:r>
          </m:sub>
        </m:sSub>
        <m:r>
          <m:rPr>
            <m:sty m:val="p"/>
          </m:rPr>
          <w:rPr>
            <w:rFonts w:ascii="Cambria Math" w:hAnsi="Cambria Math" w:cs="Times New Roman"/>
            <w:lang w:val="en-US"/>
          </w:rPr>
          <m:t>=</m:t>
        </m:r>
        <m:f>
          <m:fPr>
            <m:ctrlPr>
              <w:rPr>
                <w:rFonts w:ascii="Cambria Math" w:hAnsi="Cambria Math" w:cs="Liberation Serif"/>
                <w:kern w:val="1"/>
                <w:lang w:val="en-GB" w:bidi="hi-IN"/>
              </w:rPr>
            </m:ctrlPr>
          </m:fPr>
          <m:num>
            <m:sSub>
              <m:sSubPr>
                <m:ctrlPr>
                  <w:rPr>
                    <w:rFonts w:ascii="Cambria Math" w:hAnsi="Cambria Math" w:cs="Liberation Serif"/>
                    <w:kern w:val="1"/>
                    <w:lang w:val="en-GB" w:bidi="hi-IN"/>
                  </w:rPr>
                </m:ctrlPr>
              </m:sSubPr>
              <m:e>
                <m:r>
                  <m:rPr>
                    <m:sty m:val="p"/>
                  </m:rPr>
                  <w:rPr>
                    <w:rFonts w:ascii="Cambria Math" w:hAnsi="Cambria Math" w:cs="Times New Roman"/>
                    <w:lang w:val="en-US"/>
                  </w:rPr>
                  <m:t>Od</m:t>
                </m:r>
                <m:r>
                  <w:rPr>
                    <w:rFonts w:ascii="Cambria Math" w:hAnsi="Cambria Math" w:cs="Times New Roman"/>
                    <w:lang w:val="en-US"/>
                  </w:rPr>
                  <m:t>ds</m:t>
                </m:r>
              </m:e>
              <m:sub>
                <m:r>
                  <m:rPr>
                    <m:sty m:val="p"/>
                  </m:rPr>
                  <w:rPr>
                    <w:rFonts w:ascii="Cambria Math" w:hAnsi="Cambria Math" w:cs="Times New Roman"/>
                    <w:lang w:val="en-US"/>
                  </w:rPr>
                  <m:t>Early</m:t>
                </m:r>
              </m:sub>
            </m:sSub>
          </m:num>
          <m:den>
            <m:sSub>
              <m:sSubPr>
                <m:ctrlPr>
                  <w:rPr>
                    <w:rFonts w:ascii="Cambria Math" w:hAnsi="Cambria Math" w:cs="Liberation Serif"/>
                    <w:kern w:val="1"/>
                    <w:lang w:val="en-GB" w:bidi="hi-IN"/>
                  </w:rPr>
                </m:ctrlPr>
              </m:sSubPr>
              <m:e>
                <m:r>
                  <m:rPr>
                    <m:sty m:val="p"/>
                  </m:rPr>
                  <w:rPr>
                    <w:rFonts w:ascii="Cambria Math" w:hAnsi="Cambria Math" w:cs="Times New Roman"/>
                    <w:lang w:val="en-US"/>
                  </w:rPr>
                  <m:t>Od</m:t>
                </m:r>
                <m:r>
                  <w:rPr>
                    <w:rFonts w:ascii="Cambria Math" w:hAnsi="Cambria Math" w:cs="Times New Roman"/>
                    <w:lang w:val="en-US"/>
                  </w:rPr>
                  <m:t>ds</m:t>
                </m:r>
              </m:e>
              <m:sub>
                <m:r>
                  <m:rPr>
                    <m:sty m:val="p"/>
                  </m:rPr>
                  <w:rPr>
                    <w:rFonts w:ascii="Cambria Math" w:hAnsi="Cambria Math" w:cs="Times New Roman"/>
                    <w:lang w:val="en-US"/>
                  </w:rPr>
                  <m:t>Normal</m:t>
                </m:r>
              </m:sub>
            </m:sSub>
          </m:den>
        </m:f>
      </m:oMath>
      <w:r w:rsidR="00DD2CC2" w:rsidRPr="00DD2CC2">
        <w:rPr>
          <w:rFonts w:ascii="Calibri" w:hAnsi="Calibri" w:cs="Times New Roman"/>
          <w:color w:val="000000"/>
          <w:lang w:val="en-US"/>
        </w:rPr>
        <w:tab/>
        <w:t>(Equation 9),</w:t>
      </w:r>
    </w:p>
    <w:p w14:paraId="6ECEB276" w14:textId="3ABDF054" w:rsidR="1EBB6A7D" w:rsidRDefault="1EBB6A7D" w:rsidP="1EBB6A7D">
      <w:pPr>
        <w:spacing w:line="360" w:lineRule="auto"/>
        <w:jc w:val="center"/>
        <w:rPr>
          <w:rFonts w:ascii="Calibri" w:hAnsi="Calibri" w:cs="Times New Roman"/>
          <w:color w:val="000000" w:themeColor="text1"/>
          <w:lang w:val="en-US"/>
        </w:rPr>
      </w:pPr>
    </w:p>
    <w:p w14:paraId="75023F13" w14:textId="77777777" w:rsidR="00DD2CC2" w:rsidRPr="00DD2CC2" w:rsidRDefault="00DD2CC2" w:rsidP="00DD2CC2">
      <w:pPr>
        <w:spacing w:line="360" w:lineRule="auto"/>
        <w:jc w:val="center"/>
        <w:rPr>
          <w:rFonts w:cs="Times New Roman"/>
          <w:lang w:val="en-US"/>
        </w:rPr>
      </w:pPr>
      <w:r w:rsidRPr="00DD2CC2">
        <w:rPr>
          <w:rFonts w:ascii="Calibri" w:hAnsi="Calibri" w:cs="Times New Roman"/>
          <w:color w:val="000000"/>
          <w:lang w:val="en-US"/>
        </w:rPr>
        <w:lastRenderedPageBreak/>
        <w:t xml:space="preserve">With </w:t>
      </w:r>
      <m:oMath>
        <m:sSub>
          <m:sSubPr>
            <m:ctrlPr>
              <w:rPr>
                <w:rFonts w:ascii="Cambria Math" w:hAnsi="Cambria Math" w:cs="Liberation Serif"/>
                <w:kern w:val="1"/>
                <w:lang w:val="en-GB" w:bidi="hi-IN"/>
              </w:rPr>
            </m:ctrlPr>
          </m:sSubPr>
          <m:e>
            <m:r>
              <m:rPr>
                <m:sty m:val="p"/>
              </m:rPr>
              <w:rPr>
                <w:rFonts w:ascii="Cambria Math" w:hAnsi="Cambria Math" w:cs="Times New Roman"/>
                <w:lang w:val="en-US"/>
              </w:rPr>
              <m:t>Od</m:t>
            </m:r>
            <m:r>
              <m:rPr>
                <m:sty m:val="p"/>
              </m:rPr>
              <w:rPr>
                <w:rFonts w:ascii="Cambria Math" w:cs="Times New Roman"/>
                <w:lang w:val="en-US"/>
              </w:rPr>
              <m:t>ds</m:t>
            </m:r>
          </m:e>
          <m:sub>
            <m:r>
              <m:rPr>
                <m:sty m:val="p"/>
              </m:rPr>
              <w:rPr>
                <w:rFonts w:ascii="Cambria Math" w:hAnsi="Cambria Math" w:cs="Times New Roman"/>
                <w:lang w:val="en-US"/>
              </w:rPr>
              <m:t>Early</m:t>
            </m:r>
          </m:sub>
        </m:sSub>
        <m:r>
          <m:rPr>
            <m:sty m:val="p"/>
          </m:rPr>
          <w:rPr>
            <w:rFonts w:ascii="Cambria Math" w:hAnsi="Cambria Math" w:cs="Times New Roman"/>
            <w:lang w:val="en-US"/>
          </w:rPr>
          <m:t>=</m:t>
        </m:r>
        <m:f>
          <m:fPr>
            <m:ctrlPr>
              <w:rPr>
                <w:rFonts w:ascii="Cambria Math" w:hAnsi="Cambria Math" w:cs="Liberation Serif"/>
                <w:kern w:val="1"/>
                <w:lang w:val="en-GB" w:bidi="hi-IN"/>
              </w:rPr>
            </m:ctrlPr>
          </m:fPr>
          <m:num>
            <m:sSub>
              <m:sSubPr>
                <m:ctrlPr>
                  <w:rPr>
                    <w:rFonts w:ascii="Cambria Math" w:hAnsi="Cambria Math" w:cs="Liberation Serif"/>
                    <w:kern w:val="1"/>
                    <w:lang w:val="en-GB" w:bidi="hi-IN"/>
                  </w:rPr>
                </m:ctrlPr>
              </m:sSubPr>
              <m:e>
                <m:r>
                  <m:rPr>
                    <m:sty m:val="p"/>
                  </m:rPr>
                  <w:rPr>
                    <w:rFonts w:ascii="Cambria Math" w:hAnsi="Cambria Math" w:cs="Times New Roman"/>
                    <w:lang w:val="en-US"/>
                  </w:rPr>
                  <m:t>P</m:t>
                </m:r>
              </m:e>
              <m:sub>
                <m:r>
                  <m:rPr>
                    <m:sty m:val="p"/>
                  </m:rPr>
                  <w:rPr>
                    <w:rFonts w:ascii="Cambria Math" w:hAnsi="Cambria Math" w:cs="Times New Roman"/>
                    <w:lang w:val="en-US"/>
                  </w:rPr>
                  <m:t>mortality</m:t>
                </m:r>
              </m:sub>
            </m:sSub>
            <m:d>
              <m:dPr>
                <m:ctrlPr>
                  <w:rPr>
                    <w:rFonts w:ascii="Cambria Math" w:hAnsi="Cambria Math" w:cs="Liberation Serif"/>
                    <w:kern w:val="1"/>
                    <w:lang w:val="en-GB" w:bidi="hi-IN"/>
                  </w:rPr>
                </m:ctrlPr>
              </m:dPr>
              <m:e>
                <m:r>
                  <m:rPr>
                    <m:sty m:val="p"/>
                  </m:rPr>
                  <w:rPr>
                    <w:rFonts w:ascii="Cambria Math" w:hAnsi="Cambria Math" w:cs="Times New Roman"/>
                    <w:lang w:val="en-US"/>
                  </w:rPr>
                  <m:t>Early</m:t>
                </m:r>
              </m:e>
            </m:d>
          </m:num>
          <m:den>
            <m:r>
              <m:rPr>
                <m:sty m:val="p"/>
              </m:rPr>
              <w:rPr>
                <w:rFonts w:ascii="Cambria Math" w:hAnsi="Cambria Math" w:cs="Times New Roman"/>
                <w:lang w:val="en-US"/>
              </w:rPr>
              <m:t>1-</m:t>
            </m:r>
            <m:sSub>
              <m:sSubPr>
                <m:ctrlPr>
                  <w:rPr>
                    <w:rFonts w:ascii="Cambria Math" w:hAnsi="Cambria Math" w:cs="Liberation Serif"/>
                    <w:kern w:val="1"/>
                    <w:lang w:val="en-GB" w:bidi="hi-IN"/>
                  </w:rPr>
                </m:ctrlPr>
              </m:sSubPr>
              <m:e>
                <m:r>
                  <m:rPr>
                    <m:sty m:val="p"/>
                  </m:rPr>
                  <w:rPr>
                    <w:rFonts w:ascii="Cambria Math" w:hAnsi="Cambria Math" w:cs="Times New Roman"/>
                    <w:lang w:val="en-US"/>
                  </w:rPr>
                  <m:t>P</m:t>
                </m:r>
              </m:e>
              <m:sub>
                <m:r>
                  <m:rPr>
                    <m:sty m:val="p"/>
                  </m:rPr>
                  <w:rPr>
                    <w:rFonts w:ascii="Cambria Math" w:hAnsi="Cambria Math" w:cs="Times New Roman"/>
                    <w:lang w:val="en-US"/>
                  </w:rPr>
                  <m:t>mortality</m:t>
                </m:r>
              </m:sub>
            </m:sSub>
            <m:d>
              <m:dPr>
                <m:ctrlPr>
                  <w:rPr>
                    <w:rFonts w:ascii="Cambria Math" w:hAnsi="Cambria Math" w:cs="Liberation Serif"/>
                    <w:kern w:val="1"/>
                    <w:lang w:val="en-GB" w:bidi="hi-IN"/>
                  </w:rPr>
                </m:ctrlPr>
              </m:dPr>
              <m:e>
                <m:r>
                  <m:rPr>
                    <m:sty m:val="p"/>
                  </m:rPr>
                  <w:rPr>
                    <w:rFonts w:ascii="Cambria Math" w:hAnsi="Cambria Math" w:cs="Times New Roman"/>
                    <w:lang w:val="en-US"/>
                  </w:rPr>
                  <m:t>Early</m:t>
                </m:r>
              </m:e>
            </m:d>
          </m:den>
        </m:f>
      </m:oMath>
      <w:r>
        <w:rPr>
          <w:rFonts w:ascii="Calibri" w:hAnsi="Calibri" w:cs="Times New Roman"/>
          <w:color w:val="000000"/>
          <w:lang w:val="en-US"/>
        </w:rPr>
        <w:tab/>
      </w:r>
      <w:r w:rsidRPr="00DD2CC2">
        <w:rPr>
          <w:rFonts w:ascii="Calibri" w:hAnsi="Calibri" w:cs="Times New Roman"/>
          <w:color w:val="000000"/>
          <w:lang w:val="en-US"/>
        </w:rPr>
        <w:t xml:space="preserve"> </w:t>
      </w:r>
      <w:proofErr w:type="gramStart"/>
      <w:r w:rsidRPr="00DD2CC2">
        <w:rPr>
          <w:rFonts w:ascii="Calibri" w:hAnsi="Calibri" w:cs="Times New Roman"/>
          <w:color w:val="000000"/>
          <w:lang w:val="en-US"/>
        </w:rPr>
        <w:t>and</w:t>
      </w:r>
      <w:r>
        <w:rPr>
          <w:rFonts w:ascii="Calibri" w:hAnsi="Calibri" w:cs="Times New Roman"/>
          <w:color w:val="000000"/>
          <w:lang w:val="en-US"/>
        </w:rPr>
        <w:t xml:space="preserve"> </w:t>
      </w:r>
      <w:proofErr w:type="gramEnd"/>
      <m:oMath>
        <m:sSub>
          <m:sSubPr>
            <m:ctrlPr>
              <w:rPr>
                <w:rFonts w:ascii="Cambria Math" w:hAnsi="Cambria Math" w:cs="Liberation Serif"/>
                <w:kern w:val="1"/>
                <w:lang w:val="en-GB" w:bidi="hi-IN"/>
              </w:rPr>
            </m:ctrlPr>
          </m:sSubPr>
          <m:e>
            <m:r>
              <m:rPr>
                <m:sty m:val="p"/>
              </m:rPr>
              <w:rPr>
                <w:rFonts w:ascii="Cambria Math" w:hAnsi="Cambria Math" w:cs="Times New Roman"/>
                <w:lang w:val="en-US"/>
              </w:rPr>
              <m:t>Od</m:t>
            </m:r>
            <m:r>
              <m:rPr>
                <m:sty m:val="p"/>
              </m:rPr>
              <w:rPr>
                <w:rFonts w:ascii="Cambria Math" w:cs="Times New Roman"/>
                <w:lang w:val="en-US"/>
              </w:rPr>
              <m:t>ds</m:t>
            </m:r>
          </m:e>
          <m:sub>
            <m:r>
              <m:rPr>
                <m:sty m:val="p"/>
              </m:rPr>
              <w:rPr>
                <w:rFonts w:ascii="Cambria Math" w:hAnsi="Cambria Math" w:cs="Times New Roman"/>
                <w:lang w:val="en-US"/>
              </w:rPr>
              <m:t>Normal</m:t>
            </m:r>
          </m:sub>
        </m:sSub>
        <m:r>
          <m:rPr>
            <m:sty m:val="p"/>
          </m:rPr>
          <w:rPr>
            <w:rFonts w:ascii="Cambria Math" w:hAnsi="Cambria Math" w:cs="Times New Roman"/>
            <w:lang w:val="en-US"/>
          </w:rPr>
          <m:t>=</m:t>
        </m:r>
        <m:f>
          <m:fPr>
            <m:ctrlPr>
              <w:rPr>
                <w:rFonts w:ascii="Cambria Math" w:hAnsi="Cambria Math" w:cs="Liberation Serif"/>
                <w:kern w:val="1"/>
                <w:lang w:val="en-GB" w:bidi="hi-IN"/>
              </w:rPr>
            </m:ctrlPr>
          </m:fPr>
          <m:num>
            <m:sSub>
              <m:sSubPr>
                <m:ctrlPr>
                  <w:rPr>
                    <w:rFonts w:ascii="Cambria Math" w:hAnsi="Cambria Math" w:cs="Liberation Serif"/>
                    <w:kern w:val="1"/>
                    <w:lang w:val="en-GB" w:bidi="hi-IN"/>
                  </w:rPr>
                </m:ctrlPr>
              </m:sSubPr>
              <m:e>
                <m:r>
                  <m:rPr>
                    <m:sty m:val="p"/>
                  </m:rPr>
                  <w:rPr>
                    <w:rFonts w:ascii="Cambria Math" w:hAnsi="Cambria Math" w:cs="Times New Roman"/>
                    <w:lang w:val="en-US"/>
                  </w:rPr>
                  <m:t>P</m:t>
                </m:r>
              </m:e>
              <m:sub>
                <m:r>
                  <m:rPr>
                    <m:sty m:val="p"/>
                  </m:rPr>
                  <w:rPr>
                    <w:rFonts w:ascii="Cambria Math" w:hAnsi="Cambria Math" w:cs="Times New Roman"/>
                    <w:lang w:val="en-US"/>
                  </w:rPr>
                  <m:t>mortality</m:t>
                </m:r>
              </m:sub>
            </m:sSub>
            <m:d>
              <m:dPr>
                <m:ctrlPr>
                  <w:rPr>
                    <w:rFonts w:ascii="Cambria Math" w:hAnsi="Cambria Math" w:cs="Liberation Serif"/>
                    <w:kern w:val="1"/>
                    <w:lang w:val="en-GB" w:bidi="hi-IN"/>
                  </w:rPr>
                </m:ctrlPr>
              </m:dPr>
              <m:e>
                <m:r>
                  <m:rPr>
                    <m:sty m:val="p"/>
                  </m:rPr>
                  <w:rPr>
                    <w:rFonts w:ascii="Cambria Math" w:hAnsi="Cambria Math" w:cs="Times New Roman"/>
                    <w:lang w:val="en-US"/>
                  </w:rPr>
                  <m:t>Normal</m:t>
                </m:r>
              </m:e>
            </m:d>
          </m:num>
          <m:den>
            <m:r>
              <m:rPr>
                <m:sty m:val="p"/>
              </m:rPr>
              <w:rPr>
                <w:rFonts w:ascii="Cambria Math" w:hAnsi="Cambria Math" w:cs="Times New Roman"/>
                <w:lang w:val="en-US"/>
              </w:rPr>
              <m:t>1-</m:t>
            </m:r>
            <m:sSub>
              <m:sSubPr>
                <m:ctrlPr>
                  <w:rPr>
                    <w:rFonts w:ascii="Cambria Math" w:hAnsi="Cambria Math" w:cs="Liberation Serif"/>
                    <w:kern w:val="1"/>
                    <w:lang w:val="en-GB" w:bidi="hi-IN"/>
                  </w:rPr>
                </m:ctrlPr>
              </m:sSubPr>
              <m:e>
                <m:r>
                  <m:rPr>
                    <m:sty m:val="p"/>
                  </m:rPr>
                  <w:rPr>
                    <w:rFonts w:ascii="Cambria Math" w:hAnsi="Cambria Math" w:cs="Times New Roman"/>
                    <w:lang w:val="en-US"/>
                  </w:rPr>
                  <m:t>P</m:t>
                </m:r>
              </m:e>
              <m:sub>
                <m:r>
                  <m:rPr>
                    <m:sty m:val="p"/>
                  </m:rPr>
                  <w:rPr>
                    <w:rFonts w:ascii="Cambria Math" w:hAnsi="Cambria Math" w:cs="Times New Roman"/>
                    <w:lang w:val="en-US"/>
                  </w:rPr>
                  <m:t>mortality</m:t>
                </m:r>
              </m:sub>
            </m:sSub>
            <m:d>
              <m:dPr>
                <m:ctrlPr>
                  <w:rPr>
                    <w:rFonts w:ascii="Cambria Math" w:hAnsi="Cambria Math" w:cs="Liberation Serif"/>
                    <w:kern w:val="1"/>
                    <w:lang w:val="en-GB" w:bidi="hi-IN"/>
                  </w:rPr>
                </m:ctrlPr>
              </m:dPr>
              <m:e>
                <m:r>
                  <m:rPr>
                    <m:sty m:val="p"/>
                  </m:rPr>
                  <w:rPr>
                    <w:rFonts w:ascii="Cambria Math" w:hAnsi="Cambria Math" w:cs="Times New Roman"/>
                    <w:lang w:val="en-US"/>
                  </w:rPr>
                  <m:t>Normall</m:t>
                </m:r>
              </m:e>
            </m:d>
          </m:den>
        </m:f>
      </m:oMath>
      <w:r w:rsidRPr="00DD2CC2">
        <w:rPr>
          <w:rFonts w:ascii="Calibri" w:hAnsi="Calibri" w:cs="Times New Roman"/>
          <w:color w:val="000000"/>
          <w:lang w:val="en-US"/>
        </w:rPr>
        <w:t>.</w:t>
      </w:r>
    </w:p>
    <w:p w14:paraId="414844C8" w14:textId="17B12FA4" w:rsidR="1EBB6A7D" w:rsidRDefault="1EBB6A7D" w:rsidP="1EBB6A7D">
      <w:pPr>
        <w:spacing w:line="360" w:lineRule="auto"/>
        <w:jc w:val="center"/>
        <w:rPr>
          <w:rFonts w:ascii="Calibri" w:hAnsi="Calibri" w:cs="Times New Roman"/>
          <w:color w:val="000000" w:themeColor="text1"/>
          <w:lang w:val="en-US"/>
        </w:rPr>
      </w:pPr>
    </w:p>
    <w:p w14:paraId="188E7DC5" w14:textId="77777777" w:rsidR="00007F3D" w:rsidRPr="00E22DC4" w:rsidRDefault="00114BCA">
      <w:pPr>
        <w:pBdr>
          <w:top w:val="nil"/>
          <w:left w:val="nil"/>
          <w:bottom w:val="nil"/>
          <w:right w:val="nil"/>
          <w:between w:val="nil"/>
        </w:pBdr>
        <w:spacing w:line="360" w:lineRule="auto"/>
        <w:jc w:val="both"/>
        <w:rPr>
          <w:rFonts w:ascii="Calibri" w:eastAsia="Calibri" w:hAnsi="Calibri" w:cs="Calibri"/>
          <w:color w:val="000000"/>
          <w:lang w:val="en-GB"/>
        </w:rPr>
      </w:pPr>
      <w:r w:rsidRPr="00E22DC4">
        <w:rPr>
          <w:rFonts w:ascii="Calibri" w:eastAsia="Calibri" w:hAnsi="Calibri" w:cs="Calibri"/>
          <w:color w:val="000000"/>
          <w:lang w:val="en-GB"/>
        </w:rPr>
        <w:t>We computed odds ratios with “</w:t>
      </w:r>
      <w:proofErr w:type="spellStart"/>
      <w:r w:rsidRPr="00E22DC4">
        <w:rPr>
          <w:rFonts w:ascii="Calibri" w:eastAsia="Calibri" w:hAnsi="Calibri" w:cs="Calibri"/>
          <w:color w:val="000000"/>
          <w:lang w:val="en-GB"/>
        </w:rPr>
        <w:t>questionr</w:t>
      </w:r>
      <w:proofErr w:type="spellEnd"/>
      <w:r w:rsidRPr="00E22DC4">
        <w:rPr>
          <w:rFonts w:ascii="Calibri" w:eastAsia="Calibri" w:hAnsi="Calibri" w:cs="Calibri"/>
          <w:color w:val="000000"/>
          <w:lang w:val="en-GB"/>
        </w:rPr>
        <w:t xml:space="preserve">” the R package </w:t>
      </w:r>
      <w:bookmarkStart w:id="117" w:name="1nia2ey" w:colFirst="0" w:colLast="0"/>
      <w:bookmarkStart w:id="118" w:name="38czs75" w:colFirst="0" w:colLast="0"/>
      <w:bookmarkEnd w:id="117"/>
      <w:bookmarkEnd w:id="118"/>
      <w:r w:rsidRPr="00E22DC4">
        <w:rPr>
          <w:rFonts w:ascii="Calibri" w:eastAsia="Calibri" w:hAnsi="Calibri" w:cs="Calibri"/>
          <w:color w:val="000000"/>
          <w:lang w:val="en-GB"/>
        </w:rPr>
        <w:t>(</w:t>
      </w:r>
      <w:proofErr w:type="spellStart"/>
      <w:r w:rsidRPr="00E22DC4">
        <w:rPr>
          <w:rFonts w:ascii="Calibri" w:eastAsia="Calibri" w:hAnsi="Calibri" w:cs="Calibri"/>
          <w:color w:val="000000"/>
          <w:lang w:val="en-GB"/>
        </w:rPr>
        <w:t>Barnier</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Briatte</w:t>
      </w:r>
      <w:proofErr w:type="spellEnd"/>
      <w:r w:rsidRPr="00E22DC4">
        <w:rPr>
          <w:rFonts w:ascii="Calibri" w:eastAsia="Calibri" w:hAnsi="Calibri" w:cs="Calibri"/>
          <w:color w:val="000000"/>
          <w:lang w:val="en-GB"/>
        </w:rPr>
        <w:t xml:space="preserve">, and </w:t>
      </w:r>
      <w:proofErr w:type="spellStart"/>
      <w:r w:rsidRPr="00E22DC4">
        <w:rPr>
          <w:rFonts w:ascii="Calibri" w:eastAsia="Calibri" w:hAnsi="Calibri" w:cs="Calibri"/>
          <w:color w:val="000000"/>
          <w:lang w:val="en-GB"/>
        </w:rPr>
        <w:t>Larmarange</w:t>
      </w:r>
      <w:proofErr w:type="spellEnd"/>
      <w:r w:rsidRPr="00E22DC4">
        <w:rPr>
          <w:rFonts w:ascii="Calibri" w:eastAsia="Calibri" w:hAnsi="Calibri" w:cs="Calibri"/>
          <w:color w:val="000000"/>
          <w:lang w:val="en-GB"/>
        </w:rPr>
        <w:t xml:space="preserve"> 2018). The interactions </w:t>
      </w:r>
      <w:proofErr w:type="gramStart"/>
      <w:r w:rsidRPr="00E22DC4">
        <w:rPr>
          <w:rFonts w:ascii="Calibri" w:eastAsia="Calibri" w:hAnsi="Calibri" w:cs="Calibri"/>
          <w:color w:val="000000"/>
          <w:lang w:val="en-GB"/>
        </w:rPr>
        <w:t>were visualized</w:t>
      </w:r>
      <w:proofErr w:type="gramEnd"/>
      <w:r w:rsidRPr="00E22DC4">
        <w:rPr>
          <w:rFonts w:ascii="Calibri" w:eastAsia="Calibri" w:hAnsi="Calibri" w:cs="Calibri"/>
          <w:color w:val="000000"/>
          <w:lang w:val="en-GB"/>
        </w:rPr>
        <w:t xml:space="preserve"> with the package “</w:t>
      </w:r>
      <w:proofErr w:type="spellStart"/>
      <w:r w:rsidRPr="00E22DC4">
        <w:rPr>
          <w:rFonts w:ascii="Calibri" w:eastAsia="Calibri" w:hAnsi="Calibri" w:cs="Calibri"/>
          <w:color w:val="000000"/>
          <w:lang w:val="en-GB"/>
        </w:rPr>
        <w:t>jtools</w:t>
      </w:r>
      <w:proofErr w:type="spellEnd"/>
      <w:r w:rsidRPr="00E22DC4">
        <w:rPr>
          <w:rFonts w:ascii="Calibri" w:eastAsia="Calibri" w:hAnsi="Calibri" w:cs="Calibri"/>
          <w:color w:val="000000"/>
          <w:lang w:val="en-GB"/>
        </w:rPr>
        <w:t xml:space="preserve">” </w:t>
      </w:r>
      <w:bookmarkStart w:id="119" w:name="47hxl2r" w:colFirst="0" w:colLast="0"/>
      <w:bookmarkStart w:id="120" w:name="2mn7vak" w:colFirst="0" w:colLast="0"/>
      <w:bookmarkEnd w:id="119"/>
      <w:bookmarkEnd w:id="120"/>
      <w:r w:rsidRPr="00E22DC4">
        <w:rPr>
          <w:rFonts w:ascii="Calibri" w:eastAsia="Calibri" w:hAnsi="Calibri" w:cs="Calibri"/>
          <w:color w:val="000000"/>
          <w:lang w:val="en-GB"/>
        </w:rPr>
        <w:t>(Long 2018).</w:t>
      </w:r>
    </w:p>
    <w:p w14:paraId="36704A0D" w14:textId="77777777" w:rsidR="00007F3D" w:rsidRPr="00E22DC4" w:rsidRDefault="00114BCA" w:rsidP="000A56FE">
      <w:pPr>
        <w:pStyle w:val="Titre2"/>
        <w:rPr>
          <w:rFonts w:asciiTheme="majorHAnsi" w:hAnsiTheme="majorHAnsi" w:cstheme="majorHAnsi"/>
          <w:lang w:val="en-GB"/>
        </w:rPr>
      </w:pPr>
      <w:r w:rsidRPr="00E22DC4">
        <w:rPr>
          <w:rFonts w:asciiTheme="majorHAnsi" w:hAnsiTheme="majorHAnsi" w:cstheme="majorHAnsi"/>
          <w:lang w:val="en-GB"/>
        </w:rPr>
        <w:t>Results</w:t>
      </w:r>
    </w:p>
    <w:p w14:paraId="066768B2" w14:textId="77777777" w:rsidR="00007F3D" w:rsidRPr="00E22DC4" w:rsidRDefault="00114BCA" w:rsidP="000A56FE">
      <w:pPr>
        <w:pStyle w:val="Titre3"/>
        <w:rPr>
          <w:rFonts w:asciiTheme="majorHAnsi" w:hAnsiTheme="majorHAnsi" w:cstheme="majorHAnsi"/>
          <w:lang w:val="en-GB"/>
        </w:rPr>
      </w:pPr>
      <w:r w:rsidRPr="00DD2CC2">
        <w:rPr>
          <w:rFonts w:asciiTheme="majorHAnsi" w:hAnsiTheme="majorHAnsi" w:cstheme="majorHAnsi"/>
          <w:color w:val="0070C0"/>
          <w:lang w:val="en-GB"/>
        </w:rPr>
        <w:t>Temporal variations in population mortality rate in relation to physiological vulnerability simulated with CASTANEA</w:t>
      </w:r>
      <w:r w:rsidRPr="00E22DC4">
        <w:rPr>
          <w:rFonts w:asciiTheme="majorHAnsi" w:hAnsiTheme="majorHAnsi" w:cstheme="majorHAnsi"/>
          <w:lang w:val="en-GB"/>
        </w:rPr>
        <w:t xml:space="preserve">. </w:t>
      </w:r>
    </w:p>
    <w:p w14:paraId="5A623371" w14:textId="5B371277" w:rsidR="00007F3D" w:rsidRPr="00E22DC4" w:rsidRDefault="08D086E6" w:rsidP="00DD2CC2">
      <w:pPr>
        <w:pBdr>
          <w:top w:val="nil"/>
          <w:left w:val="nil"/>
          <w:bottom w:val="nil"/>
          <w:right w:val="nil"/>
          <w:between w:val="nil"/>
        </w:pBdr>
        <w:spacing w:line="360" w:lineRule="auto"/>
        <w:ind w:firstLine="567"/>
        <w:jc w:val="both"/>
        <w:rPr>
          <w:rFonts w:ascii="Calibri" w:eastAsia="Calibri" w:hAnsi="Calibri" w:cs="Calibri"/>
          <w:color w:val="0062C4"/>
          <w:lang w:val="en-GB"/>
        </w:rPr>
      </w:pPr>
      <w:r w:rsidRPr="08D086E6">
        <w:rPr>
          <w:rFonts w:ascii="Calibri" w:eastAsia="Calibri" w:hAnsi="Calibri" w:cs="Calibri"/>
          <w:color w:val="0062C4"/>
          <w:lang w:val="en-GB"/>
        </w:rPr>
        <w:t>We found a significant positive correlation between observed and simulated ring widths (p-value &lt;&lt; 0.01). Although CASTANEA tended to overestimate growth at the beginning of the simulated period, and simulated a decreasing trend in growth over time bigger tha</w:t>
      </w:r>
      <w:r w:rsidR="00D82573">
        <w:rPr>
          <w:rFonts w:ascii="Calibri" w:eastAsia="Calibri" w:hAnsi="Calibri" w:cs="Calibri"/>
          <w:color w:val="0062C4"/>
          <w:lang w:val="en-GB"/>
        </w:rPr>
        <w:t>n that</w:t>
      </w:r>
      <w:r w:rsidRPr="08D086E6">
        <w:rPr>
          <w:rFonts w:ascii="Calibri" w:eastAsia="Calibri" w:hAnsi="Calibri" w:cs="Calibri"/>
          <w:color w:val="0062C4"/>
          <w:lang w:val="en-GB"/>
        </w:rPr>
        <w:t xml:space="preserve"> in the </w:t>
      </w:r>
      <w:r w:rsidR="00D82573">
        <w:rPr>
          <w:rFonts w:ascii="Calibri" w:eastAsia="Calibri" w:hAnsi="Calibri" w:cs="Calibri"/>
          <w:color w:val="0062C4"/>
          <w:lang w:val="en-GB"/>
        </w:rPr>
        <w:t>observations</w:t>
      </w:r>
      <w:r w:rsidRPr="08D086E6">
        <w:rPr>
          <w:rFonts w:ascii="Calibri" w:eastAsia="Calibri" w:hAnsi="Calibri" w:cs="Calibri"/>
          <w:color w:val="0062C4"/>
          <w:lang w:val="en-GB"/>
        </w:rPr>
        <w:t xml:space="preserve">. This is likely to be due to a bad estimation of population density prior to the monitoring period (see details in Appendix 1). </w:t>
      </w:r>
    </w:p>
    <w:p w14:paraId="57916EB5" w14:textId="745351C3" w:rsidR="00007F3D" w:rsidRPr="00E22DC4" w:rsidRDefault="08D086E6">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8D086E6">
        <w:rPr>
          <w:rFonts w:ascii="Calibri" w:eastAsia="Calibri" w:hAnsi="Calibri" w:cs="Calibri"/>
          <w:color w:val="000000" w:themeColor="text1"/>
          <w:lang w:val="en-GB"/>
        </w:rPr>
        <w:t xml:space="preserve">The </w:t>
      </w:r>
      <w:r w:rsidRPr="08D086E6">
        <w:rPr>
          <w:rFonts w:ascii="Calibri" w:eastAsia="Calibri" w:hAnsi="Calibri" w:cs="Calibri"/>
          <w:color w:val="4F81BD" w:themeColor="accent1"/>
          <w:lang w:val="en-GB"/>
        </w:rPr>
        <w:t>cumulated</w:t>
      </w:r>
      <w:r w:rsidRPr="08D086E6">
        <w:rPr>
          <w:rFonts w:ascii="Calibri" w:eastAsia="Calibri" w:hAnsi="Calibri" w:cs="Calibri"/>
          <w:color w:val="000000" w:themeColor="text1"/>
          <w:lang w:val="en-GB"/>
        </w:rPr>
        <w:t xml:space="preserve"> mortality rate between 2004 and 2016 was 23% (Figure 2; Table S1). After 2004 (2.6%), two peaks of high </w:t>
      </w:r>
      <w:r w:rsidRPr="08D086E6">
        <w:rPr>
          <w:rFonts w:ascii="Calibri" w:eastAsia="Calibri" w:hAnsi="Calibri" w:cs="Calibri"/>
          <w:color w:val="4F81BD" w:themeColor="accent1"/>
          <w:lang w:val="en-GB"/>
        </w:rPr>
        <w:t xml:space="preserve">annual </w:t>
      </w:r>
      <w:r w:rsidRPr="08D086E6">
        <w:rPr>
          <w:rFonts w:ascii="Calibri" w:eastAsia="Calibri" w:hAnsi="Calibri" w:cs="Calibri"/>
          <w:color w:val="000000" w:themeColor="text1"/>
          <w:lang w:val="en-GB"/>
        </w:rPr>
        <w:t xml:space="preserve">mortality were observed, in 2006-2007 (3.3% in 2006) and in 2010 (2.9%). The lowest </w:t>
      </w:r>
      <w:r w:rsidRPr="08D086E6">
        <w:rPr>
          <w:rFonts w:ascii="Calibri" w:eastAsia="Calibri" w:hAnsi="Calibri" w:cs="Calibri"/>
          <w:color w:val="4F81BD" w:themeColor="accent1"/>
          <w:lang w:val="en-GB"/>
        </w:rPr>
        <w:t>annual</w:t>
      </w:r>
      <w:r w:rsidRPr="08D086E6">
        <w:rPr>
          <w:rFonts w:ascii="Calibri" w:eastAsia="Calibri" w:hAnsi="Calibri" w:cs="Calibri"/>
          <w:color w:val="000000" w:themeColor="text1"/>
          <w:lang w:val="en-GB"/>
        </w:rPr>
        <w:t xml:space="preserve"> mortality rate </w:t>
      </w:r>
      <w:proofErr w:type="gramStart"/>
      <w:r w:rsidRPr="08D086E6">
        <w:rPr>
          <w:rFonts w:ascii="Calibri" w:eastAsia="Calibri" w:hAnsi="Calibri" w:cs="Calibri"/>
          <w:color w:val="000000" w:themeColor="text1"/>
          <w:lang w:val="en-GB"/>
        </w:rPr>
        <w:t>was observed</w:t>
      </w:r>
      <w:proofErr w:type="gramEnd"/>
      <w:r w:rsidRPr="08D086E6">
        <w:rPr>
          <w:rFonts w:ascii="Calibri" w:eastAsia="Calibri" w:hAnsi="Calibri" w:cs="Calibri"/>
          <w:color w:val="000000" w:themeColor="text1"/>
          <w:lang w:val="en-GB"/>
        </w:rPr>
        <w:t xml:space="preserve"> in 2008 (0.8%). </w:t>
      </w:r>
    </w:p>
    <w:p w14:paraId="529135DC" w14:textId="78A03155" w:rsidR="00007F3D" w:rsidRPr="00E22DC4" w:rsidRDefault="08D086E6">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8D086E6">
        <w:rPr>
          <w:rFonts w:ascii="Calibri" w:eastAsia="Calibri" w:hAnsi="Calibri" w:cs="Calibri"/>
          <w:color w:val="000000" w:themeColor="text1"/>
          <w:lang w:val="en-GB"/>
        </w:rPr>
        <w:t>CASTANEA simulated inter-annual variations in the percent loss of conductance (PLC): the mean PLC value varied among years, from 1</w:t>
      </w:r>
      <w:r w:rsidRPr="08D086E6">
        <w:rPr>
          <w:rFonts w:ascii="Calibri" w:eastAsia="Calibri" w:hAnsi="Calibri" w:cs="Calibri"/>
          <w:color w:val="0070C0"/>
          <w:lang w:val="en-GB"/>
        </w:rPr>
        <w:t>0</w:t>
      </w:r>
      <w:r w:rsidRPr="08D086E6">
        <w:rPr>
          <w:rFonts w:ascii="Calibri" w:eastAsia="Calibri" w:hAnsi="Calibri" w:cs="Calibri"/>
          <w:color w:val="000000" w:themeColor="text1"/>
          <w:lang w:val="en-GB"/>
        </w:rPr>
        <w:t>% in 2004 and 2005 to 31% in 2006 (Figure 2a). The mean simulated biomass of carbon reserves (</w:t>
      </w:r>
      <w:proofErr w:type="spellStart"/>
      <w:r w:rsidRPr="08D086E6">
        <w:rPr>
          <w:rFonts w:ascii="Calibri" w:eastAsia="Calibri" w:hAnsi="Calibri" w:cs="Calibri"/>
          <w:color w:val="000000" w:themeColor="text1"/>
          <w:lang w:val="en-GB"/>
        </w:rPr>
        <w:t>BoR</w:t>
      </w:r>
      <w:proofErr w:type="spellEnd"/>
      <w:r w:rsidRPr="08D086E6">
        <w:rPr>
          <w:rFonts w:ascii="Calibri" w:eastAsia="Calibri" w:hAnsi="Calibri" w:cs="Calibri"/>
          <w:color w:val="000000" w:themeColor="text1"/>
          <w:lang w:val="en-GB"/>
        </w:rPr>
        <w:t>) varied among years, from 51 gC.m</w:t>
      </w:r>
      <w:r w:rsidRPr="08D086E6">
        <w:rPr>
          <w:rFonts w:ascii="Calibri" w:eastAsia="Calibri" w:hAnsi="Calibri" w:cs="Calibri"/>
          <w:color w:val="000000" w:themeColor="text1"/>
          <w:vertAlign w:val="superscript"/>
          <w:lang w:val="en-GB"/>
        </w:rPr>
        <w:t>-</w:t>
      </w:r>
      <w:r w:rsidRPr="08D086E6">
        <w:rPr>
          <w:rFonts w:ascii="Calibri" w:eastAsia="Calibri" w:hAnsi="Calibri" w:cs="Calibri"/>
          <w:color w:val="000000" w:themeColor="text1"/>
          <w:lang w:val="en-GB"/>
        </w:rPr>
        <w:t>² in 2006 to 354 gC.m</w:t>
      </w:r>
      <w:r w:rsidRPr="08D086E6">
        <w:rPr>
          <w:rFonts w:ascii="Calibri" w:eastAsia="Calibri" w:hAnsi="Calibri" w:cs="Calibri"/>
          <w:color w:val="000000" w:themeColor="text1"/>
          <w:vertAlign w:val="superscript"/>
          <w:lang w:val="en-GB"/>
        </w:rPr>
        <w:t>-</w:t>
      </w:r>
      <w:r w:rsidRPr="08D086E6">
        <w:rPr>
          <w:rFonts w:ascii="Calibri" w:eastAsia="Calibri" w:hAnsi="Calibri" w:cs="Calibri"/>
          <w:color w:val="000000" w:themeColor="text1"/>
          <w:lang w:val="en-GB"/>
        </w:rPr>
        <w:t xml:space="preserve">² in 2011. Finally, the number of late frost days (NLF) varied among years, from 0.2 in 2016 to 7.56 days in 2010 </w:t>
      </w:r>
      <w:r w:rsidRPr="08D086E6">
        <w:rPr>
          <w:rFonts w:ascii="Calibri" w:eastAsia="Calibri" w:hAnsi="Calibri" w:cs="Calibri"/>
          <w:color w:val="000000" w:themeColor="text1"/>
          <w:highlight w:val="white"/>
          <w:lang w:val="en-GB"/>
        </w:rPr>
        <w:t>(</w:t>
      </w:r>
      <w:r w:rsidRPr="08D086E6">
        <w:rPr>
          <w:rFonts w:ascii="Calibri" w:eastAsia="Calibri" w:hAnsi="Calibri" w:cs="Calibri"/>
          <w:color w:val="000000" w:themeColor="text1"/>
          <w:lang w:val="en-GB"/>
        </w:rPr>
        <w:t>Figure</w:t>
      </w:r>
      <w:r w:rsidRPr="08D086E6">
        <w:rPr>
          <w:rFonts w:ascii="Calibri" w:eastAsia="Calibri" w:hAnsi="Calibri" w:cs="Calibri"/>
          <w:color w:val="000000" w:themeColor="text1"/>
          <w:highlight w:val="white"/>
          <w:lang w:val="en-GB"/>
        </w:rPr>
        <w:t xml:space="preserve"> 2c). The variation in the </w:t>
      </w:r>
      <w:r w:rsidRPr="08D086E6">
        <w:rPr>
          <w:rFonts w:ascii="Calibri" w:eastAsia="Calibri" w:hAnsi="Calibri" w:cs="Calibri"/>
          <w:color w:val="0062C4"/>
          <w:highlight w:val="white"/>
          <w:lang w:val="en-GB"/>
        </w:rPr>
        <w:t>cumulative</w:t>
      </w:r>
      <w:r w:rsidRPr="08D086E6">
        <w:rPr>
          <w:rFonts w:ascii="Calibri" w:eastAsia="Calibri" w:hAnsi="Calibri" w:cs="Calibri"/>
          <w:color w:val="000000" w:themeColor="text1"/>
          <w:highlight w:val="white"/>
          <w:lang w:val="en-GB"/>
        </w:rPr>
        <w:t xml:space="preserve"> vulnerability </w:t>
      </w:r>
      <w:r w:rsidRPr="08D086E6">
        <w:rPr>
          <w:rFonts w:ascii="Calibri" w:eastAsia="Calibri" w:hAnsi="Calibri" w:cs="Calibri"/>
          <w:color w:val="000000" w:themeColor="text1"/>
          <w:lang w:val="en-GB"/>
        </w:rPr>
        <w:t>index (CVI) integrated these different responses (Figure 2d), showed a peak in 2006 (drought), in 2010 (late frost) and in 2012 (combination of frost and drought).</w:t>
      </w:r>
    </w:p>
    <w:p w14:paraId="54817DC2" w14:textId="1C4FCAB2" w:rsidR="00007F3D" w:rsidRPr="00E22DC4" w:rsidRDefault="08D086E6" w:rsidP="00D77987">
      <w:pPr>
        <w:pBdr>
          <w:top w:val="nil"/>
          <w:left w:val="nil"/>
          <w:bottom w:val="nil"/>
          <w:right w:val="nil"/>
          <w:between w:val="nil"/>
        </w:pBdr>
        <w:spacing w:line="360" w:lineRule="auto"/>
        <w:ind w:firstLine="567"/>
        <w:jc w:val="both"/>
        <w:rPr>
          <w:rFonts w:ascii="Calibri" w:eastAsia="Calibri" w:hAnsi="Calibri" w:cs="Calibri"/>
          <w:color w:val="0062C4"/>
          <w:lang w:val="en-GB"/>
        </w:rPr>
      </w:pPr>
      <w:r w:rsidRPr="08D086E6">
        <w:rPr>
          <w:rFonts w:ascii="Calibri" w:eastAsia="Calibri" w:hAnsi="Calibri" w:cs="Calibri"/>
          <w:color w:val="000000" w:themeColor="text1"/>
          <w:lang w:val="en-GB"/>
        </w:rPr>
        <w:t xml:space="preserve">None of the response variables simulated by CASTANEA (NLF, PLC, </w:t>
      </w:r>
      <w:proofErr w:type="spellStart"/>
      <w:proofErr w:type="gramStart"/>
      <w:r w:rsidRPr="08D086E6">
        <w:rPr>
          <w:rFonts w:ascii="Calibri" w:eastAsia="Calibri" w:hAnsi="Calibri" w:cs="Calibri"/>
          <w:color w:val="000000" w:themeColor="text1"/>
          <w:lang w:val="en-GB"/>
        </w:rPr>
        <w:t>BoR</w:t>
      </w:r>
      <w:proofErr w:type="spellEnd"/>
      <w:proofErr w:type="gramEnd"/>
      <w:r w:rsidRPr="08D086E6">
        <w:rPr>
          <w:rFonts w:ascii="Calibri" w:eastAsia="Calibri" w:hAnsi="Calibri" w:cs="Calibri"/>
          <w:color w:val="000000" w:themeColor="text1"/>
          <w:lang w:val="en-GB"/>
        </w:rPr>
        <w:t xml:space="preserve">) was </w:t>
      </w:r>
      <w:r w:rsidRPr="08D086E6">
        <w:rPr>
          <w:rFonts w:ascii="Calibri" w:eastAsia="Calibri" w:hAnsi="Calibri" w:cs="Calibri"/>
          <w:color w:val="4F81BD" w:themeColor="accent1"/>
          <w:lang w:val="en-GB"/>
        </w:rPr>
        <w:t>alone</w:t>
      </w:r>
      <w:r w:rsidRPr="08D086E6">
        <w:rPr>
          <w:rFonts w:ascii="Calibri" w:eastAsia="Calibri" w:hAnsi="Calibri" w:cs="Calibri"/>
          <w:color w:val="000000" w:themeColor="text1"/>
          <w:lang w:val="en-GB"/>
        </w:rPr>
        <w:t xml:space="preserve"> significantly correlated to annual variation in mortality rate. </w:t>
      </w:r>
      <w:r w:rsidRPr="08D086E6">
        <w:rPr>
          <w:rFonts w:ascii="Calibri" w:eastAsia="Calibri" w:hAnsi="Calibri" w:cs="Calibri"/>
          <w:color w:val="4F81BD" w:themeColor="accent1"/>
          <w:lang w:val="en-GB"/>
        </w:rPr>
        <w:t>However, a</w:t>
      </w:r>
      <w:r w:rsidRPr="08D086E6">
        <w:rPr>
          <w:rFonts w:ascii="Calibri" w:eastAsia="Calibri" w:hAnsi="Calibri" w:cs="Calibri"/>
          <w:color w:val="000000" w:themeColor="text1"/>
          <w:lang w:val="en-GB"/>
        </w:rPr>
        <w:t xml:space="preserve"> significant correlation was observed between CVI and the annual mortality rate (r = 0.58, p-value = 0.04). Hence, inter-annual variations in CVI were a good predictor of the mortality rate, except in year 2007. </w:t>
      </w:r>
      <w:r w:rsidRPr="08D086E6">
        <w:rPr>
          <w:rFonts w:ascii="Calibri" w:eastAsia="Calibri" w:hAnsi="Calibri" w:cs="Calibri"/>
          <w:color w:val="0062C4"/>
          <w:lang w:val="en-GB"/>
        </w:rPr>
        <w:t>Besides the stress-related variables simulated with CASTANEA, we also investigated the effects of climatic variables on inter-annual variations in mortality rates using a beta-regression model (Appendix 2). We considered drought indices computed from climatic series, and this approach confirmed the effect of drought on mortality.</w:t>
      </w:r>
      <w:r w:rsidR="00114BCA" w:rsidRPr="08D086E6">
        <w:rPr>
          <w:lang w:val="en-GB"/>
        </w:rPr>
        <w:br w:type="page"/>
      </w:r>
    </w:p>
    <w:p w14:paraId="4368C5D9" w14:textId="64177B0B" w:rsidR="00007F3D" w:rsidRPr="00E22DC4" w:rsidRDefault="6D48961A">
      <w:pPr>
        <w:pBdr>
          <w:top w:val="nil"/>
          <w:left w:val="nil"/>
          <w:bottom w:val="nil"/>
          <w:right w:val="nil"/>
          <w:between w:val="nil"/>
        </w:pBdr>
        <w:jc w:val="both"/>
        <w:rPr>
          <w:rFonts w:ascii="Calibri" w:eastAsia="Calibri" w:hAnsi="Calibri" w:cs="Calibri"/>
          <w:color w:val="000000"/>
          <w:lang w:val="en-GB"/>
        </w:rPr>
      </w:pPr>
      <w:r w:rsidRPr="6D48961A">
        <w:rPr>
          <w:rFonts w:ascii="Calibri" w:eastAsia="Calibri" w:hAnsi="Calibri" w:cs="Calibri"/>
          <w:b/>
          <w:bCs/>
          <w:color w:val="000000" w:themeColor="text1"/>
          <w:lang w:val="en-GB"/>
        </w:rPr>
        <w:lastRenderedPageBreak/>
        <w:t>Figure 2:</w:t>
      </w:r>
      <w:r w:rsidRPr="6D48961A">
        <w:rPr>
          <w:rFonts w:ascii="Calibri" w:eastAsia="Calibri" w:hAnsi="Calibri" w:cs="Calibri"/>
          <w:color w:val="000000" w:themeColor="text1"/>
          <w:lang w:val="en-GB"/>
        </w:rPr>
        <w:t xml:space="preserve"> </w:t>
      </w:r>
      <w:r w:rsidRPr="6D48961A">
        <w:rPr>
          <w:rFonts w:ascii="Calibri" w:eastAsia="Calibri" w:hAnsi="Calibri" w:cs="Calibri"/>
          <w:b/>
          <w:bCs/>
          <w:color w:val="000000" w:themeColor="text1"/>
          <w:lang w:val="en-GB"/>
        </w:rPr>
        <w:t xml:space="preserve">Stress-related output variable simulated with CASTANEA from 2004 to 2016: (a) </w:t>
      </w:r>
      <w:r w:rsidR="00636733">
        <w:rPr>
          <w:rFonts w:ascii="Calibri" w:eastAsia="Calibri" w:hAnsi="Calibri" w:cs="Calibri"/>
          <w:b/>
          <w:bCs/>
          <w:color w:val="000000" w:themeColor="text1"/>
          <w:lang w:val="en-GB"/>
        </w:rPr>
        <w:t>percent loss</w:t>
      </w:r>
      <w:r w:rsidRPr="6D48961A">
        <w:rPr>
          <w:rFonts w:ascii="Calibri" w:eastAsia="Calibri" w:hAnsi="Calibri" w:cs="Calibri"/>
          <w:b/>
          <w:bCs/>
          <w:color w:val="000000" w:themeColor="text1"/>
          <w:lang w:val="en-GB"/>
        </w:rPr>
        <w:t xml:space="preserve"> of co</w:t>
      </w:r>
      <w:bookmarkStart w:id="121" w:name="_GoBack"/>
      <w:bookmarkEnd w:id="121"/>
      <w:r w:rsidRPr="6D48961A">
        <w:rPr>
          <w:rFonts w:ascii="Calibri" w:eastAsia="Calibri" w:hAnsi="Calibri" w:cs="Calibri"/>
          <w:b/>
          <w:bCs/>
          <w:color w:val="000000" w:themeColor="text1"/>
          <w:lang w:val="en-GB"/>
        </w:rPr>
        <w:t>nductance (PLC); (b) biomass of reserves in gC.kg</w:t>
      </w:r>
      <w:r w:rsidRPr="6D48961A">
        <w:rPr>
          <w:rFonts w:ascii="Calibri" w:eastAsia="Calibri" w:hAnsi="Calibri" w:cs="Calibri"/>
          <w:b/>
          <w:bCs/>
          <w:color w:val="000000" w:themeColor="text1"/>
          <w:vertAlign w:val="superscript"/>
          <w:lang w:val="en-GB"/>
        </w:rPr>
        <w:t>-1</w:t>
      </w:r>
      <w:r w:rsidRPr="6D48961A">
        <w:rPr>
          <w:rFonts w:ascii="Calibri" w:eastAsia="Calibri" w:hAnsi="Calibri" w:cs="Calibri"/>
          <w:b/>
          <w:bCs/>
          <w:color w:val="000000" w:themeColor="text1"/>
          <w:lang w:val="en-GB"/>
        </w:rPr>
        <w:t xml:space="preserve"> (</w:t>
      </w:r>
      <w:proofErr w:type="spellStart"/>
      <w:r w:rsidRPr="6D48961A">
        <w:rPr>
          <w:rFonts w:ascii="Calibri" w:eastAsia="Calibri" w:hAnsi="Calibri" w:cs="Calibri"/>
          <w:b/>
          <w:bCs/>
          <w:color w:val="000000" w:themeColor="text1"/>
          <w:lang w:val="en-GB"/>
        </w:rPr>
        <w:t>BoR</w:t>
      </w:r>
      <w:proofErr w:type="spellEnd"/>
      <w:r w:rsidRPr="6D48961A">
        <w:rPr>
          <w:rFonts w:ascii="Calibri" w:eastAsia="Calibri" w:hAnsi="Calibri" w:cs="Calibri"/>
          <w:b/>
          <w:bCs/>
          <w:color w:val="000000" w:themeColor="text1"/>
          <w:lang w:val="en-GB"/>
        </w:rPr>
        <w:t xml:space="preserve">); (c) number of late frost days (NLF); (d) Cumulated vulnerability index (CVI) integrating a, b and c. </w:t>
      </w:r>
      <w:r w:rsidRPr="6D48961A">
        <w:rPr>
          <w:rFonts w:ascii="Calibri" w:eastAsia="Calibri" w:hAnsi="Calibri" w:cs="Calibri"/>
          <w:color w:val="000000" w:themeColor="text1"/>
          <w:lang w:val="en-GB"/>
        </w:rPr>
        <w:t>The</w:t>
      </w:r>
      <w:r w:rsidRPr="6D48961A">
        <w:rPr>
          <w:rFonts w:ascii="Calibri" w:eastAsia="Calibri" w:hAnsi="Calibri" w:cs="Calibri"/>
          <w:b/>
          <w:bCs/>
          <w:color w:val="000000" w:themeColor="text1"/>
          <w:lang w:val="en-GB"/>
        </w:rPr>
        <w:t xml:space="preserve"> </w:t>
      </w:r>
      <w:r w:rsidRPr="6D48961A">
        <w:rPr>
          <w:rFonts w:ascii="Calibri" w:eastAsia="Calibri" w:hAnsi="Calibri" w:cs="Calibri"/>
          <w:color w:val="000000" w:themeColor="text1"/>
          <w:lang w:val="en-GB"/>
        </w:rPr>
        <w:t xml:space="preserve">black line is the mean of simulation, and the grey area represents the inter-individual variation from the </w:t>
      </w:r>
      <w:proofErr w:type="gramStart"/>
      <w:r w:rsidRPr="6D48961A">
        <w:rPr>
          <w:rFonts w:ascii="Calibri" w:eastAsia="Calibri" w:hAnsi="Calibri" w:cs="Calibri"/>
          <w:color w:val="000000" w:themeColor="text1"/>
          <w:lang w:val="en-GB"/>
        </w:rPr>
        <w:t>1</w:t>
      </w:r>
      <w:r w:rsidRPr="6D48961A">
        <w:rPr>
          <w:rFonts w:ascii="Calibri" w:eastAsia="Calibri" w:hAnsi="Calibri" w:cs="Calibri"/>
          <w:color w:val="000000" w:themeColor="text1"/>
          <w:vertAlign w:val="superscript"/>
          <w:lang w:val="en-GB"/>
        </w:rPr>
        <w:t>st</w:t>
      </w:r>
      <w:proofErr w:type="gramEnd"/>
      <w:r w:rsidRPr="6D48961A">
        <w:rPr>
          <w:rFonts w:ascii="Calibri" w:eastAsia="Calibri" w:hAnsi="Calibri" w:cs="Calibri"/>
          <w:color w:val="000000" w:themeColor="text1"/>
          <w:lang w:val="en-GB"/>
        </w:rPr>
        <w:t xml:space="preserve"> to the 3</w:t>
      </w:r>
      <w:r w:rsidRPr="6D48961A">
        <w:rPr>
          <w:rFonts w:ascii="Calibri" w:eastAsia="Calibri" w:hAnsi="Calibri" w:cs="Calibri"/>
          <w:color w:val="000000" w:themeColor="text1"/>
          <w:vertAlign w:val="superscript"/>
          <w:lang w:val="en-GB"/>
        </w:rPr>
        <w:t>rd</w:t>
      </w:r>
      <w:r w:rsidRPr="6D48961A">
        <w:rPr>
          <w:rFonts w:ascii="Calibri" w:eastAsia="Calibri" w:hAnsi="Calibri" w:cs="Calibri"/>
          <w:color w:val="000000" w:themeColor="text1"/>
          <w:lang w:val="en-GB"/>
        </w:rPr>
        <w:t xml:space="preserve"> quartile. The yellow line is the mortality rate observed in La </w:t>
      </w:r>
      <w:proofErr w:type="spellStart"/>
      <w:r w:rsidRPr="6D48961A">
        <w:rPr>
          <w:rFonts w:ascii="Calibri" w:eastAsia="Calibri" w:hAnsi="Calibri" w:cs="Calibri"/>
          <w:color w:val="000000" w:themeColor="text1"/>
          <w:lang w:val="en-GB"/>
        </w:rPr>
        <w:t>Massane</w:t>
      </w:r>
      <w:proofErr w:type="spellEnd"/>
      <w:r w:rsidRPr="6D48961A">
        <w:rPr>
          <w:rFonts w:ascii="Calibri" w:eastAsia="Calibri" w:hAnsi="Calibri" w:cs="Calibri"/>
          <w:color w:val="000000" w:themeColor="text1"/>
          <w:lang w:val="en-GB"/>
        </w:rPr>
        <w:t>.</w:t>
      </w:r>
    </w:p>
    <w:p w14:paraId="3FE9F23F" w14:textId="77777777" w:rsidR="00007F3D" w:rsidRPr="00E22DC4" w:rsidRDefault="00007F3D">
      <w:pPr>
        <w:pBdr>
          <w:top w:val="nil"/>
          <w:left w:val="nil"/>
          <w:bottom w:val="nil"/>
          <w:right w:val="nil"/>
          <w:between w:val="nil"/>
        </w:pBdr>
        <w:jc w:val="both"/>
        <w:rPr>
          <w:rFonts w:ascii="Calibri" w:eastAsia="Calibri" w:hAnsi="Calibri" w:cs="Calibri"/>
          <w:color w:val="000000"/>
          <w:lang w:val="en-GB"/>
        </w:rPr>
      </w:pPr>
    </w:p>
    <w:p w14:paraId="5C49F8D0" w14:textId="4C46A430" w:rsidR="08D086E6" w:rsidRDefault="08D086E6" w:rsidP="7773B8E3">
      <w:pPr>
        <w:spacing w:line="360" w:lineRule="auto"/>
        <w:jc w:val="both"/>
      </w:pPr>
      <w:r>
        <w:rPr>
          <w:noProof/>
        </w:rPr>
        <w:drawing>
          <wp:inline distT="0" distB="0" distL="0" distR="0" wp14:anchorId="03A579C6" wp14:editId="6CAE9EF0">
            <wp:extent cx="6305550" cy="6305550"/>
            <wp:effectExtent l="0" t="0" r="0" b="0"/>
            <wp:docPr id="103976448" name="Image 10397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305550" cy="6305550"/>
                    </a:xfrm>
                    <a:prstGeom prst="rect">
                      <a:avLst/>
                    </a:prstGeom>
                  </pic:spPr>
                </pic:pic>
              </a:graphicData>
            </a:graphic>
          </wp:inline>
        </w:drawing>
      </w:r>
    </w:p>
    <w:p w14:paraId="1FDC6225" w14:textId="789A95D7" w:rsidR="00007F3D" w:rsidRPr="00E22DC4" w:rsidRDefault="08D086E6" w:rsidP="00A16F03">
      <w:pPr>
        <w:pStyle w:val="Titre3"/>
        <w:spacing w:line="360" w:lineRule="auto"/>
        <w:jc w:val="both"/>
        <w:rPr>
          <w:rFonts w:asciiTheme="majorHAnsi" w:hAnsiTheme="majorHAnsi" w:cstheme="majorBidi"/>
          <w:lang w:val="en-GB"/>
        </w:rPr>
      </w:pPr>
      <w:r w:rsidRPr="08D086E6">
        <w:rPr>
          <w:rFonts w:asciiTheme="majorHAnsi" w:hAnsiTheme="majorHAnsi" w:cstheme="majorBidi"/>
          <w:color w:val="4F81BD" w:themeColor="accent1"/>
          <w:lang w:val="en-GB"/>
        </w:rPr>
        <w:t>Inter-</w:t>
      </w:r>
      <w:r w:rsidR="00A16F03">
        <w:rPr>
          <w:rFonts w:asciiTheme="majorHAnsi" w:hAnsiTheme="majorHAnsi" w:cstheme="majorBidi"/>
          <w:lang w:val="en-GB"/>
        </w:rPr>
        <w:t>i</w:t>
      </w:r>
      <w:r w:rsidRPr="08D086E6">
        <w:rPr>
          <w:rFonts w:asciiTheme="majorHAnsi" w:hAnsiTheme="majorHAnsi" w:cstheme="majorBidi"/>
          <w:lang w:val="en-GB"/>
        </w:rPr>
        <w:t xml:space="preserve">ndividual variation in vulnerability simulated with CASTANEA </w:t>
      </w:r>
    </w:p>
    <w:p w14:paraId="74B7957F" w14:textId="5FAA4802" w:rsidR="00007F3D" w:rsidRPr="00E22DC4" w:rsidRDefault="2F13F4CB" w:rsidP="01B4F66F">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2F13F4CB">
        <w:rPr>
          <w:rFonts w:ascii="Calibri" w:eastAsia="Calibri" w:hAnsi="Calibri" w:cs="Calibri"/>
          <w:color w:val="000000" w:themeColor="text1"/>
          <w:lang w:val="en-GB"/>
        </w:rPr>
        <w:t xml:space="preserve">Simulations with CASTANEA showed that inter-individual differences in tree size, phenology, and defoliation, together with the intensity of climatic stress, affected the physiological responses to stress. The magnitude of the individual effects of each variable on tree vulnerability differed </w:t>
      </w:r>
      <w:r w:rsidRPr="2F13F4CB">
        <w:rPr>
          <w:rFonts w:ascii="Calibri" w:eastAsia="Calibri" w:hAnsi="Calibri" w:cs="Calibri"/>
          <w:color w:val="000000" w:themeColor="text1"/>
          <w:lang w:val="en-GB"/>
        </w:rPr>
        <w:lastRenderedPageBreak/>
        <w:t>during a drought year (2006), a frost year (2010) and a good year (2008, 2014 or 2016; Figure 3). The loss of conductance was higher for trees with early budburst and for larger trees, but this effect was only evident in drought years (Figure 3a). Moreover, during drought, the ability to defoliate decreased the risk of cavitation (Figure 3a) but increased the risk of carbon starvation (Figure 3b). By contrast, phenology only poorly affected the biomass of reserve (</w:t>
      </w:r>
      <w:proofErr w:type="spellStart"/>
      <w:r w:rsidRPr="2F13F4CB">
        <w:rPr>
          <w:rFonts w:ascii="Calibri" w:eastAsia="Calibri" w:hAnsi="Calibri" w:cs="Calibri"/>
          <w:color w:val="000000" w:themeColor="text1"/>
          <w:lang w:val="en-GB"/>
        </w:rPr>
        <w:t>BoR</w:t>
      </w:r>
      <w:proofErr w:type="spellEnd"/>
      <w:r w:rsidRPr="2F13F4CB">
        <w:rPr>
          <w:rFonts w:ascii="Calibri" w:eastAsia="Calibri" w:hAnsi="Calibri" w:cs="Calibri"/>
          <w:color w:val="000000" w:themeColor="text1"/>
          <w:lang w:val="en-GB"/>
        </w:rPr>
        <w:t xml:space="preserve">): even during a frost year, trees with earlier budburst did not reduce their </w:t>
      </w:r>
      <w:proofErr w:type="spellStart"/>
      <w:r w:rsidRPr="2F13F4CB">
        <w:rPr>
          <w:rFonts w:ascii="Calibri" w:eastAsia="Calibri" w:hAnsi="Calibri" w:cs="Calibri"/>
          <w:color w:val="000000" w:themeColor="text1"/>
          <w:lang w:val="en-GB"/>
        </w:rPr>
        <w:t>BoR</w:t>
      </w:r>
      <w:proofErr w:type="spellEnd"/>
      <w:r w:rsidRPr="2F13F4CB">
        <w:rPr>
          <w:rFonts w:ascii="Calibri" w:eastAsia="Calibri" w:hAnsi="Calibri" w:cs="Calibri"/>
          <w:color w:val="000000" w:themeColor="text1"/>
          <w:lang w:val="en-GB"/>
        </w:rPr>
        <w:t xml:space="preserve">, due to their ability to reflush (Figure 3b). </w:t>
      </w:r>
      <w:proofErr w:type="spellStart"/>
      <w:r w:rsidRPr="2F13F4CB">
        <w:rPr>
          <w:rFonts w:ascii="Calibri" w:eastAsia="Calibri" w:hAnsi="Calibri" w:cs="Calibri"/>
          <w:color w:val="000000" w:themeColor="text1"/>
          <w:lang w:val="en-GB"/>
        </w:rPr>
        <w:t>BoR</w:t>
      </w:r>
      <w:proofErr w:type="spellEnd"/>
      <w:r w:rsidRPr="2F13F4CB">
        <w:rPr>
          <w:rFonts w:ascii="Calibri" w:eastAsia="Calibri" w:hAnsi="Calibri" w:cs="Calibri"/>
          <w:color w:val="000000" w:themeColor="text1"/>
          <w:lang w:val="en-GB"/>
        </w:rPr>
        <w:t xml:space="preserve"> was always lower for large tree, even without stress (Figure 3b). This </w:t>
      </w:r>
      <w:proofErr w:type="gramStart"/>
      <w:r w:rsidRPr="2F13F4CB">
        <w:rPr>
          <w:rFonts w:ascii="Calibri" w:eastAsia="Calibri" w:hAnsi="Calibri" w:cs="Calibri"/>
          <w:color w:val="000000" w:themeColor="text1"/>
          <w:lang w:val="en-GB"/>
        </w:rPr>
        <w:t>was expected</w:t>
      </w:r>
      <w:proofErr w:type="gramEnd"/>
      <w:r w:rsidRPr="2F13F4CB">
        <w:rPr>
          <w:rFonts w:ascii="Calibri" w:eastAsia="Calibri" w:hAnsi="Calibri" w:cs="Calibri"/>
          <w:color w:val="000000" w:themeColor="text1"/>
          <w:lang w:val="en-GB"/>
        </w:rPr>
        <w:t xml:space="preserve">, because there is no explicit competition for light in CASTANEA. Hence large trees and small trees have a relatively similar photosynthesis when it is scaled by soil surface (large trees photosynthesise slightly more because they have a stronger LAI). Large trees, on the other hand, have a larger living biomass and thus a higher level of respiration, which leads to lower reserves </w:t>
      </w:r>
      <w:r w:rsidRPr="2F13F4CB">
        <w:rPr>
          <w:rFonts w:ascii="Calibri" w:eastAsia="Calibri" w:hAnsi="Calibri" w:cs="Calibri"/>
          <w:color w:val="4F81BD" w:themeColor="accent1"/>
          <w:lang w:val="en-GB"/>
        </w:rPr>
        <w:t>(</w:t>
      </w:r>
      <w:r w:rsidR="00D61DF1">
        <w:rPr>
          <w:rFonts w:ascii="Calibri" w:eastAsia="Calibri" w:hAnsi="Calibri" w:cs="Calibri"/>
          <w:color w:val="4F81BD" w:themeColor="accent1"/>
          <w:lang w:val="en-GB"/>
        </w:rPr>
        <w:t>T</w:t>
      </w:r>
      <w:r w:rsidRPr="2F13F4CB">
        <w:rPr>
          <w:rFonts w:ascii="Calibri" w:eastAsia="Calibri" w:hAnsi="Calibri" w:cs="Calibri"/>
          <w:color w:val="4F81BD" w:themeColor="accent1"/>
          <w:lang w:val="en-GB"/>
        </w:rPr>
        <w:t>able S2)</w:t>
      </w:r>
      <w:r w:rsidRPr="2F13F4CB">
        <w:rPr>
          <w:rFonts w:ascii="Calibri" w:eastAsia="Calibri" w:hAnsi="Calibri" w:cs="Calibri"/>
          <w:color w:val="000000" w:themeColor="text1"/>
          <w:lang w:val="en-GB"/>
        </w:rPr>
        <w:t>.</w:t>
      </w:r>
      <w:bookmarkStart w:id="122" w:name="20xfydz" w:colFirst="0" w:colLast="0"/>
      <w:bookmarkEnd w:id="122"/>
    </w:p>
    <w:p w14:paraId="144A5D23" w14:textId="450F461D" w:rsidR="00007F3D" w:rsidRPr="00E22DC4" w:rsidRDefault="00007F3D" w:rsidP="08D086E6">
      <w:pPr>
        <w:pBdr>
          <w:top w:val="nil"/>
          <w:left w:val="nil"/>
          <w:bottom w:val="nil"/>
          <w:right w:val="nil"/>
          <w:between w:val="nil"/>
        </w:pBdr>
        <w:spacing w:line="360" w:lineRule="auto"/>
        <w:jc w:val="both"/>
        <w:rPr>
          <w:rFonts w:ascii="Calibri" w:eastAsia="Calibri" w:hAnsi="Calibri" w:cs="Calibri"/>
          <w:b/>
          <w:bCs/>
          <w:color w:val="000000"/>
          <w:lang w:val="en-GB"/>
        </w:rPr>
      </w:pPr>
    </w:p>
    <w:p w14:paraId="738610EB" w14:textId="77777777" w:rsidR="00366E0C" w:rsidRDefault="00366E0C">
      <w:pPr>
        <w:rPr>
          <w:rFonts w:ascii="Calibri" w:eastAsia="Calibri" w:hAnsi="Calibri" w:cs="Calibri"/>
          <w:b/>
          <w:color w:val="000000"/>
          <w:lang w:val="en-GB"/>
        </w:rPr>
      </w:pPr>
      <w:r>
        <w:rPr>
          <w:rFonts w:ascii="Calibri" w:eastAsia="Calibri" w:hAnsi="Calibri" w:cs="Calibri"/>
          <w:b/>
          <w:color w:val="000000"/>
          <w:lang w:val="en-GB"/>
        </w:rPr>
        <w:br w:type="page"/>
      </w:r>
    </w:p>
    <w:p w14:paraId="2079D43C" w14:textId="4FB9EA5C" w:rsidR="00007F3D" w:rsidRPr="00E22DC4" w:rsidRDefault="08D086E6" w:rsidP="08D086E6">
      <w:pPr>
        <w:pBdr>
          <w:top w:val="nil"/>
          <w:left w:val="nil"/>
          <w:bottom w:val="nil"/>
          <w:right w:val="nil"/>
          <w:between w:val="nil"/>
        </w:pBdr>
        <w:jc w:val="both"/>
        <w:rPr>
          <w:rFonts w:ascii="Calibri" w:eastAsia="Calibri" w:hAnsi="Calibri" w:cs="Calibri"/>
          <w:color w:val="4F81BD" w:themeColor="accent1"/>
          <w:lang w:val="en-GB"/>
        </w:rPr>
      </w:pPr>
      <w:r w:rsidRPr="08D086E6">
        <w:rPr>
          <w:rFonts w:ascii="Calibri" w:eastAsia="Calibri" w:hAnsi="Calibri" w:cs="Calibri"/>
          <w:b/>
          <w:bCs/>
          <w:color w:val="000000" w:themeColor="text1"/>
          <w:lang w:val="en-GB"/>
        </w:rPr>
        <w:lastRenderedPageBreak/>
        <w:t xml:space="preserve">Figure 3: Physiological proxies of vulnerability simulated for eight trees differing in size, defoliation and budburst phenology. </w:t>
      </w:r>
      <w:r w:rsidRPr="08D086E6">
        <w:rPr>
          <w:rFonts w:ascii="Calibri" w:eastAsia="Calibri" w:hAnsi="Calibri" w:cs="Calibri"/>
          <w:color w:val="000000" w:themeColor="text1"/>
          <w:lang w:val="en-GB"/>
        </w:rPr>
        <w:t>We focus on three key years</w:t>
      </w:r>
      <w:r w:rsidRPr="08D086E6">
        <w:rPr>
          <w:rFonts w:ascii="Calibri" w:eastAsia="Calibri" w:hAnsi="Calibri" w:cs="Calibri"/>
          <w:b/>
          <w:bCs/>
          <w:color w:val="000000" w:themeColor="text1"/>
          <w:lang w:val="en-GB"/>
        </w:rPr>
        <w:t xml:space="preserve">: </w:t>
      </w:r>
      <w:r w:rsidRPr="08D086E6">
        <w:rPr>
          <w:rFonts w:ascii="Calibri" w:eastAsia="Calibri" w:hAnsi="Calibri" w:cs="Calibri"/>
          <w:color w:val="000000" w:themeColor="text1"/>
          <w:lang w:val="en-GB"/>
        </w:rPr>
        <w:t xml:space="preserve">2006 (drought); 2008 (no stress); 2010 (late frosts). Colours indicate the DBH at the beginning of the simulation: 5 cm (light blue) versus 40 cm (dark green). Triangles (respectively round) indicate individuals with early (respectively “normal”) budburst. Empty (respectively full) indicate individuals able (respectively not able) to defoliate. </w:t>
      </w:r>
      <w:r w:rsidRPr="08D086E6">
        <w:rPr>
          <w:rFonts w:ascii="Calibri" w:eastAsia="Calibri" w:hAnsi="Calibri" w:cs="Calibri"/>
          <w:color w:val="4F81BD" w:themeColor="accent1"/>
          <w:lang w:val="en-GB"/>
        </w:rPr>
        <w:t xml:space="preserve">PLC: percentage of loss conductance; </w:t>
      </w:r>
      <w:proofErr w:type="spellStart"/>
      <w:r w:rsidRPr="08D086E6">
        <w:rPr>
          <w:rFonts w:ascii="Calibri" w:eastAsia="Calibri" w:hAnsi="Calibri" w:cs="Calibri"/>
          <w:color w:val="4F81BD" w:themeColor="accent1"/>
          <w:lang w:val="en-GB"/>
        </w:rPr>
        <w:t>BoR</w:t>
      </w:r>
      <w:proofErr w:type="spellEnd"/>
      <w:r w:rsidRPr="08D086E6">
        <w:rPr>
          <w:rFonts w:ascii="Calibri" w:eastAsia="Calibri" w:hAnsi="Calibri" w:cs="Calibri"/>
          <w:color w:val="4F81BD" w:themeColor="accent1"/>
          <w:lang w:val="en-GB"/>
        </w:rPr>
        <w:t>: biomass of reserves.</w:t>
      </w:r>
    </w:p>
    <w:p w14:paraId="637805D2" w14:textId="77777777" w:rsidR="00007F3D" w:rsidRPr="00E22DC4" w:rsidRDefault="00007F3D">
      <w:pPr>
        <w:pBdr>
          <w:top w:val="nil"/>
          <w:left w:val="nil"/>
          <w:bottom w:val="nil"/>
          <w:right w:val="nil"/>
          <w:between w:val="nil"/>
        </w:pBdr>
        <w:ind w:left="-425"/>
        <w:jc w:val="both"/>
        <w:rPr>
          <w:rFonts w:ascii="Calibri" w:eastAsia="Calibri" w:hAnsi="Calibri" w:cs="Calibri"/>
          <w:color w:val="000000"/>
          <w:lang w:val="en-GB"/>
        </w:rPr>
      </w:pPr>
    </w:p>
    <w:p w14:paraId="7C9F333F" w14:textId="1F054DD9" w:rsidR="00007F3D" w:rsidRPr="00E22DC4" w:rsidRDefault="00114BCA" w:rsidP="08D086E6">
      <w:pPr>
        <w:keepNext/>
        <w:pBdr>
          <w:top w:val="nil"/>
          <w:left w:val="nil"/>
          <w:bottom w:val="nil"/>
          <w:right w:val="nil"/>
          <w:between w:val="nil"/>
        </w:pBdr>
        <w:spacing w:before="240" w:line="360" w:lineRule="auto"/>
        <w:jc w:val="both"/>
      </w:pPr>
      <w:r>
        <w:rPr>
          <w:noProof/>
        </w:rPr>
        <w:drawing>
          <wp:inline distT="0" distB="0" distL="0" distR="0" wp14:anchorId="2CACED57" wp14:editId="364CF7F9">
            <wp:extent cx="6376779" cy="2975830"/>
            <wp:effectExtent l="0" t="0" r="0" b="0"/>
            <wp:docPr id="1773123941" name="Image 177312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73123941"/>
                    <pic:cNvPicPr/>
                  </pic:nvPicPr>
                  <pic:blipFill>
                    <a:blip r:embed="rId9">
                      <a:extLst>
                        <a:ext uri="{28A0092B-C50C-407E-A947-70E740481C1C}">
                          <a14:useLocalDpi xmlns:a14="http://schemas.microsoft.com/office/drawing/2010/main" val="0"/>
                        </a:ext>
                      </a:extLst>
                    </a:blip>
                    <a:stretch>
                      <a:fillRect/>
                    </a:stretch>
                  </pic:blipFill>
                  <pic:spPr>
                    <a:xfrm>
                      <a:off x="0" y="0"/>
                      <a:ext cx="6376779" cy="2975830"/>
                    </a:xfrm>
                    <a:prstGeom prst="rect">
                      <a:avLst/>
                    </a:prstGeom>
                  </pic:spPr>
                </pic:pic>
              </a:graphicData>
            </a:graphic>
          </wp:inline>
        </w:drawing>
      </w:r>
    </w:p>
    <w:p w14:paraId="3932AFD3" w14:textId="77777777" w:rsidR="00A16F03" w:rsidRDefault="00A16F03">
      <w:pPr>
        <w:rPr>
          <w:rFonts w:ascii="Calibri" w:eastAsia="Calibri" w:hAnsi="Calibri" w:cs="Calibri"/>
          <w:b/>
          <w:bCs/>
          <w:color w:val="000000" w:themeColor="text1"/>
          <w:lang w:val="en-GB"/>
        </w:rPr>
      </w:pPr>
      <w:r>
        <w:rPr>
          <w:rFonts w:ascii="Calibri" w:eastAsia="Calibri" w:hAnsi="Calibri" w:cs="Calibri"/>
          <w:b/>
          <w:bCs/>
          <w:color w:val="000000" w:themeColor="text1"/>
          <w:lang w:val="en-GB"/>
        </w:rPr>
        <w:br w:type="page"/>
      </w:r>
    </w:p>
    <w:p w14:paraId="5F578E08" w14:textId="1EDA566F" w:rsidR="00007F3D" w:rsidRPr="00E22DC4" w:rsidRDefault="6D48961A" w:rsidP="00A16F03">
      <w:pPr>
        <w:keepNext/>
        <w:pBdr>
          <w:top w:val="nil"/>
          <w:left w:val="nil"/>
          <w:bottom w:val="nil"/>
          <w:right w:val="nil"/>
          <w:between w:val="nil"/>
        </w:pBdr>
        <w:spacing w:before="240"/>
        <w:jc w:val="both"/>
        <w:rPr>
          <w:rFonts w:ascii="Calibri" w:eastAsia="Calibri" w:hAnsi="Calibri" w:cs="Calibri"/>
          <w:color w:val="000000" w:themeColor="text1"/>
          <w:lang w:val="en-GB"/>
        </w:rPr>
      </w:pPr>
      <w:r w:rsidRPr="6D48961A">
        <w:rPr>
          <w:rFonts w:ascii="Calibri" w:eastAsia="Calibri" w:hAnsi="Calibri" w:cs="Calibri"/>
          <w:b/>
          <w:bCs/>
          <w:color w:val="000000" w:themeColor="text1"/>
          <w:lang w:val="en-GB"/>
        </w:rPr>
        <w:lastRenderedPageBreak/>
        <w:t xml:space="preserve">Figure 4: </w:t>
      </w:r>
      <w:r w:rsidRPr="6D48961A">
        <w:rPr>
          <w:rFonts w:ascii="Times New Roman" w:eastAsia="Times New Roman" w:hAnsi="Times New Roman" w:cs="Times New Roman"/>
          <w:lang w:val="en-US"/>
        </w:rPr>
        <w:t xml:space="preserve"> </w:t>
      </w:r>
      <w:r w:rsidRPr="6D48961A">
        <w:rPr>
          <w:rFonts w:ascii="Times New Roman" w:eastAsia="Times New Roman" w:hAnsi="Times New Roman" w:cs="Times New Roman"/>
          <w:b/>
          <w:bCs/>
          <w:lang w:val="en-US"/>
        </w:rPr>
        <w:t>Interaction effects in the logistic regression model for individual mortality rates</w:t>
      </w:r>
      <w:r w:rsidRPr="6D48961A">
        <w:rPr>
          <w:rFonts w:ascii="Calibri" w:eastAsia="Calibri" w:hAnsi="Calibri" w:cs="Calibri"/>
          <w:b/>
          <w:bCs/>
          <w:color w:val="000000" w:themeColor="text1"/>
          <w:lang w:val="en-GB"/>
        </w:rPr>
        <w:t xml:space="preserve"> </w:t>
      </w:r>
      <w:r w:rsidRPr="6D48961A">
        <w:rPr>
          <w:rFonts w:ascii="Calibri" w:eastAsia="Calibri" w:hAnsi="Calibri" w:cs="Calibri"/>
          <w:color w:val="000000" w:themeColor="text1"/>
          <w:lang w:val="en-GB"/>
        </w:rPr>
        <w:t>(a) between diameter (DBH</w:t>
      </w:r>
      <w:r w:rsidRPr="6D48961A">
        <w:rPr>
          <w:rFonts w:ascii="Calibri" w:eastAsia="Calibri" w:hAnsi="Calibri" w:cs="Calibri"/>
          <w:color w:val="000000" w:themeColor="text1"/>
          <w:vertAlign w:val="subscript"/>
          <w:lang w:val="en-GB"/>
        </w:rPr>
        <w:t>2002</w:t>
      </w:r>
      <w:r w:rsidRPr="6D48961A">
        <w:rPr>
          <w:rFonts w:ascii="Calibri" w:eastAsia="Calibri" w:hAnsi="Calibri" w:cs="Calibri"/>
          <w:color w:val="000000" w:themeColor="text1"/>
          <w:lang w:val="en-GB"/>
        </w:rPr>
        <w:t>) and weighted defoliation (</w:t>
      </w:r>
      <w:proofErr w:type="spellStart"/>
      <w:r w:rsidRPr="6D48961A">
        <w:rPr>
          <w:rFonts w:ascii="Calibri" w:eastAsia="Calibri" w:hAnsi="Calibri" w:cs="Calibri"/>
          <w:color w:val="000000" w:themeColor="text1"/>
          <w:lang w:val="en-GB"/>
        </w:rPr>
        <w:t>DEFw</w:t>
      </w:r>
      <w:proofErr w:type="spellEnd"/>
      <w:r w:rsidRPr="6D48961A">
        <w:rPr>
          <w:rFonts w:ascii="Calibri" w:eastAsia="Calibri" w:hAnsi="Calibri" w:cs="Calibri"/>
          <w:color w:val="000000" w:themeColor="text1"/>
          <w:lang w:val="en-GB"/>
        </w:rPr>
        <w:t xml:space="preserve">). (b) </w:t>
      </w:r>
      <w:proofErr w:type="gramStart"/>
      <w:r w:rsidRPr="6D48961A">
        <w:rPr>
          <w:rFonts w:ascii="Calibri" w:eastAsia="Calibri" w:hAnsi="Calibri" w:cs="Calibri"/>
          <w:color w:val="000000" w:themeColor="text1"/>
          <w:lang w:val="en-GB"/>
        </w:rPr>
        <w:t>between</w:t>
      </w:r>
      <w:proofErr w:type="gramEnd"/>
      <w:r w:rsidRPr="6D48961A">
        <w:rPr>
          <w:rFonts w:ascii="Calibri" w:eastAsia="Calibri" w:hAnsi="Calibri" w:cs="Calibri"/>
          <w:color w:val="000000" w:themeColor="text1"/>
          <w:lang w:val="en-GB"/>
        </w:rPr>
        <w:t xml:space="preserve"> DBH</w:t>
      </w:r>
      <w:r w:rsidRPr="6D48961A">
        <w:rPr>
          <w:rFonts w:ascii="Calibri" w:eastAsia="Calibri" w:hAnsi="Calibri" w:cs="Calibri"/>
          <w:color w:val="000000" w:themeColor="text1"/>
          <w:vertAlign w:val="subscript"/>
          <w:lang w:val="en-GB"/>
        </w:rPr>
        <w:t>2002</w:t>
      </w:r>
      <w:r w:rsidRPr="6D48961A">
        <w:rPr>
          <w:rFonts w:ascii="Calibri" w:eastAsia="Calibri" w:hAnsi="Calibri" w:cs="Calibri"/>
          <w:color w:val="000000" w:themeColor="text1"/>
          <w:lang w:val="en-GB"/>
        </w:rPr>
        <w:t xml:space="preserve"> and the mean growth in basal area (MBAI). Regression lines are plotted for three values of DBH</w:t>
      </w:r>
      <w:r w:rsidRPr="6D48961A">
        <w:rPr>
          <w:rFonts w:ascii="Calibri" w:eastAsia="Calibri" w:hAnsi="Calibri" w:cs="Calibri"/>
          <w:color w:val="000000" w:themeColor="text1"/>
          <w:vertAlign w:val="subscript"/>
          <w:lang w:val="en-GB"/>
        </w:rPr>
        <w:t>2002</w:t>
      </w:r>
      <w:r w:rsidRPr="6D48961A">
        <w:rPr>
          <w:rFonts w:ascii="Calibri" w:eastAsia="Calibri" w:hAnsi="Calibri" w:cs="Calibri"/>
          <w:color w:val="000000" w:themeColor="text1"/>
          <w:lang w:val="en-GB"/>
        </w:rPr>
        <w:t xml:space="preserve">, corresponding to ± 1 standard deviation (10.7 cm) from the mean (22 cm). Confidence intervals at 95% </w:t>
      </w:r>
      <w:proofErr w:type="gramStart"/>
      <w:r w:rsidRPr="6D48961A">
        <w:rPr>
          <w:rFonts w:ascii="Calibri" w:eastAsia="Calibri" w:hAnsi="Calibri" w:cs="Calibri"/>
          <w:color w:val="000000" w:themeColor="text1"/>
          <w:lang w:val="en-GB"/>
        </w:rPr>
        <w:t>are shown</w:t>
      </w:r>
      <w:proofErr w:type="gramEnd"/>
      <w:r w:rsidRPr="6D48961A">
        <w:rPr>
          <w:rFonts w:ascii="Calibri" w:eastAsia="Calibri" w:hAnsi="Calibri" w:cs="Calibri"/>
          <w:color w:val="000000" w:themeColor="text1"/>
          <w:lang w:val="en-GB"/>
        </w:rPr>
        <w:t xml:space="preserve"> around each regression line.</w:t>
      </w:r>
    </w:p>
    <w:p w14:paraId="4E262419" w14:textId="77777777" w:rsidR="00007F3D" w:rsidRPr="00E22DC4" w:rsidRDefault="00114BCA" w:rsidP="08D086E6">
      <w:pPr>
        <w:keepNext/>
        <w:pBdr>
          <w:top w:val="nil"/>
          <w:left w:val="nil"/>
          <w:bottom w:val="nil"/>
          <w:right w:val="nil"/>
          <w:between w:val="nil"/>
        </w:pBdr>
        <w:spacing w:before="240" w:line="360" w:lineRule="auto"/>
        <w:jc w:val="both"/>
        <w:rPr>
          <w:rFonts w:ascii="Calibri" w:eastAsia="Calibri" w:hAnsi="Calibri" w:cs="Calibri"/>
          <w:color w:val="000000" w:themeColor="text1"/>
          <w:lang w:val="en-GB"/>
        </w:rPr>
      </w:pPr>
      <w:r>
        <w:rPr>
          <w:noProof/>
        </w:rPr>
        <w:drawing>
          <wp:inline distT="0" distB="0" distL="0" distR="0" wp14:anchorId="6F0DB3D0" wp14:editId="2F2516D8">
            <wp:extent cx="6000750" cy="6000750"/>
            <wp:effectExtent l="0" t="0" r="0" b="0"/>
            <wp:docPr id="1353185498" name="image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10">
                      <a:extLst>
                        <a:ext uri="{28A0092B-C50C-407E-A947-70E740481C1C}">
                          <a14:useLocalDpi xmlns:a14="http://schemas.microsoft.com/office/drawing/2010/main" val="0"/>
                        </a:ext>
                      </a:extLst>
                    </a:blip>
                    <a:stretch>
                      <a:fillRect/>
                    </a:stretch>
                  </pic:blipFill>
                  <pic:spPr>
                    <a:xfrm>
                      <a:off x="0" y="0"/>
                      <a:ext cx="6000750" cy="6000750"/>
                    </a:xfrm>
                    <a:prstGeom prst="rect">
                      <a:avLst/>
                    </a:prstGeom>
                    <a:ln/>
                  </pic:spPr>
                </pic:pic>
              </a:graphicData>
            </a:graphic>
          </wp:inline>
        </w:drawing>
      </w:r>
    </w:p>
    <w:p w14:paraId="463F29E8" w14:textId="3DD5A2AC" w:rsidR="00007F3D" w:rsidRPr="00E22DC4" w:rsidRDefault="00007F3D" w:rsidP="08D086E6">
      <w:pPr>
        <w:keepNext/>
        <w:pBdr>
          <w:top w:val="nil"/>
          <w:left w:val="nil"/>
          <w:bottom w:val="nil"/>
          <w:right w:val="nil"/>
          <w:between w:val="nil"/>
        </w:pBdr>
        <w:spacing w:before="240" w:line="360" w:lineRule="auto"/>
        <w:jc w:val="both"/>
      </w:pPr>
    </w:p>
    <w:p w14:paraId="3B7B4B86" w14:textId="77777777" w:rsidR="00366E0C" w:rsidRDefault="00366E0C">
      <w:pPr>
        <w:rPr>
          <w:rFonts w:ascii="Calibri" w:eastAsia="Calibri" w:hAnsi="Calibri" w:cs="Calibri"/>
          <w:color w:val="000000"/>
          <w:lang w:val="en-GB"/>
        </w:rPr>
      </w:pPr>
      <w:r w:rsidRPr="01B4F66F">
        <w:rPr>
          <w:rFonts w:ascii="Calibri" w:eastAsia="Calibri" w:hAnsi="Calibri" w:cs="Calibri"/>
          <w:color w:val="000000" w:themeColor="text1"/>
          <w:lang w:val="en-GB"/>
        </w:rPr>
        <w:br w:type="page"/>
      </w:r>
    </w:p>
    <w:p w14:paraId="2F476B39" w14:textId="77777777" w:rsidR="01B4F66F" w:rsidRDefault="08D086E6" w:rsidP="08D086E6">
      <w:pPr>
        <w:pStyle w:val="Titre3"/>
        <w:rPr>
          <w:rFonts w:asciiTheme="majorHAnsi" w:hAnsiTheme="majorHAnsi" w:cstheme="majorBidi"/>
          <w:lang w:val="en-GB"/>
        </w:rPr>
      </w:pPr>
      <w:r w:rsidRPr="08D086E6">
        <w:rPr>
          <w:rFonts w:asciiTheme="majorHAnsi" w:hAnsiTheme="majorHAnsi" w:cstheme="majorBidi"/>
          <w:lang w:val="en-GB"/>
        </w:rPr>
        <w:lastRenderedPageBreak/>
        <w:t xml:space="preserve">Inter-individual variation in the probability of mortality </w:t>
      </w:r>
    </w:p>
    <w:p w14:paraId="16BB1741" w14:textId="52D88CF8" w:rsidR="01B4F66F" w:rsidRDefault="08D086E6" w:rsidP="08D086E6">
      <w:pPr>
        <w:spacing w:line="360" w:lineRule="auto"/>
        <w:ind w:firstLine="567"/>
        <w:jc w:val="both"/>
        <w:rPr>
          <w:rFonts w:ascii="Calibri" w:eastAsia="Calibri" w:hAnsi="Calibri" w:cs="Calibri"/>
          <w:color w:val="000000" w:themeColor="text1"/>
          <w:lang w:val="en-GB"/>
        </w:rPr>
      </w:pPr>
      <w:r w:rsidRPr="08D086E6">
        <w:rPr>
          <w:rFonts w:ascii="Calibri" w:eastAsia="Calibri" w:hAnsi="Calibri" w:cs="Calibri"/>
          <w:color w:val="000000" w:themeColor="text1"/>
          <w:lang w:val="en-GB"/>
        </w:rPr>
        <w:t>Among the four model</w:t>
      </w:r>
      <w:r w:rsidRPr="08D086E6">
        <w:rPr>
          <w:rFonts w:ascii="Calibri" w:eastAsia="Calibri" w:hAnsi="Calibri" w:cs="Calibri"/>
          <w:color w:val="4F81BD" w:themeColor="accent1"/>
          <w:lang w:val="en-GB"/>
        </w:rPr>
        <w:t xml:space="preserve">s </w:t>
      </w:r>
      <w:r w:rsidRPr="08D086E6">
        <w:rPr>
          <w:rFonts w:ascii="Calibri" w:eastAsia="Calibri" w:hAnsi="Calibri" w:cs="Calibri"/>
          <w:color w:val="000000" w:themeColor="text1"/>
          <w:lang w:val="en-GB"/>
        </w:rPr>
        <w:t xml:space="preserve">tested, the more parsimonious one was the one with the variable of competition </w:t>
      </w:r>
      <w:proofErr w:type="spellStart"/>
      <w:r w:rsidRPr="08D086E6">
        <w:rPr>
          <w:rFonts w:ascii="Calibri" w:eastAsia="Calibri" w:hAnsi="Calibri" w:cs="Calibri"/>
          <w:color w:val="000000" w:themeColor="text1"/>
          <w:lang w:val="en-GB"/>
        </w:rPr>
        <w:t>N</w:t>
      </w:r>
      <w:r w:rsidRPr="08D086E6">
        <w:rPr>
          <w:rFonts w:ascii="Calibri" w:eastAsia="Calibri" w:hAnsi="Calibri" w:cs="Calibri"/>
          <w:color w:val="0062C4"/>
          <w:vertAlign w:val="subscript"/>
          <w:lang w:val="en-GB"/>
        </w:rPr>
        <w:t>stem</w:t>
      </w:r>
      <w:proofErr w:type="spellEnd"/>
      <w:r w:rsidRPr="08D086E6">
        <w:rPr>
          <w:rFonts w:ascii="Calibri" w:eastAsia="Calibri" w:hAnsi="Calibri" w:cs="Calibri"/>
          <w:color w:val="000000" w:themeColor="text1"/>
          <w:lang w:val="en-GB"/>
        </w:rPr>
        <w:t>. All the variables listed in equation 8 had significant main effects on the probability of mortality</w:t>
      </w:r>
      <w:r w:rsidRPr="08D086E6">
        <w:rPr>
          <w:rFonts w:ascii="Calibri" w:eastAsia="Calibri" w:hAnsi="Calibri" w:cs="Calibri"/>
          <w:color w:val="4F81BD" w:themeColor="accent1"/>
          <w:lang w:val="en-GB"/>
        </w:rPr>
        <w:t>, except DBH in its linear form</w:t>
      </w:r>
      <w:r w:rsidRPr="08D086E6">
        <w:rPr>
          <w:rFonts w:ascii="Calibri" w:eastAsia="Calibri" w:hAnsi="Calibri" w:cs="Calibri"/>
          <w:color w:val="000000" w:themeColor="text1"/>
          <w:lang w:val="en-GB"/>
        </w:rPr>
        <w:t xml:space="preserve"> (Table 2). This model explained 49% of the observed mortality and had both a </w:t>
      </w:r>
      <w:r w:rsidRPr="08D086E6">
        <w:rPr>
          <w:rFonts w:ascii="Calibri" w:eastAsia="Calibri" w:hAnsi="Calibri" w:cs="Calibri"/>
          <w:color w:val="0062C4"/>
          <w:lang w:val="en-GB"/>
        </w:rPr>
        <w:t>good</w:t>
      </w:r>
      <w:r w:rsidRPr="08D086E6">
        <w:rPr>
          <w:rFonts w:ascii="Calibri" w:eastAsia="Calibri" w:hAnsi="Calibri" w:cs="Calibri"/>
          <w:color w:val="000000" w:themeColor="text1"/>
          <w:lang w:val="en-GB"/>
        </w:rPr>
        <w:t xml:space="preserve"> validity and goodness-of-fit (Appendix 3). </w:t>
      </w:r>
      <w:r w:rsidRPr="08D086E6">
        <w:rPr>
          <w:rFonts w:ascii="Calibri" w:eastAsia="Calibri" w:hAnsi="Calibri" w:cs="Calibri"/>
          <w:color w:val="4F81BD" w:themeColor="accent1"/>
          <w:lang w:val="en-GB"/>
        </w:rPr>
        <w:t>However, the GVIF</w:t>
      </w:r>
      <w:r w:rsidRPr="08D086E6">
        <w:rPr>
          <w:rFonts w:ascii="Calibri" w:eastAsia="Calibri" w:hAnsi="Calibri" w:cs="Calibri"/>
          <w:color w:val="4F81BD" w:themeColor="accent1"/>
          <w:vertAlign w:val="superscript"/>
          <w:lang w:val="en-GB"/>
        </w:rPr>
        <w:t xml:space="preserve"> </w:t>
      </w:r>
      <w:r w:rsidRPr="08D086E6">
        <w:rPr>
          <w:rFonts w:ascii="Calibri" w:eastAsia="Calibri" w:hAnsi="Calibri" w:cs="Calibri"/>
          <w:color w:val="4F81BD" w:themeColor="accent1"/>
          <w:lang w:val="en-GB"/>
        </w:rPr>
        <w:t xml:space="preserve">score for DBH was superior to </w:t>
      </w:r>
      <w:proofErr w:type="gramStart"/>
      <w:r w:rsidRPr="08D086E6">
        <w:rPr>
          <w:rFonts w:ascii="Calibri" w:eastAsia="Calibri" w:hAnsi="Calibri" w:cs="Calibri"/>
          <w:color w:val="4F81BD" w:themeColor="accent1"/>
          <w:lang w:val="en-GB"/>
        </w:rPr>
        <w:t>2</w:t>
      </w:r>
      <w:proofErr w:type="gramEnd"/>
      <w:r w:rsidRPr="08D086E6">
        <w:rPr>
          <w:rFonts w:ascii="Calibri" w:eastAsia="Calibri" w:hAnsi="Calibri" w:cs="Calibri"/>
          <w:color w:val="4F81BD" w:themeColor="accent1"/>
          <w:lang w:val="en-GB"/>
        </w:rPr>
        <w:t xml:space="preserve"> meaning that the collinearity with other variables was high</w:t>
      </w:r>
      <w:r w:rsidRPr="08D086E6">
        <w:rPr>
          <w:rFonts w:ascii="Calibri" w:eastAsia="Calibri" w:hAnsi="Calibri" w:cs="Calibri"/>
          <w:color w:val="0062C4"/>
          <w:lang w:val="en-GB"/>
        </w:rPr>
        <w:t>,</w:t>
      </w:r>
      <w:r w:rsidRPr="08D086E6">
        <w:rPr>
          <w:rFonts w:ascii="Calibri" w:eastAsia="Calibri" w:hAnsi="Calibri" w:cs="Calibri"/>
          <w:color w:val="4F81BD" w:themeColor="accent1"/>
          <w:lang w:val="en-GB"/>
        </w:rPr>
        <w:t xml:space="preserve"> which we interpret as a consequence of the high number of interactions tested and not significant. </w:t>
      </w:r>
      <w:r w:rsidRPr="08D086E6">
        <w:rPr>
          <w:rFonts w:ascii="Calibri" w:eastAsia="Calibri" w:hAnsi="Calibri" w:cs="Calibri"/>
          <w:color w:val="000000" w:themeColor="text1"/>
          <w:lang w:val="en-GB"/>
        </w:rPr>
        <w:t xml:space="preserve">Defoliation had the strongest linear effect on mortality: the </w:t>
      </w:r>
      <w:r w:rsidRPr="08D086E6">
        <w:rPr>
          <w:rFonts w:ascii="Calibri" w:eastAsia="Calibri" w:hAnsi="Calibri" w:cs="Calibri"/>
          <w:color w:val="4F81BD" w:themeColor="accent1"/>
          <w:lang w:val="en-GB"/>
        </w:rPr>
        <w:t>relative probability of mortality</w:t>
      </w:r>
      <w:r w:rsidRPr="08D086E6">
        <w:rPr>
          <w:rFonts w:ascii="Calibri" w:eastAsia="Calibri" w:hAnsi="Calibri" w:cs="Calibri"/>
          <w:color w:val="000000" w:themeColor="text1"/>
          <w:lang w:val="en-GB"/>
        </w:rPr>
        <w:t xml:space="preserve"> increased by 10</w:t>
      </w:r>
      <w:r w:rsidRPr="08D086E6">
        <w:rPr>
          <w:rFonts w:ascii="Calibri" w:eastAsia="Calibri" w:hAnsi="Calibri" w:cs="Calibri"/>
          <w:color w:val="0072E4"/>
          <w:lang w:val="en-GB"/>
        </w:rPr>
        <w:t>20</w:t>
      </w:r>
      <w:r w:rsidRPr="08D086E6">
        <w:rPr>
          <w:rFonts w:ascii="Calibri" w:eastAsia="Calibri" w:hAnsi="Calibri" w:cs="Calibri"/>
          <w:color w:val="000000" w:themeColor="text1"/>
          <w:lang w:val="en-GB"/>
        </w:rPr>
        <w:t xml:space="preserve"> times for a one-unit increase in </w:t>
      </w:r>
      <w:proofErr w:type="spellStart"/>
      <w:r w:rsidRPr="08D086E6">
        <w:rPr>
          <w:rFonts w:ascii="Calibri" w:eastAsia="Calibri" w:hAnsi="Calibri" w:cs="Calibri"/>
          <w:color w:val="000000" w:themeColor="text1"/>
          <w:lang w:val="en-GB"/>
        </w:rPr>
        <w:t>DEFw</w:t>
      </w:r>
      <w:proofErr w:type="spellEnd"/>
      <w:r w:rsidRPr="08D086E6">
        <w:rPr>
          <w:rFonts w:ascii="Calibri" w:eastAsia="Calibri" w:hAnsi="Calibri" w:cs="Calibri"/>
          <w:color w:val="000000" w:themeColor="text1"/>
          <w:lang w:val="en-GB"/>
        </w:rPr>
        <w:t xml:space="preserve">. Then, the </w:t>
      </w:r>
      <w:r w:rsidRPr="08D086E6">
        <w:rPr>
          <w:rFonts w:ascii="Calibri" w:eastAsia="Calibri" w:hAnsi="Calibri" w:cs="Calibri"/>
          <w:color w:val="4F81BD" w:themeColor="accent1"/>
          <w:lang w:val="en-GB"/>
        </w:rPr>
        <w:t>relative probability of mortality</w:t>
      </w:r>
      <w:r w:rsidRPr="08D086E6">
        <w:rPr>
          <w:rFonts w:ascii="Calibri" w:eastAsia="Calibri" w:hAnsi="Calibri" w:cs="Calibri"/>
          <w:color w:val="000000" w:themeColor="text1"/>
          <w:lang w:val="en-GB"/>
        </w:rPr>
        <w:t xml:space="preserve"> was 2.2</w:t>
      </w:r>
      <w:r w:rsidRPr="08D086E6">
        <w:rPr>
          <w:rFonts w:ascii="Calibri" w:eastAsia="Calibri" w:hAnsi="Calibri" w:cs="Calibri"/>
          <w:color w:val="0072E4"/>
          <w:lang w:val="en-GB"/>
        </w:rPr>
        <w:t>6</w:t>
      </w:r>
      <w:r w:rsidRPr="08D086E6">
        <w:rPr>
          <w:rFonts w:ascii="Calibri" w:eastAsia="Calibri" w:hAnsi="Calibri" w:cs="Calibri"/>
          <w:color w:val="000000" w:themeColor="text1"/>
          <w:lang w:val="en-GB"/>
        </w:rPr>
        <w:t xml:space="preserve"> higher for trees with earlier budburst as compared to others, and 1.</w:t>
      </w:r>
      <w:r w:rsidRPr="08D086E6">
        <w:rPr>
          <w:rFonts w:ascii="Calibri" w:eastAsia="Calibri" w:hAnsi="Calibri" w:cs="Calibri"/>
          <w:color w:val="0072E4"/>
          <w:lang w:val="en-GB"/>
        </w:rPr>
        <w:t>88</w:t>
      </w:r>
      <w:r w:rsidRPr="08D086E6">
        <w:rPr>
          <w:rFonts w:ascii="Calibri" w:eastAsia="Calibri" w:hAnsi="Calibri" w:cs="Calibri"/>
          <w:color w:val="000000" w:themeColor="text1"/>
          <w:lang w:val="en-GB"/>
        </w:rPr>
        <w:t xml:space="preserve"> higher for trees bearing fungi fructifications as compared to others. The relative probability of mortality increased with increasing </w:t>
      </w:r>
      <w:proofErr w:type="spellStart"/>
      <w:r w:rsidRPr="08D086E6">
        <w:rPr>
          <w:rFonts w:ascii="Calibri" w:eastAsia="Calibri" w:hAnsi="Calibri" w:cs="Calibri"/>
          <w:color w:val="000000" w:themeColor="text1"/>
          <w:lang w:val="en-GB"/>
        </w:rPr>
        <w:t>N</w:t>
      </w:r>
      <w:r w:rsidRPr="08D086E6">
        <w:rPr>
          <w:rFonts w:ascii="Calibri" w:eastAsia="Calibri" w:hAnsi="Calibri" w:cs="Calibri"/>
          <w:color w:val="0062C4"/>
          <w:vertAlign w:val="subscript"/>
          <w:lang w:val="en-GB"/>
        </w:rPr>
        <w:t>stem</w:t>
      </w:r>
      <w:proofErr w:type="spellEnd"/>
      <w:r w:rsidRPr="08D086E6">
        <w:rPr>
          <w:rFonts w:ascii="Calibri" w:eastAsia="Calibri" w:hAnsi="Calibri" w:cs="Calibri"/>
          <w:color w:val="000000" w:themeColor="text1"/>
          <w:lang w:val="en-GB"/>
        </w:rPr>
        <w:t>, and decreased with increasing MBAI. Regarding the effect of tree size, the polynomial of degree 2 corresponded to a U-shape and traduced a higher relative probability of mortality for both the smaller and the larger trees (In addition, this calibration is based on the mean of the individuals' 2, Appendix 3).</w:t>
      </w:r>
    </w:p>
    <w:p w14:paraId="1E6BAA78" w14:textId="77777777" w:rsidR="01B4F66F" w:rsidRDefault="01B4F66F" w:rsidP="01B4F66F">
      <w:pPr>
        <w:jc w:val="both"/>
        <w:rPr>
          <w:rFonts w:ascii="Calibri" w:eastAsia="Calibri" w:hAnsi="Calibri" w:cs="Calibri"/>
          <w:color w:val="000000" w:themeColor="text1"/>
          <w:lang w:val="en-GB"/>
        </w:rPr>
      </w:pPr>
    </w:p>
    <w:p w14:paraId="1721D5E8" w14:textId="77777777" w:rsidR="01B4F66F" w:rsidRDefault="08D086E6" w:rsidP="01B4F66F">
      <w:pPr>
        <w:jc w:val="both"/>
        <w:rPr>
          <w:rFonts w:ascii="Calibri" w:eastAsia="Calibri" w:hAnsi="Calibri" w:cs="Calibri"/>
          <w:color w:val="000000" w:themeColor="text1"/>
          <w:lang w:val="en-GB"/>
        </w:rPr>
      </w:pPr>
      <w:r w:rsidRPr="08D086E6">
        <w:rPr>
          <w:rFonts w:ascii="Calibri" w:eastAsia="Calibri" w:hAnsi="Calibri" w:cs="Calibri"/>
          <w:b/>
          <w:bCs/>
          <w:color w:val="000000" w:themeColor="text1"/>
          <w:lang w:val="en-GB"/>
        </w:rPr>
        <w:t>Table 2: Effects of tree characteristics on the individual tree’s probability of mortality.</w:t>
      </w:r>
      <w:r w:rsidRPr="08D086E6">
        <w:rPr>
          <w:rFonts w:ascii="Calibri" w:eastAsia="Calibri" w:hAnsi="Calibri" w:cs="Calibri"/>
          <w:color w:val="000000" w:themeColor="text1"/>
          <w:lang w:val="en-GB"/>
        </w:rPr>
        <w:t xml:space="preserve"> Variables </w:t>
      </w:r>
      <w:proofErr w:type="gramStart"/>
      <w:r w:rsidRPr="08D086E6">
        <w:rPr>
          <w:rFonts w:ascii="Calibri" w:eastAsia="Calibri" w:hAnsi="Calibri" w:cs="Calibri"/>
          <w:color w:val="000000" w:themeColor="text1"/>
          <w:lang w:val="en-GB"/>
        </w:rPr>
        <w:t>are defined</w:t>
      </w:r>
      <w:proofErr w:type="gramEnd"/>
      <w:r w:rsidRPr="08D086E6">
        <w:rPr>
          <w:rFonts w:ascii="Calibri" w:eastAsia="Calibri" w:hAnsi="Calibri" w:cs="Calibri"/>
          <w:color w:val="000000" w:themeColor="text1"/>
          <w:lang w:val="en-GB"/>
        </w:rPr>
        <w:t xml:space="preserve"> in Table 1. Effects </w:t>
      </w:r>
      <w:proofErr w:type="gramStart"/>
      <w:r w:rsidRPr="08D086E6">
        <w:rPr>
          <w:rFonts w:ascii="Calibri" w:eastAsia="Calibri" w:hAnsi="Calibri" w:cs="Calibri"/>
          <w:color w:val="000000" w:themeColor="text1"/>
          <w:lang w:val="en-GB"/>
        </w:rPr>
        <w:t>were estimated</w:t>
      </w:r>
      <w:proofErr w:type="gramEnd"/>
      <w:r w:rsidRPr="08D086E6">
        <w:rPr>
          <w:rFonts w:ascii="Calibri" w:eastAsia="Calibri" w:hAnsi="Calibri" w:cs="Calibri"/>
          <w:color w:val="000000" w:themeColor="text1"/>
          <w:lang w:val="en-GB"/>
        </w:rPr>
        <w:t xml:space="preserve"> with a logistic regression model (equation 8). </w:t>
      </w:r>
      <w:proofErr w:type="gramStart"/>
      <w:r w:rsidRPr="08D086E6">
        <w:rPr>
          <w:rFonts w:ascii="Calibri" w:eastAsia="Calibri" w:hAnsi="Calibri" w:cs="Calibri"/>
          <w:color w:val="000000" w:themeColor="text1"/>
          <w:lang w:val="en-GB"/>
        </w:rPr>
        <w:t>β</w:t>
      </w:r>
      <w:proofErr w:type="gramEnd"/>
      <w:r w:rsidRPr="08D086E6">
        <w:rPr>
          <w:rFonts w:ascii="Calibri" w:eastAsia="Calibri" w:hAnsi="Calibri" w:cs="Calibri"/>
          <w:color w:val="000000" w:themeColor="text1"/>
          <w:lang w:val="en-GB"/>
        </w:rPr>
        <w:t xml:space="preserve"> is the maximum likelihood estimate, with its estimated error (SE), z-value, and associated p-value. </w:t>
      </w:r>
      <w:proofErr w:type="gramStart"/>
      <w:r w:rsidRPr="08D086E6">
        <w:rPr>
          <w:rFonts w:ascii="Calibri" w:eastAsia="Calibri" w:hAnsi="Calibri" w:cs="Calibri"/>
          <w:color w:val="000000" w:themeColor="text1"/>
          <w:lang w:val="en-GB"/>
        </w:rPr>
        <w:t>OR</w:t>
      </w:r>
      <w:proofErr w:type="gramEnd"/>
      <w:r w:rsidRPr="08D086E6">
        <w:rPr>
          <w:rFonts w:ascii="Calibri" w:eastAsia="Calibri" w:hAnsi="Calibri" w:cs="Calibri"/>
          <w:color w:val="000000" w:themeColor="text1"/>
          <w:lang w:val="en-GB"/>
        </w:rPr>
        <w:t xml:space="preserve"> is the odds ratio.</w:t>
      </w:r>
    </w:p>
    <w:p w14:paraId="710A2AC2" w14:textId="77777777" w:rsidR="01B4F66F" w:rsidRDefault="01B4F66F" w:rsidP="01B4F66F">
      <w:pPr>
        <w:jc w:val="both"/>
        <w:rPr>
          <w:rFonts w:ascii="Calibri" w:eastAsia="Calibri" w:hAnsi="Calibri" w:cs="Calibri"/>
          <w:color w:val="000000" w:themeColor="text1"/>
          <w:lang w:val="en-GB"/>
        </w:rPr>
      </w:pPr>
    </w:p>
    <w:tbl>
      <w:tblPr>
        <w:tblStyle w:val="TableauGrille2"/>
        <w:tblW w:w="0" w:type="auto"/>
        <w:tblLook w:val="06A0" w:firstRow="1" w:lastRow="0" w:firstColumn="1" w:lastColumn="0" w:noHBand="1" w:noVBand="1"/>
      </w:tblPr>
      <w:tblGrid>
        <w:gridCol w:w="3737"/>
        <w:gridCol w:w="914"/>
        <w:gridCol w:w="811"/>
        <w:gridCol w:w="1037"/>
        <w:gridCol w:w="1212"/>
        <w:gridCol w:w="1296"/>
      </w:tblGrid>
      <w:tr w:rsidR="01B4F66F" w14:paraId="233D5DA7" w14:textId="77777777" w:rsidTr="08D08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7" w:type="dxa"/>
          </w:tcPr>
          <w:p w14:paraId="01FA5D28" w14:textId="77777777" w:rsidR="01B4F66F" w:rsidRDefault="08D086E6" w:rsidP="01B4F66F">
            <w:pPr>
              <w:rPr>
                <w:rFonts w:ascii="Calibri" w:eastAsia="Calibri" w:hAnsi="Calibri" w:cs="Calibri"/>
                <w:b w:val="0"/>
                <w:bCs w:val="0"/>
                <w:color w:val="0072E4"/>
                <w:lang w:val="en-GB"/>
              </w:rPr>
            </w:pPr>
            <w:r w:rsidRPr="08D086E6">
              <w:rPr>
                <w:rFonts w:ascii="Calibri" w:eastAsia="Calibri" w:hAnsi="Calibri" w:cs="Calibri"/>
                <w:b w:val="0"/>
                <w:bCs w:val="0"/>
                <w:color w:val="0072E4"/>
                <w:lang w:val="en-GB"/>
              </w:rPr>
              <w:t>Variables</w:t>
            </w:r>
          </w:p>
        </w:tc>
        <w:tc>
          <w:tcPr>
            <w:tcW w:w="914" w:type="dxa"/>
          </w:tcPr>
          <w:p w14:paraId="090B2E61" w14:textId="77777777" w:rsidR="01B4F66F" w:rsidRDefault="08D086E6" w:rsidP="01B4F6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b w:val="0"/>
                <w:bCs w:val="0"/>
                <w:color w:val="0072E4"/>
                <w:lang w:val="en-GB"/>
              </w:rPr>
              <w:t>β</w:t>
            </w:r>
          </w:p>
        </w:tc>
        <w:tc>
          <w:tcPr>
            <w:tcW w:w="811" w:type="dxa"/>
          </w:tcPr>
          <w:p w14:paraId="10DCE94B" w14:textId="77777777" w:rsidR="01B4F66F" w:rsidRDefault="08D086E6" w:rsidP="01B4F6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b w:val="0"/>
                <w:bCs w:val="0"/>
                <w:color w:val="0072E4"/>
                <w:lang w:val="en-GB"/>
              </w:rPr>
              <w:t>SE</w:t>
            </w:r>
          </w:p>
        </w:tc>
        <w:tc>
          <w:tcPr>
            <w:tcW w:w="1037" w:type="dxa"/>
          </w:tcPr>
          <w:p w14:paraId="1E15529E" w14:textId="77777777" w:rsidR="01B4F66F" w:rsidRDefault="08D086E6" w:rsidP="01B4F6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b w:val="0"/>
                <w:bCs w:val="0"/>
                <w:color w:val="0072E4"/>
                <w:lang w:val="en-GB"/>
              </w:rPr>
              <w:t>z value</w:t>
            </w:r>
          </w:p>
        </w:tc>
        <w:tc>
          <w:tcPr>
            <w:tcW w:w="1212" w:type="dxa"/>
          </w:tcPr>
          <w:p w14:paraId="5C084ABA" w14:textId="77777777" w:rsidR="01B4F66F" w:rsidRDefault="08D086E6" w:rsidP="01B4F6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b w:val="0"/>
                <w:bCs w:val="0"/>
                <w:color w:val="0072E4"/>
                <w:lang w:val="en-GB"/>
              </w:rPr>
              <w:t>p-value</w:t>
            </w:r>
          </w:p>
        </w:tc>
        <w:tc>
          <w:tcPr>
            <w:tcW w:w="1296" w:type="dxa"/>
          </w:tcPr>
          <w:p w14:paraId="7525B89C" w14:textId="77777777" w:rsidR="01B4F66F" w:rsidRDefault="08D086E6" w:rsidP="01B4F66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b w:val="0"/>
                <w:bCs w:val="0"/>
                <w:color w:val="0072E4"/>
                <w:lang w:val="en-GB"/>
              </w:rPr>
              <w:t>OR</w:t>
            </w:r>
          </w:p>
        </w:tc>
      </w:tr>
      <w:tr w:rsidR="01B4F66F" w14:paraId="2D968D6D"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255ED529" w14:textId="77777777" w:rsidR="01B4F66F" w:rsidRDefault="08D086E6" w:rsidP="01B4F66F">
            <w:pPr>
              <w:rPr>
                <w:rFonts w:ascii="Calibri" w:eastAsia="Calibri" w:hAnsi="Calibri" w:cs="Calibri"/>
                <w:b w:val="0"/>
                <w:bCs w:val="0"/>
                <w:color w:val="0072E4"/>
                <w:lang w:val="en-GB"/>
              </w:rPr>
            </w:pPr>
            <w:proofErr w:type="spellStart"/>
            <w:r w:rsidRPr="08D086E6">
              <w:rPr>
                <w:rFonts w:ascii="Calibri" w:eastAsia="Calibri" w:hAnsi="Calibri" w:cs="Calibri"/>
                <w:b w:val="0"/>
                <w:bCs w:val="0"/>
                <w:color w:val="0072E4"/>
                <w:lang w:val="en-GB"/>
              </w:rPr>
              <w:t>DEFw</w:t>
            </w:r>
            <w:proofErr w:type="spellEnd"/>
          </w:p>
        </w:tc>
        <w:tc>
          <w:tcPr>
            <w:tcW w:w="914" w:type="dxa"/>
          </w:tcPr>
          <w:p w14:paraId="0D9F7843"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6.93</w:t>
            </w:r>
          </w:p>
        </w:tc>
        <w:tc>
          <w:tcPr>
            <w:tcW w:w="811" w:type="dxa"/>
          </w:tcPr>
          <w:p w14:paraId="1D4F0428"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0.26</w:t>
            </w:r>
          </w:p>
        </w:tc>
        <w:tc>
          <w:tcPr>
            <w:tcW w:w="1037" w:type="dxa"/>
          </w:tcPr>
          <w:p w14:paraId="0C9641F6"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26.30</w:t>
            </w:r>
          </w:p>
        </w:tc>
        <w:tc>
          <w:tcPr>
            <w:tcW w:w="1212" w:type="dxa"/>
          </w:tcPr>
          <w:p w14:paraId="0AAA5C89"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&lt;0.0001</w:t>
            </w:r>
          </w:p>
        </w:tc>
        <w:tc>
          <w:tcPr>
            <w:tcW w:w="1296" w:type="dxa"/>
          </w:tcPr>
          <w:p w14:paraId="464D316E"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1.02 10</w:t>
            </w:r>
            <w:r w:rsidRPr="08D086E6">
              <w:rPr>
                <w:rFonts w:ascii="Calibri" w:eastAsia="Calibri" w:hAnsi="Calibri" w:cs="Calibri"/>
                <w:color w:val="0072E4"/>
                <w:vertAlign w:val="superscript"/>
                <w:lang w:val="en-GB"/>
              </w:rPr>
              <w:t>3</w:t>
            </w:r>
          </w:p>
        </w:tc>
      </w:tr>
      <w:tr w:rsidR="01B4F66F" w14:paraId="0FA922B9"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337A0FA4" w14:textId="77777777" w:rsidR="01B4F66F" w:rsidRDefault="08D086E6" w:rsidP="01B4F66F">
            <w:pPr>
              <w:rPr>
                <w:rFonts w:ascii="Calibri" w:eastAsia="Calibri" w:hAnsi="Calibri" w:cs="Calibri"/>
                <w:b w:val="0"/>
                <w:bCs w:val="0"/>
                <w:color w:val="0072E4"/>
                <w:lang w:val="en-GB"/>
              </w:rPr>
            </w:pPr>
            <w:r w:rsidRPr="08D086E6">
              <w:rPr>
                <w:rFonts w:ascii="Calibri" w:eastAsia="Calibri" w:hAnsi="Calibri" w:cs="Calibri"/>
                <w:b w:val="0"/>
                <w:bCs w:val="0"/>
                <w:color w:val="0072E4"/>
                <w:lang w:val="en-GB"/>
              </w:rPr>
              <w:t>Fungi</w:t>
            </w:r>
          </w:p>
        </w:tc>
        <w:tc>
          <w:tcPr>
            <w:tcW w:w="914" w:type="dxa"/>
          </w:tcPr>
          <w:p w14:paraId="3C33D595"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0.63</w:t>
            </w:r>
          </w:p>
        </w:tc>
        <w:tc>
          <w:tcPr>
            <w:tcW w:w="811" w:type="dxa"/>
          </w:tcPr>
          <w:p w14:paraId="3DC42227"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0.16</w:t>
            </w:r>
          </w:p>
        </w:tc>
        <w:tc>
          <w:tcPr>
            <w:tcW w:w="1037" w:type="dxa"/>
          </w:tcPr>
          <w:p w14:paraId="3CB9AC17"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3.96</w:t>
            </w:r>
          </w:p>
        </w:tc>
        <w:tc>
          <w:tcPr>
            <w:tcW w:w="1212" w:type="dxa"/>
          </w:tcPr>
          <w:p w14:paraId="6C8EDB64"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&lt;0.0001</w:t>
            </w:r>
          </w:p>
        </w:tc>
        <w:tc>
          <w:tcPr>
            <w:tcW w:w="1296" w:type="dxa"/>
          </w:tcPr>
          <w:p w14:paraId="06429730"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1.88</w:t>
            </w:r>
          </w:p>
        </w:tc>
      </w:tr>
      <w:tr w:rsidR="01B4F66F" w14:paraId="0825AD36"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2E4722B5" w14:textId="77777777" w:rsidR="01B4F66F" w:rsidRDefault="08D086E6" w:rsidP="01B4F66F">
            <w:pPr>
              <w:rPr>
                <w:rFonts w:ascii="Calibri" w:eastAsia="Calibri" w:hAnsi="Calibri" w:cs="Calibri"/>
                <w:b w:val="0"/>
                <w:bCs w:val="0"/>
                <w:color w:val="0072E4"/>
                <w:lang w:val="en-GB"/>
              </w:rPr>
            </w:pPr>
            <w:r w:rsidRPr="08D086E6">
              <w:rPr>
                <w:rFonts w:ascii="Calibri" w:eastAsia="Calibri" w:hAnsi="Calibri" w:cs="Calibri"/>
                <w:b w:val="0"/>
                <w:bCs w:val="0"/>
                <w:color w:val="0072E4"/>
                <w:lang w:val="en-GB"/>
              </w:rPr>
              <w:t>Budburst</w:t>
            </w:r>
          </w:p>
        </w:tc>
        <w:tc>
          <w:tcPr>
            <w:tcW w:w="914" w:type="dxa"/>
          </w:tcPr>
          <w:p w14:paraId="12908D4C"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0.82</w:t>
            </w:r>
          </w:p>
        </w:tc>
        <w:tc>
          <w:tcPr>
            <w:tcW w:w="811" w:type="dxa"/>
          </w:tcPr>
          <w:p w14:paraId="38CC72B1"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0.17</w:t>
            </w:r>
          </w:p>
        </w:tc>
        <w:tc>
          <w:tcPr>
            <w:tcW w:w="1037" w:type="dxa"/>
          </w:tcPr>
          <w:p w14:paraId="5EE5EEB4"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4.71</w:t>
            </w:r>
          </w:p>
        </w:tc>
        <w:tc>
          <w:tcPr>
            <w:tcW w:w="1212" w:type="dxa"/>
          </w:tcPr>
          <w:p w14:paraId="6CB035B3"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&lt;0.0001</w:t>
            </w:r>
          </w:p>
        </w:tc>
        <w:tc>
          <w:tcPr>
            <w:tcW w:w="1296" w:type="dxa"/>
          </w:tcPr>
          <w:p w14:paraId="0004F9B6"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2.26</w:t>
            </w:r>
          </w:p>
        </w:tc>
      </w:tr>
      <w:tr w:rsidR="01B4F66F" w14:paraId="062D7B6D"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31855F47" w14:textId="77777777" w:rsidR="01B4F66F" w:rsidRDefault="08D086E6" w:rsidP="01B4F66F">
            <w:pPr>
              <w:rPr>
                <w:rFonts w:ascii="Calibri" w:eastAsia="Calibri" w:hAnsi="Calibri" w:cs="Calibri"/>
                <w:b w:val="0"/>
                <w:bCs w:val="0"/>
                <w:color w:val="0072E4"/>
                <w:lang w:val="en-GB"/>
              </w:rPr>
            </w:pPr>
            <w:r w:rsidRPr="08D086E6">
              <w:rPr>
                <w:rFonts w:ascii="Calibri" w:eastAsia="Calibri" w:hAnsi="Calibri" w:cs="Calibri"/>
                <w:b w:val="0"/>
                <w:bCs w:val="0"/>
                <w:color w:val="0072E4"/>
                <w:lang w:val="en-GB"/>
              </w:rPr>
              <w:t>MBAI</w:t>
            </w:r>
          </w:p>
        </w:tc>
        <w:tc>
          <w:tcPr>
            <w:tcW w:w="914" w:type="dxa"/>
          </w:tcPr>
          <w:p w14:paraId="1A81B58E"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-0.45</w:t>
            </w:r>
          </w:p>
        </w:tc>
        <w:tc>
          <w:tcPr>
            <w:tcW w:w="811" w:type="dxa"/>
          </w:tcPr>
          <w:p w14:paraId="13467069"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0.08</w:t>
            </w:r>
          </w:p>
        </w:tc>
        <w:tc>
          <w:tcPr>
            <w:tcW w:w="1037" w:type="dxa"/>
          </w:tcPr>
          <w:p w14:paraId="11EB4043"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-5.58</w:t>
            </w:r>
          </w:p>
        </w:tc>
        <w:tc>
          <w:tcPr>
            <w:tcW w:w="1212" w:type="dxa"/>
          </w:tcPr>
          <w:p w14:paraId="29B257D4"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&lt;0.0001</w:t>
            </w:r>
          </w:p>
        </w:tc>
        <w:tc>
          <w:tcPr>
            <w:tcW w:w="1296" w:type="dxa"/>
          </w:tcPr>
          <w:p w14:paraId="44DE5F7F"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0.64</w:t>
            </w:r>
          </w:p>
        </w:tc>
      </w:tr>
      <w:tr w:rsidR="01B4F66F" w14:paraId="7D30BB9D"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5F678061" w14:textId="77777777" w:rsidR="01B4F66F" w:rsidRDefault="08D086E6" w:rsidP="01B4F66F">
            <w:pPr>
              <w:rPr>
                <w:rFonts w:ascii="Calibri" w:eastAsia="Calibri" w:hAnsi="Calibri" w:cs="Calibri"/>
                <w:b w:val="0"/>
                <w:bCs w:val="0"/>
                <w:color w:val="0072E4"/>
                <w:lang w:val="en-GB"/>
              </w:rPr>
            </w:pPr>
            <w:proofErr w:type="spellStart"/>
            <w:r w:rsidRPr="08D086E6">
              <w:rPr>
                <w:rFonts w:ascii="Calibri" w:eastAsia="Calibri" w:hAnsi="Calibri" w:cs="Calibri"/>
                <w:b w:val="0"/>
                <w:bCs w:val="0"/>
                <w:color w:val="0072E4"/>
                <w:lang w:val="en-GB"/>
              </w:rPr>
              <w:t>Nstem</w:t>
            </w:r>
            <w:proofErr w:type="spellEnd"/>
          </w:p>
        </w:tc>
        <w:tc>
          <w:tcPr>
            <w:tcW w:w="914" w:type="dxa"/>
          </w:tcPr>
          <w:p w14:paraId="0F585DA5"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0.13</w:t>
            </w:r>
          </w:p>
        </w:tc>
        <w:tc>
          <w:tcPr>
            <w:tcW w:w="811" w:type="dxa"/>
          </w:tcPr>
          <w:p w14:paraId="2B64C190"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0.04</w:t>
            </w:r>
          </w:p>
        </w:tc>
        <w:tc>
          <w:tcPr>
            <w:tcW w:w="1037" w:type="dxa"/>
          </w:tcPr>
          <w:p w14:paraId="0583286D"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3.44</w:t>
            </w:r>
          </w:p>
        </w:tc>
        <w:tc>
          <w:tcPr>
            <w:tcW w:w="1212" w:type="dxa"/>
          </w:tcPr>
          <w:p w14:paraId="794A4CC5"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&lt;0.0001</w:t>
            </w:r>
          </w:p>
        </w:tc>
        <w:tc>
          <w:tcPr>
            <w:tcW w:w="1296" w:type="dxa"/>
          </w:tcPr>
          <w:p w14:paraId="521572B4"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1.14</w:t>
            </w:r>
          </w:p>
        </w:tc>
      </w:tr>
      <w:tr w:rsidR="01B4F66F" w14:paraId="4934E3EE"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6F32F429" w14:textId="77777777" w:rsidR="01B4F66F" w:rsidRDefault="08D086E6" w:rsidP="01B4F66F">
            <w:pPr>
              <w:rPr>
                <w:rFonts w:ascii="Calibri" w:eastAsia="Calibri" w:hAnsi="Calibri" w:cs="Calibri"/>
                <w:b w:val="0"/>
                <w:bCs w:val="0"/>
                <w:color w:val="0072E4"/>
                <w:vertAlign w:val="subscript"/>
                <w:lang w:val="en-GB"/>
              </w:rPr>
            </w:pPr>
            <w:r w:rsidRPr="08D086E6">
              <w:rPr>
                <w:rFonts w:ascii="Calibri" w:eastAsia="Calibri" w:hAnsi="Calibri" w:cs="Calibri"/>
                <w:b w:val="0"/>
                <w:bCs w:val="0"/>
                <w:color w:val="0072E4"/>
                <w:lang w:val="en-GB"/>
              </w:rPr>
              <w:t>DBH</w:t>
            </w:r>
            <w:r w:rsidRPr="08D086E6">
              <w:rPr>
                <w:rFonts w:ascii="Calibri" w:eastAsia="Calibri" w:hAnsi="Calibri" w:cs="Calibri"/>
                <w:b w:val="0"/>
                <w:bCs w:val="0"/>
                <w:color w:val="0072E4"/>
                <w:vertAlign w:val="subscript"/>
                <w:lang w:val="en-GB"/>
              </w:rPr>
              <w:t>2002</w:t>
            </w:r>
          </w:p>
        </w:tc>
        <w:tc>
          <w:tcPr>
            <w:tcW w:w="914" w:type="dxa"/>
          </w:tcPr>
          <w:p w14:paraId="16FD962D"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-9.19</w:t>
            </w:r>
          </w:p>
        </w:tc>
        <w:tc>
          <w:tcPr>
            <w:tcW w:w="811" w:type="dxa"/>
          </w:tcPr>
          <w:p w14:paraId="5604259C"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8.16</w:t>
            </w:r>
          </w:p>
        </w:tc>
        <w:tc>
          <w:tcPr>
            <w:tcW w:w="1037" w:type="dxa"/>
          </w:tcPr>
          <w:p w14:paraId="492B8318"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-1.13</w:t>
            </w:r>
          </w:p>
        </w:tc>
        <w:tc>
          <w:tcPr>
            <w:tcW w:w="1212" w:type="dxa"/>
          </w:tcPr>
          <w:p w14:paraId="4C27DD9A"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0.26</w:t>
            </w:r>
          </w:p>
        </w:tc>
        <w:tc>
          <w:tcPr>
            <w:tcW w:w="1296" w:type="dxa"/>
          </w:tcPr>
          <w:p w14:paraId="1A025ADD"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vertAlign w:val="superscript"/>
                <w:lang w:val="en-GB"/>
              </w:rPr>
            </w:pPr>
            <w:r w:rsidRPr="08D086E6">
              <w:rPr>
                <w:rFonts w:ascii="Calibri" w:eastAsia="Calibri" w:hAnsi="Calibri" w:cs="Calibri"/>
                <w:color w:val="0072E4"/>
                <w:lang w:val="en-GB"/>
              </w:rPr>
              <w:t>1.02 10</w:t>
            </w:r>
            <w:r w:rsidRPr="08D086E6">
              <w:rPr>
                <w:rFonts w:ascii="Calibri" w:eastAsia="Calibri" w:hAnsi="Calibri" w:cs="Calibri"/>
                <w:color w:val="0072E4"/>
                <w:vertAlign w:val="superscript"/>
                <w:lang w:val="en-GB"/>
              </w:rPr>
              <w:t>-4</w:t>
            </w:r>
          </w:p>
        </w:tc>
      </w:tr>
      <w:tr w:rsidR="01B4F66F" w14:paraId="61855258"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0A405867" w14:textId="77777777" w:rsidR="01B4F66F" w:rsidRDefault="08D086E6" w:rsidP="01B4F66F">
            <w:pPr>
              <w:rPr>
                <w:rFonts w:ascii="Calibri" w:eastAsia="Calibri" w:hAnsi="Calibri" w:cs="Calibri"/>
                <w:b w:val="0"/>
                <w:bCs w:val="0"/>
                <w:color w:val="0072E4"/>
                <w:vertAlign w:val="superscript"/>
                <w:lang w:val="en-GB"/>
              </w:rPr>
            </w:pPr>
            <w:r w:rsidRPr="08D086E6">
              <w:rPr>
                <w:rFonts w:ascii="Calibri" w:eastAsia="Calibri" w:hAnsi="Calibri" w:cs="Calibri"/>
                <w:b w:val="0"/>
                <w:bCs w:val="0"/>
                <w:color w:val="0072E4"/>
                <w:lang w:val="en-GB"/>
              </w:rPr>
              <w:t>DBH</w:t>
            </w:r>
            <w:r w:rsidRPr="08D086E6">
              <w:rPr>
                <w:rFonts w:ascii="Calibri" w:eastAsia="Calibri" w:hAnsi="Calibri" w:cs="Calibri"/>
                <w:b w:val="0"/>
                <w:bCs w:val="0"/>
                <w:color w:val="0072E4"/>
                <w:vertAlign w:val="subscript"/>
                <w:lang w:val="en-GB"/>
              </w:rPr>
              <w:t>2002</w:t>
            </w:r>
            <w:r w:rsidRPr="08D086E6">
              <w:rPr>
                <w:rFonts w:ascii="Calibri" w:eastAsia="Calibri" w:hAnsi="Calibri" w:cs="Calibri"/>
                <w:b w:val="0"/>
                <w:bCs w:val="0"/>
                <w:color w:val="0072E4"/>
                <w:vertAlign w:val="superscript"/>
                <w:lang w:val="en-GB"/>
              </w:rPr>
              <w:t>2</w:t>
            </w:r>
          </w:p>
        </w:tc>
        <w:tc>
          <w:tcPr>
            <w:tcW w:w="914" w:type="dxa"/>
          </w:tcPr>
          <w:p w14:paraId="797811E7"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21.32</w:t>
            </w:r>
          </w:p>
        </w:tc>
        <w:tc>
          <w:tcPr>
            <w:tcW w:w="811" w:type="dxa"/>
          </w:tcPr>
          <w:p w14:paraId="6B24EE97"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9.32</w:t>
            </w:r>
          </w:p>
        </w:tc>
        <w:tc>
          <w:tcPr>
            <w:tcW w:w="1037" w:type="dxa"/>
          </w:tcPr>
          <w:p w14:paraId="1667A7F7"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2.29</w:t>
            </w:r>
          </w:p>
        </w:tc>
        <w:tc>
          <w:tcPr>
            <w:tcW w:w="1212" w:type="dxa"/>
          </w:tcPr>
          <w:p w14:paraId="0FDB3912"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0.02</w:t>
            </w:r>
          </w:p>
        </w:tc>
        <w:tc>
          <w:tcPr>
            <w:tcW w:w="1296" w:type="dxa"/>
          </w:tcPr>
          <w:p w14:paraId="211F9EE9"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1.81 10</w:t>
            </w:r>
            <w:r w:rsidRPr="08D086E6">
              <w:rPr>
                <w:rFonts w:ascii="Calibri" w:eastAsia="Calibri" w:hAnsi="Calibri" w:cs="Calibri"/>
                <w:color w:val="0072E4"/>
                <w:vertAlign w:val="superscript"/>
                <w:lang w:val="en-GB"/>
              </w:rPr>
              <w:t>9</w:t>
            </w:r>
          </w:p>
        </w:tc>
      </w:tr>
      <w:tr w:rsidR="01B4F66F" w14:paraId="25D62C1F"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45065B22" w14:textId="77777777" w:rsidR="01B4F66F" w:rsidRDefault="08D086E6" w:rsidP="01B4F66F">
            <w:pPr>
              <w:rPr>
                <w:rFonts w:ascii="Calibri" w:eastAsia="Calibri" w:hAnsi="Calibri" w:cs="Calibri"/>
                <w:b w:val="0"/>
                <w:bCs w:val="0"/>
                <w:color w:val="0072E4"/>
                <w:vertAlign w:val="subscript"/>
                <w:lang w:val="en-GB"/>
              </w:rPr>
            </w:pPr>
            <w:r w:rsidRPr="08D086E6">
              <w:rPr>
                <w:rFonts w:ascii="Calibri" w:eastAsia="Calibri" w:hAnsi="Calibri" w:cs="Calibri"/>
                <w:b w:val="0"/>
                <w:bCs w:val="0"/>
                <w:color w:val="0072E4"/>
                <w:lang w:val="en-GB"/>
              </w:rPr>
              <w:t>DEFw:DBH</w:t>
            </w:r>
            <w:r w:rsidRPr="08D086E6">
              <w:rPr>
                <w:rFonts w:ascii="Calibri" w:eastAsia="Calibri" w:hAnsi="Calibri" w:cs="Calibri"/>
                <w:b w:val="0"/>
                <w:bCs w:val="0"/>
                <w:color w:val="0072E4"/>
                <w:vertAlign w:val="subscript"/>
                <w:lang w:val="en-GB"/>
              </w:rPr>
              <w:t>2002</w:t>
            </w:r>
          </w:p>
        </w:tc>
        <w:tc>
          <w:tcPr>
            <w:tcW w:w="914" w:type="dxa"/>
          </w:tcPr>
          <w:p w14:paraId="257B26E6"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-49.71</w:t>
            </w:r>
          </w:p>
        </w:tc>
        <w:tc>
          <w:tcPr>
            <w:tcW w:w="811" w:type="dxa"/>
          </w:tcPr>
          <w:p w14:paraId="7315146C"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15.51</w:t>
            </w:r>
          </w:p>
        </w:tc>
        <w:tc>
          <w:tcPr>
            <w:tcW w:w="1037" w:type="dxa"/>
          </w:tcPr>
          <w:p w14:paraId="275DA79B"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-3.20</w:t>
            </w:r>
          </w:p>
        </w:tc>
        <w:tc>
          <w:tcPr>
            <w:tcW w:w="1212" w:type="dxa"/>
          </w:tcPr>
          <w:p w14:paraId="65EB18A8"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5.91 10</w:t>
            </w:r>
            <w:r w:rsidRPr="08D086E6">
              <w:rPr>
                <w:rFonts w:ascii="Calibri" w:eastAsia="Calibri" w:hAnsi="Calibri" w:cs="Calibri"/>
                <w:color w:val="0072E4"/>
                <w:vertAlign w:val="superscript"/>
                <w:lang w:val="en-GB"/>
              </w:rPr>
              <w:t>-4</w:t>
            </w:r>
          </w:p>
        </w:tc>
        <w:tc>
          <w:tcPr>
            <w:tcW w:w="1296" w:type="dxa"/>
          </w:tcPr>
          <w:p w14:paraId="07271FC8"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2.57 10</w:t>
            </w:r>
            <w:r w:rsidRPr="08D086E6">
              <w:rPr>
                <w:rFonts w:ascii="Calibri" w:eastAsia="Calibri" w:hAnsi="Calibri" w:cs="Calibri"/>
                <w:color w:val="0072E4"/>
                <w:vertAlign w:val="superscript"/>
                <w:lang w:val="en-GB"/>
              </w:rPr>
              <w:t>-22</w:t>
            </w:r>
          </w:p>
        </w:tc>
      </w:tr>
      <w:tr w:rsidR="01B4F66F" w14:paraId="5D9DABA3"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38F858B6" w14:textId="77777777" w:rsidR="01B4F66F" w:rsidRDefault="08D086E6" w:rsidP="01B4F66F">
            <w:pPr>
              <w:rPr>
                <w:rFonts w:ascii="Calibri" w:eastAsia="Calibri" w:hAnsi="Calibri" w:cs="Calibri"/>
                <w:b w:val="0"/>
                <w:bCs w:val="0"/>
                <w:color w:val="0072E4"/>
                <w:vertAlign w:val="superscript"/>
                <w:lang w:val="en-GB"/>
              </w:rPr>
            </w:pPr>
            <w:r w:rsidRPr="08D086E6">
              <w:rPr>
                <w:rFonts w:ascii="Calibri" w:eastAsia="Calibri" w:hAnsi="Calibri" w:cs="Calibri"/>
                <w:b w:val="0"/>
                <w:bCs w:val="0"/>
                <w:color w:val="0072E4"/>
                <w:lang w:val="en-GB"/>
              </w:rPr>
              <w:t>DEFw:DBH</w:t>
            </w:r>
            <w:r w:rsidRPr="08D086E6">
              <w:rPr>
                <w:rFonts w:ascii="Calibri" w:eastAsia="Calibri" w:hAnsi="Calibri" w:cs="Calibri"/>
                <w:b w:val="0"/>
                <w:bCs w:val="0"/>
                <w:color w:val="0072E4"/>
                <w:vertAlign w:val="subscript"/>
                <w:lang w:val="en-GB"/>
              </w:rPr>
              <w:t>2002</w:t>
            </w:r>
            <w:r w:rsidRPr="08D086E6">
              <w:rPr>
                <w:rFonts w:ascii="Calibri" w:eastAsia="Calibri" w:hAnsi="Calibri" w:cs="Calibri"/>
                <w:b w:val="0"/>
                <w:bCs w:val="0"/>
                <w:color w:val="0072E4"/>
                <w:vertAlign w:val="superscript"/>
                <w:lang w:val="en-GB"/>
              </w:rPr>
              <w:t>2</w:t>
            </w:r>
          </w:p>
        </w:tc>
        <w:tc>
          <w:tcPr>
            <w:tcW w:w="914" w:type="dxa"/>
          </w:tcPr>
          <w:p w14:paraId="7D1391B6"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32.97</w:t>
            </w:r>
          </w:p>
        </w:tc>
        <w:tc>
          <w:tcPr>
            <w:tcW w:w="811" w:type="dxa"/>
          </w:tcPr>
          <w:p w14:paraId="63C1080E"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17.08</w:t>
            </w:r>
          </w:p>
        </w:tc>
        <w:tc>
          <w:tcPr>
            <w:tcW w:w="1037" w:type="dxa"/>
          </w:tcPr>
          <w:p w14:paraId="64C0FE36"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1.93</w:t>
            </w:r>
          </w:p>
        </w:tc>
        <w:tc>
          <w:tcPr>
            <w:tcW w:w="1212" w:type="dxa"/>
          </w:tcPr>
          <w:p w14:paraId="1321305B"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0.05</w:t>
            </w:r>
          </w:p>
        </w:tc>
        <w:tc>
          <w:tcPr>
            <w:tcW w:w="1296" w:type="dxa"/>
          </w:tcPr>
          <w:p w14:paraId="27FB27AD"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2.08 10</w:t>
            </w:r>
            <w:r w:rsidRPr="08D086E6">
              <w:rPr>
                <w:rFonts w:ascii="Calibri" w:eastAsia="Calibri" w:hAnsi="Calibri" w:cs="Calibri"/>
                <w:color w:val="0072E4"/>
                <w:vertAlign w:val="superscript"/>
                <w:lang w:val="en-GB"/>
              </w:rPr>
              <w:t>14</w:t>
            </w:r>
          </w:p>
        </w:tc>
      </w:tr>
      <w:tr w:rsidR="01B4F66F" w14:paraId="22B889CD"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1E3E2F53" w14:textId="77777777" w:rsidR="01B4F66F" w:rsidRDefault="08D086E6" w:rsidP="01B4F66F">
            <w:pPr>
              <w:rPr>
                <w:rFonts w:ascii="Calibri" w:eastAsia="Calibri" w:hAnsi="Calibri" w:cs="Calibri"/>
                <w:b w:val="0"/>
                <w:bCs w:val="0"/>
                <w:color w:val="0072E4"/>
                <w:vertAlign w:val="subscript"/>
                <w:lang w:val="en-GB"/>
              </w:rPr>
            </w:pPr>
            <w:r w:rsidRPr="08D086E6">
              <w:rPr>
                <w:rFonts w:ascii="Calibri" w:eastAsia="Calibri" w:hAnsi="Calibri" w:cs="Calibri"/>
                <w:b w:val="0"/>
                <w:bCs w:val="0"/>
                <w:color w:val="0072E4"/>
                <w:lang w:val="en-GB"/>
              </w:rPr>
              <w:t>Fungi:DBH</w:t>
            </w:r>
            <w:r w:rsidRPr="08D086E6">
              <w:rPr>
                <w:rFonts w:ascii="Calibri" w:eastAsia="Calibri" w:hAnsi="Calibri" w:cs="Calibri"/>
                <w:b w:val="0"/>
                <w:bCs w:val="0"/>
                <w:color w:val="0072E4"/>
                <w:vertAlign w:val="subscript"/>
                <w:lang w:val="en-GB"/>
              </w:rPr>
              <w:t>2002</w:t>
            </w:r>
          </w:p>
        </w:tc>
        <w:tc>
          <w:tcPr>
            <w:tcW w:w="914" w:type="dxa"/>
          </w:tcPr>
          <w:p w14:paraId="1A9F8A74"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-11.33</w:t>
            </w:r>
          </w:p>
        </w:tc>
        <w:tc>
          <w:tcPr>
            <w:tcW w:w="811" w:type="dxa"/>
          </w:tcPr>
          <w:p w14:paraId="493B380D"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8.69</w:t>
            </w:r>
          </w:p>
        </w:tc>
        <w:tc>
          <w:tcPr>
            <w:tcW w:w="1037" w:type="dxa"/>
          </w:tcPr>
          <w:p w14:paraId="05E2BB81"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-1.30</w:t>
            </w:r>
          </w:p>
        </w:tc>
        <w:tc>
          <w:tcPr>
            <w:tcW w:w="1212" w:type="dxa"/>
          </w:tcPr>
          <w:p w14:paraId="54351862"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0.19</w:t>
            </w:r>
          </w:p>
        </w:tc>
        <w:tc>
          <w:tcPr>
            <w:tcW w:w="1296" w:type="dxa"/>
          </w:tcPr>
          <w:p w14:paraId="2B3EB0BF"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1.21 10</w:t>
            </w:r>
            <w:r w:rsidRPr="08D086E6">
              <w:rPr>
                <w:rFonts w:ascii="Calibri" w:eastAsia="Calibri" w:hAnsi="Calibri" w:cs="Calibri"/>
                <w:color w:val="0072E4"/>
                <w:vertAlign w:val="superscript"/>
                <w:lang w:val="en-GB"/>
              </w:rPr>
              <w:t>-5</w:t>
            </w:r>
          </w:p>
        </w:tc>
      </w:tr>
      <w:tr w:rsidR="01B4F66F" w14:paraId="514C7954"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52F9653A" w14:textId="77777777" w:rsidR="01B4F66F" w:rsidRDefault="08D086E6" w:rsidP="01B4F66F">
            <w:pPr>
              <w:rPr>
                <w:rFonts w:ascii="Calibri" w:eastAsia="Calibri" w:hAnsi="Calibri" w:cs="Calibri"/>
                <w:b w:val="0"/>
                <w:bCs w:val="0"/>
                <w:color w:val="0072E4"/>
                <w:vertAlign w:val="superscript"/>
                <w:lang w:val="en-GB"/>
              </w:rPr>
            </w:pPr>
            <w:r w:rsidRPr="08D086E6">
              <w:rPr>
                <w:rFonts w:ascii="Calibri" w:eastAsia="Calibri" w:hAnsi="Calibri" w:cs="Calibri"/>
                <w:b w:val="0"/>
                <w:bCs w:val="0"/>
                <w:color w:val="0072E4"/>
                <w:lang w:val="en-GB"/>
              </w:rPr>
              <w:t>Fungi:DBH</w:t>
            </w:r>
            <w:r w:rsidRPr="08D086E6">
              <w:rPr>
                <w:rFonts w:ascii="Calibri" w:eastAsia="Calibri" w:hAnsi="Calibri" w:cs="Calibri"/>
                <w:b w:val="0"/>
                <w:bCs w:val="0"/>
                <w:color w:val="0072E4"/>
                <w:vertAlign w:val="subscript"/>
                <w:lang w:val="en-GB"/>
              </w:rPr>
              <w:t>2002</w:t>
            </w:r>
            <w:r w:rsidRPr="08D086E6">
              <w:rPr>
                <w:rFonts w:ascii="Calibri" w:eastAsia="Calibri" w:hAnsi="Calibri" w:cs="Calibri"/>
                <w:b w:val="0"/>
                <w:bCs w:val="0"/>
                <w:color w:val="0072E4"/>
                <w:vertAlign w:val="superscript"/>
                <w:lang w:val="en-GB"/>
              </w:rPr>
              <w:t>2</w:t>
            </w:r>
          </w:p>
        </w:tc>
        <w:tc>
          <w:tcPr>
            <w:tcW w:w="914" w:type="dxa"/>
          </w:tcPr>
          <w:p w14:paraId="6D837026"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-0.44</w:t>
            </w:r>
          </w:p>
        </w:tc>
        <w:tc>
          <w:tcPr>
            <w:tcW w:w="811" w:type="dxa"/>
          </w:tcPr>
          <w:p w14:paraId="52C22EAA"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8.51</w:t>
            </w:r>
          </w:p>
        </w:tc>
        <w:tc>
          <w:tcPr>
            <w:tcW w:w="1037" w:type="dxa"/>
          </w:tcPr>
          <w:p w14:paraId="7372345A"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-0.05</w:t>
            </w:r>
          </w:p>
        </w:tc>
        <w:tc>
          <w:tcPr>
            <w:tcW w:w="1212" w:type="dxa"/>
          </w:tcPr>
          <w:p w14:paraId="16F0FE05"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0.96</w:t>
            </w:r>
          </w:p>
        </w:tc>
        <w:tc>
          <w:tcPr>
            <w:tcW w:w="1296" w:type="dxa"/>
          </w:tcPr>
          <w:p w14:paraId="108D3B45"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0.65</w:t>
            </w:r>
          </w:p>
        </w:tc>
      </w:tr>
      <w:tr w:rsidR="01B4F66F" w14:paraId="44D43BEF"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58CECC85" w14:textId="77777777" w:rsidR="01B4F66F" w:rsidRDefault="08D086E6" w:rsidP="01B4F66F">
            <w:pPr>
              <w:rPr>
                <w:rFonts w:ascii="Calibri" w:eastAsia="Calibri" w:hAnsi="Calibri" w:cs="Calibri"/>
                <w:b w:val="0"/>
                <w:bCs w:val="0"/>
                <w:color w:val="0072E4"/>
                <w:vertAlign w:val="subscript"/>
                <w:lang w:val="en-GB"/>
              </w:rPr>
            </w:pPr>
            <w:r w:rsidRPr="08D086E6">
              <w:rPr>
                <w:rFonts w:ascii="Calibri" w:eastAsia="Calibri" w:hAnsi="Calibri" w:cs="Calibri"/>
                <w:b w:val="0"/>
                <w:bCs w:val="0"/>
                <w:color w:val="0072E4"/>
                <w:lang w:val="en-GB"/>
              </w:rPr>
              <w:t>Budburst:DBH</w:t>
            </w:r>
            <w:r w:rsidRPr="08D086E6">
              <w:rPr>
                <w:rFonts w:ascii="Calibri" w:eastAsia="Calibri" w:hAnsi="Calibri" w:cs="Calibri"/>
                <w:b w:val="0"/>
                <w:bCs w:val="0"/>
                <w:color w:val="0072E4"/>
                <w:vertAlign w:val="subscript"/>
                <w:lang w:val="en-GB"/>
              </w:rPr>
              <w:t>2002</w:t>
            </w:r>
          </w:p>
        </w:tc>
        <w:tc>
          <w:tcPr>
            <w:tcW w:w="914" w:type="dxa"/>
          </w:tcPr>
          <w:p w14:paraId="798BA5FE"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0.27</w:t>
            </w:r>
          </w:p>
        </w:tc>
        <w:tc>
          <w:tcPr>
            <w:tcW w:w="811" w:type="dxa"/>
          </w:tcPr>
          <w:p w14:paraId="59D5C8CC"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10.41</w:t>
            </w:r>
          </w:p>
        </w:tc>
        <w:tc>
          <w:tcPr>
            <w:tcW w:w="1037" w:type="dxa"/>
          </w:tcPr>
          <w:p w14:paraId="15B0FD93"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0.03</w:t>
            </w:r>
          </w:p>
        </w:tc>
        <w:tc>
          <w:tcPr>
            <w:tcW w:w="1212" w:type="dxa"/>
          </w:tcPr>
          <w:p w14:paraId="552D0BA6"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0.98</w:t>
            </w:r>
          </w:p>
        </w:tc>
        <w:tc>
          <w:tcPr>
            <w:tcW w:w="1296" w:type="dxa"/>
          </w:tcPr>
          <w:p w14:paraId="3F0869EF"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1.31</w:t>
            </w:r>
          </w:p>
        </w:tc>
      </w:tr>
      <w:tr w:rsidR="01B4F66F" w14:paraId="1D53C512"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2E9FB79F" w14:textId="77777777" w:rsidR="01B4F66F" w:rsidRDefault="08D086E6" w:rsidP="01B4F66F">
            <w:pPr>
              <w:rPr>
                <w:rFonts w:ascii="Calibri" w:eastAsia="Calibri" w:hAnsi="Calibri" w:cs="Calibri"/>
                <w:b w:val="0"/>
                <w:bCs w:val="0"/>
                <w:color w:val="0072E4"/>
                <w:vertAlign w:val="superscript"/>
                <w:lang w:val="en-GB"/>
              </w:rPr>
            </w:pPr>
            <w:r w:rsidRPr="08D086E6">
              <w:rPr>
                <w:rFonts w:ascii="Calibri" w:eastAsia="Calibri" w:hAnsi="Calibri" w:cs="Calibri"/>
                <w:b w:val="0"/>
                <w:bCs w:val="0"/>
                <w:color w:val="0072E4"/>
                <w:lang w:val="en-GB"/>
              </w:rPr>
              <w:t>Budburst:DBH</w:t>
            </w:r>
            <w:r w:rsidRPr="08D086E6">
              <w:rPr>
                <w:rFonts w:ascii="Calibri" w:eastAsia="Calibri" w:hAnsi="Calibri" w:cs="Calibri"/>
                <w:b w:val="0"/>
                <w:bCs w:val="0"/>
                <w:color w:val="0072E4"/>
                <w:vertAlign w:val="subscript"/>
                <w:lang w:val="en-GB"/>
              </w:rPr>
              <w:t>2002</w:t>
            </w:r>
            <w:r w:rsidRPr="08D086E6">
              <w:rPr>
                <w:rFonts w:ascii="Calibri" w:eastAsia="Calibri" w:hAnsi="Calibri" w:cs="Calibri"/>
                <w:b w:val="0"/>
                <w:bCs w:val="0"/>
                <w:color w:val="0072E4"/>
                <w:vertAlign w:val="superscript"/>
                <w:lang w:val="en-GB"/>
              </w:rPr>
              <w:t>2</w:t>
            </w:r>
          </w:p>
        </w:tc>
        <w:tc>
          <w:tcPr>
            <w:tcW w:w="914" w:type="dxa"/>
          </w:tcPr>
          <w:p w14:paraId="701E27B7"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-3.11</w:t>
            </w:r>
          </w:p>
        </w:tc>
        <w:tc>
          <w:tcPr>
            <w:tcW w:w="811" w:type="dxa"/>
          </w:tcPr>
          <w:p w14:paraId="52375174"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12.19</w:t>
            </w:r>
          </w:p>
        </w:tc>
        <w:tc>
          <w:tcPr>
            <w:tcW w:w="1037" w:type="dxa"/>
          </w:tcPr>
          <w:p w14:paraId="5888A1D6"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-0.26</w:t>
            </w:r>
          </w:p>
        </w:tc>
        <w:tc>
          <w:tcPr>
            <w:tcW w:w="1212" w:type="dxa"/>
          </w:tcPr>
          <w:p w14:paraId="71750176"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0.80</w:t>
            </w:r>
          </w:p>
        </w:tc>
        <w:tc>
          <w:tcPr>
            <w:tcW w:w="1296" w:type="dxa"/>
          </w:tcPr>
          <w:p w14:paraId="215FDC4C"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4.46 10</w:t>
            </w:r>
            <w:r w:rsidRPr="08D086E6">
              <w:rPr>
                <w:rFonts w:ascii="Calibri" w:eastAsia="Calibri" w:hAnsi="Calibri" w:cs="Calibri"/>
                <w:color w:val="0072E4"/>
                <w:vertAlign w:val="superscript"/>
                <w:lang w:val="en-GB"/>
              </w:rPr>
              <w:t>-2</w:t>
            </w:r>
          </w:p>
        </w:tc>
      </w:tr>
      <w:tr w:rsidR="01B4F66F" w14:paraId="5EEDD0C9"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14E924D1" w14:textId="77777777" w:rsidR="01B4F66F" w:rsidRDefault="08D086E6" w:rsidP="01B4F66F">
            <w:pPr>
              <w:rPr>
                <w:rFonts w:ascii="Calibri" w:eastAsia="Calibri" w:hAnsi="Calibri" w:cs="Calibri"/>
                <w:b w:val="0"/>
                <w:bCs w:val="0"/>
                <w:color w:val="0072E4"/>
                <w:vertAlign w:val="subscript"/>
                <w:lang w:val="en-GB"/>
              </w:rPr>
            </w:pPr>
            <w:r w:rsidRPr="08D086E6">
              <w:rPr>
                <w:rFonts w:ascii="Calibri" w:eastAsia="Calibri" w:hAnsi="Calibri" w:cs="Calibri"/>
                <w:b w:val="0"/>
                <w:bCs w:val="0"/>
                <w:color w:val="0072E4"/>
                <w:lang w:val="en-GB"/>
              </w:rPr>
              <w:t>MBAI:DBH</w:t>
            </w:r>
            <w:r w:rsidRPr="08D086E6">
              <w:rPr>
                <w:rFonts w:ascii="Calibri" w:eastAsia="Calibri" w:hAnsi="Calibri" w:cs="Calibri"/>
                <w:b w:val="0"/>
                <w:bCs w:val="0"/>
                <w:color w:val="0072E4"/>
                <w:vertAlign w:val="subscript"/>
                <w:lang w:val="en-GB"/>
              </w:rPr>
              <w:t>2002</w:t>
            </w:r>
          </w:p>
        </w:tc>
        <w:tc>
          <w:tcPr>
            <w:tcW w:w="914" w:type="dxa"/>
          </w:tcPr>
          <w:p w14:paraId="31FC1190"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2.89</w:t>
            </w:r>
          </w:p>
        </w:tc>
        <w:tc>
          <w:tcPr>
            <w:tcW w:w="811" w:type="dxa"/>
          </w:tcPr>
          <w:p w14:paraId="5280D40B"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3.37</w:t>
            </w:r>
          </w:p>
        </w:tc>
        <w:tc>
          <w:tcPr>
            <w:tcW w:w="1037" w:type="dxa"/>
          </w:tcPr>
          <w:p w14:paraId="3B2517A0"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0.86</w:t>
            </w:r>
          </w:p>
        </w:tc>
        <w:tc>
          <w:tcPr>
            <w:tcW w:w="1212" w:type="dxa"/>
          </w:tcPr>
          <w:p w14:paraId="5D5F631E"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0.39</w:t>
            </w:r>
          </w:p>
        </w:tc>
        <w:tc>
          <w:tcPr>
            <w:tcW w:w="1296" w:type="dxa"/>
          </w:tcPr>
          <w:p w14:paraId="090B05E3"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18.10</w:t>
            </w:r>
          </w:p>
        </w:tc>
      </w:tr>
      <w:tr w:rsidR="01B4F66F" w14:paraId="60462622"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7FA19123" w14:textId="77777777" w:rsidR="01B4F66F" w:rsidRDefault="08D086E6" w:rsidP="01B4F66F">
            <w:pPr>
              <w:rPr>
                <w:rFonts w:ascii="Calibri" w:eastAsia="Calibri" w:hAnsi="Calibri" w:cs="Calibri"/>
                <w:b w:val="0"/>
                <w:bCs w:val="0"/>
                <w:color w:val="0072E4"/>
                <w:vertAlign w:val="superscript"/>
                <w:lang w:val="en-GB"/>
              </w:rPr>
            </w:pPr>
            <w:r w:rsidRPr="08D086E6">
              <w:rPr>
                <w:rFonts w:ascii="Calibri" w:eastAsia="Calibri" w:hAnsi="Calibri" w:cs="Calibri"/>
                <w:b w:val="0"/>
                <w:bCs w:val="0"/>
                <w:color w:val="0072E4"/>
                <w:lang w:val="en-GB"/>
              </w:rPr>
              <w:t>MBAI:DBH</w:t>
            </w:r>
            <w:r w:rsidRPr="08D086E6">
              <w:rPr>
                <w:rFonts w:ascii="Calibri" w:eastAsia="Calibri" w:hAnsi="Calibri" w:cs="Calibri"/>
                <w:b w:val="0"/>
                <w:bCs w:val="0"/>
                <w:color w:val="0072E4"/>
                <w:vertAlign w:val="subscript"/>
                <w:lang w:val="en-GB"/>
              </w:rPr>
              <w:t>2002</w:t>
            </w:r>
            <w:r w:rsidRPr="08D086E6">
              <w:rPr>
                <w:rFonts w:ascii="Calibri" w:eastAsia="Calibri" w:hAnsi="Calibri" w:cs="Calibri"/>
                <w:b w:val="0"/>
                <w:bCs w:val="0"/>
                <w:color w:val="0072E4"/>
                <w:vertAlign w:val="superscript"/>
                <w:lang w:val="en-GB"/>
              </w:rPr>
              <w:t>2</w:t>
            </w:r>
          </w:p>
        </w:tc>
        <w:tc>
          <w:tcPr>
            <w:tcW w:w="914" w:type="dxa"/>
          </w:tcPr>
          <w:p w14:paraId="05AA1CD4"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-6.18</w:t>
            </w:r>
          </w:p>
        </w:tc>
        <w:tc>
          <w:tcPr>
            <w:tcW w:w="811" w:type="dxa"/>
          </w:tcPr>
          <w:p w14:paraId="2B60F3A3"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3.34</w:t>
            </w:r>
          </w:p>
        </w:tc>
        <w:tc>
          <w:tcPr>
            <w:tcW w:w="1037" w:type="dxa"/>
          </w:tcPr>
          <w:p w14:paraId="3D19576D"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-1.85</w:t>
            </w:r>
          </w:p>
        </w:tc>
        <w:tc>
          <w:tcPr>
            <w:tcW w:w="1212" w:type="dxa"/>
          </w:tcPr>
          <w:p w14:paraId="69E0AEE0"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0.06</w:t>
            </w:r>
          </w:p>
        </w:tc>
        <w:tc>
          <w:tcPr>
            <w:tcW w:w="1296" w:type="dxa"/>
          </w:tcPr>
          <w:p w14:paraId="7AF12AAC"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2.07 10</w:t>
            </w:r>
            <w:r w:rsidRPr="08D086E6">
              <w:rPr>
                <w:rFonts w:ascii="Calibri" w:eastAsia="Calibri" w:hAnsi="Calibri" w:cs="Calibri"/>
                <w:color w:val="0072E4"/>
                <w:vertAlign w:val="superscript"/>
                <w:lang w:val="en-GB"/>
              </w:rPr>
              <w:t>-3</w:t>
            </w:r>
          </w:p>
        </w:tc>
      </w:tr>
      <w:tr w:rsidR="01B4F66F" w14:paraId="0B40DF1A"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76630EFC" w14:textId="77777777" w:rsidR="01B4F66F" w:rsidRDefault="08D086E6" w:rsidP="01B4F66F">
            <w:pPr>
              <w:rPr>
                <w:rFonts w:ascii="Calibri" w:eastAsia="Calibri" w:hAnsi="Calibri" w:cs="Calibri"/>
                <w:b w:val="0"/>
                <w:bCs w:val="0"/>
                <w:color w:val="0072E4"/>
                <w:vertAlign w:val="subscript"/>
                <w:lang w:val="en-GB"/>
              </w:rPr>
            </w:pPr>
            <w:r w:rsidRPr="08D086E6">
              <w:rPr>
                <w:rFonts w:ascii="Calibri" w:eastAsia="Calibri" w:hAnsi="Calibri" w:cs="Calibri"/>
                <w:b w:val="0"/>
                <w:bCs w:val="0"/>
                <w:color w:val="0072E4"/>
                <w:lang w:val="en-GB"/>
              </w:rPr>
              <w:t>Nstem:DBH</w:t>
            </w:r>
            <w:r w:rsidRPr="08D086E6">
              <w:rPr>
                <w:rFonts w:ascii="Calibri" w:eastAsia="Calibri" w:hAnsi="Calibri" w:cs="Calibri"/>
                <w:b w:val="0"/>
                <w:bCs w:val="0"/>
                <w:color w:val="0072E4"/>
                <w:vertAlign w:val="subscript"/>
                <w:lang w:val="en-GB"/>
              </w:rPr>
              <w:t>2002</w:t>
            </w:r>
          </w:p>
        </w:tc>
        <w:tc>
          <w:tcPr>
            <w:tcW w:w="914" w:type="dxa"/>
          </w:tcPr>
          <w:p w14:paraId="17B3DC18"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1.32</w:t>
            </w:r>
          </w:p>
        </w:tc>
        <w:tc>
          <w:tcPr>
            <w:tcW w:w="811" w:type="dxa"/>
          </w:tcPr>
          <w:p w14:paraId="4CC5FC12"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4.12</w:t>
            </w:r>
          </w:p>
        </w:tc>
        <w:tc>
          <w:tcPr>
            <w:tcW w:w="1037" w:type="dxa"/>
          </w:tcPr>
          <w:p w14:paraId="6B29D256"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0.32</w:t>
            </w:r>
          </w:p>
        </w:tc>
        <w:tc>
          <w:tcPr>
            <w:tcW w:w="1212" w:type="dxa"/>
          </w:tcPr>
          <w:p w14:paraId="2B78C19F"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0.75</w:t>
            </w:r>
          </w:p>
        </w:tc>
        <w:tc>
          <w:tcPr>
            <w:tcW w:w="1296" w:type="dxa"/>
          </w:tcPr>
          <w:p w14:paraId="5AF4A6C7"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3.76</w:t>
            </w:r>
          </w:p>
        </w:tc>
      </w:tr>
      <w:tr w:rsidR="01B4F66F" w14:paraId="014707FA" w14:textId="77777777" w:rsidTr="08D086E6">
        <w:tc>
          <w:tcPr>
            <w:cnfStyle w:val="001000000000" w:firstRow="0" w:lastRow="0" w:firstColumn="1" w:lastColumn="0" w:oddVBand="0" w:evenVBand="0" w:oddHBand="0" w:evenHBand="0" w:firstRowFirstColumn="0" w:firstRowLastColumn="0" w:lastRowFirstColumn="0" w:lastRowLastColumn="0"/>
            <w:tcW w:w="3737" w:type="dxa"/>
          </w:tcPr>
          <w:p w14:paraId="6AA8CBAC" w14:textId="77777777" w:rsidR="01B4F66F" w:rsidRDefault="08D086E6" w:rsidP="01B4F66F">
            <w:pPr>
              <w:rPr>
                <w:rFonts w:ascii="Calibri" w:eastAsia="Calibri" w:hAnsi="Calibri" w:cs="Calibri"/>
                <w:b w:val="0"/>
                <w:bCs w:val="0"/>
                <w:color w:val="0072E4"/>
                <w:vertAlign w:val="superscript"/>
                <w:lang w:val="en-GB"/>
              </w:rPr>
            </w:pPr>
            <w:r w:rsidRPr="08D086E6">
              <w:rPr>
                <w:rFonts w:ascii="Calibri" w:eastAsia="Calibri" w:hAnsi="Calibri" w:cs="Calibri"/>
                <w:b w:val="0"/>
                <w:bCs w:val="0"/>
                <w:color w:val="0072E4"/>
                <w:lang w:val="en-GB"/>
              </w:rPr>
              <w:t>Nstem:DBH</w:t>
            </w:r>
            <w:r w:rsidRPr="08D086E6">
              <w:rPr>
                <w:rFonts w:ascii="Calibri" w:eastAsia="Calibri" w:hAnsi="Calibri" w:cs="Calibri"/>
                <w:b w:val="0"/>
                <w:bCs w:val="0"/>
                <w:color w:val="0072E4"/>
                <w:vertAlign w:val="subscript"/>
                <w:lang w:val="en-GB"/>
              </w:rPr>
              <w:t>2002</w:t>
            </w:r>
            <w:r w:rsidRPr="08D086E6">
              <w:rPr>
                <w:rFonts w:ascii="Calibri" w:eastAsia="Calibri" w:hAnsi="Calibri" w:cs="Calibri"/>
                <w:b w:val="0"/>
                <w:bCs w:val="0"/>
                <w:color w:val="0072E4"/>
                <w:vertAlign w:val="superscript"/>
                <w:lang w:val="en-GB"/>
              </w:rPr>
              <w:t>2</w:t>
            </w:r>
          </w:p>
        </w:tc>
        <w:tc>
          <w:tcPr>
            <w:tcW w:w="914" w:type="dxa"/>
          </w:tcPr>
          <w:p w14:paraId="67564F67"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0.00</w:t>
            </w:r>
          </w:p>
        </w:tc>
        <w:tc>
          <w:tcPr>
            <w:tcW w:w="811" w:type="dxa"/>
          </w:tcPr>
          <w:p w14:paraId="42BCD64E"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4.88</w:t>
            </w:r>
          </w:p>
        </w:tc>
        <w:tc>
          <w:tcPr>
            <w:tcW w:w="1037" w:type="dxa"/>
          </w:tcPr>
          <w:p w14:paraId="0CCCF0AD"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0.00</w:t>
            </w:r>
          </w:p>
        </w:tc>
        <w:tc>
          <w:tcPr>
            <w:tcW w:w="1212" w:type="dxa"/>
          </w:tcPr>
          <w:p w14:paraId="72C1F254"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1.00</w:t>
            </w:r>
          </w:p>
        </w:tc>
        <w:tc>
          <w:tcPr>
            <w:tcW w:w="1296" w:type="dxa"/>
          </w:tcPr>
          <w:p w14:paraId="4D014C70" w14:textId="77777777" w:rsidR="01B4F66F" w:rsidRDefault="08D086E6" w:rsidP="01B4F66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2E4"/>
                <w:lang w:val="en-GB"/>
              </w:rPr>
            </w:pPr>
            <w:r w:rsidRPr="08D086E6">
              <w:rPr>
                <w:rFonts w:ascii="Calibri" w:eastAsia="Calibri" w:hAnsi="Calibri" w:cs="Calibri"/>
                <w:color w:val="0072E4"/>
                <w:lang w:val="en-GB"/>
              </w:rPr>
              <w:t>1.00</w:t>
            </w:r>
          </w:p>
        </w:tc>
      </w:tr>
    </w:tbl>
    <w:p w14:paraId="26F3BAD1" w14:textId="2389C8FE" w:rsidR="01B4F66F" w:rsidRDefault="08D086E6" w:rsidP="08D086E6">
      <w:pPr>
        <w:spacing w:line="360" w:lineRule="auto"/>
        <w:ind w:firstLine="567"/>
        <w:jc w:val="both"/>
        <w:rPr>
          <w:rFonts w:ascii="Calibri" w:eastAsia="Calibri" w:hAnsi="Calibri" w:cs="Calibri"/>
          <w:color w:val="000000" w:themeColor="text1"/>
          <w:lang w:val="en-GB"/>
        </w:rPr>
      </w:pPr>
      <w:r w:rsidRPr="08D086E6">
        <w:rPr>
          <w:rFonts w:ascii="Calibri" w:eastAsia="Calibri" w:hAnsi="Calibri" w:cs="Calibri"/>
          <w:color w:val="000000" w:themeColor="text1"/>
          <w:lang w:val="en-GB"/>
        </w:rPr>
        <w:lastRenderedPageBreak/>
        <w:t xml:space="preserve">Interaction effects between diameter and defoliation on mortality were significant: the relative probability of mortality increased more rapidly with </w:t>
      </w:r>
      <w:proofErr w:type="spellStart"/>
      <w:r w:rsidRPr="08D086E6">
        <w:rPr>
          <w:rFonts w:ascii="Calibri" w:eastAsia="Calibri" w:hAnsi="Calibri" w:cs="Calibri"/>
          <w:color w:val="000000" w:themeColor="text1"/>
          <w:lang w:val="en-GB"/>
        </w:rPr>
        <w:t>DEFw</w:t>
      </w:r>
      <w:proofErr w:type="spellEnd"/>
      <w:r w:rsidRPr="08D086E6">
        <w:rPr>
          <w:rFonts w:ascii="Calibri" w:eastAsia="Calibri" w:hAnsi="Calibri" w:cs="Calibri"/>
          <w:color w:val="000000" w:themeColor="text1"/>
          <w:lang w:val="en-GB"/>
        </w:rPr>
        <w:t xml:space="preserve"> for small rather than larger trees, and at an equal level of defoliation, the probability of mortality was always higher for smaller trees (Figure 4a, Table 2). Interaction effects between </w:t>
      </w:r>
      <w:r w:rsidRPr="08D086E6">
        <w:rPr>
          <w:rFonts w:ascii="Calibri" w:eastAsia="Calibri" w:hAnsi="Calibri" w:cs="Calibri"/>
          <w:color w:val="0072E4"/>
          <w:lang w:val="en-GB"/>
        </w:rPr>
        <w:t>DBH</w:t>
      </w:r>
      <w:r w:rsidRPr="08D086E6">
        <w:rPr>
          <w:rFonts w:ascii="Calibri" w:eastAsia="Calibri" w:hAnsi="Calibri" w:cs="Calibri"/>
          <w:color w:val="0072E4"/>
          <w:vertAlign w:val="subscript"/>
          <w:lang w:val="en-GB"/>
        </w:rPr>
        <w:t>2002</w:t>
      </w:r>
      <w:r w:rsidRPr="08D086E6">
        <w:rPr>
          <w:rFonts w:ascii="Calibri" w:eastAsia="Calibri" w:hAnsi="Calibri" w:cs="Calibri"/>
          <w:color w:val="0072E4"/>
          <w:vertAlign w:val="superscript"/>
          <w:lang w:val="en-GB"/>
        </w:rPr>
        <w:t>2</w:t>
      </w:r>
      <w:r w:rsidRPr="08D086E6">
        <w:rPr>
          <w:rFonts w:ascii="Calibri" w:eastAsia="Calibri" w:hAnsi="Calibri" w:cs="Calibri"/>
          <w:color w:val="000000" w:themeColor="text1"/>
          <w:lang w:val="en-GB"/>
        </w:rPr>
        <w:t xml:space="preserve"> and growth on mortality were also significant: the decrease in the relative probability of mortality with increasing mean growth was evident mostly for small trees (Figure 4b). These results were robust whatever the choice of the competition variable (</w:t>
      </w:r>
      <w:proofErr w:type="spellStart"/>
      <w:r w:rsidRPr="08D086E6">
        <w:rPr>
          <w:rFonts w:ascii="Calibri" w:eastAsia="Calibri" w:hAnsi="Calibri" w:cs="Calibri"/>
          <w:color w:val="000000" w:themeColor="text1"/>
          <w:lang w:val="en-GB"/>
        </w:rPr>
        <w:t>N</w:t>
      </w:r>
      <w:r w:rsidRPr="08D086E6">
        <w:rPr>
          <w:rFonts w:ascii="Calibri" w:eastAsia="Calibri" w:hAnsi="Calibri" w:cs="Calibri"/>
          <w:color w:val="0000DC"/>
          <w:vertAlign w:val="subscript"/>
          <w:lang w:val="en-GB"/>
        </w:rPr>
        <w:t>stem</w:t>
      </w:r>
      <w:proofErr w:type="spellEnd"/>
      <w:r w:rsidRPr="08D086E6">
        <w:rPr>
          <w:rFonts w:ascii="Calibri" w:eastAsia="Calibri" w:hAnsi="Calibri" w:cs="Calibri"/>
          <w:color w:val="000000" w:themeColor="text1"/>
          <w:lang w:val="en-GB"/>
        </w:rPr>
        <w:t xml:space="preserve"> versus competition indices),</w:t>
      </w:r>
      <w:r w:rsidRPr="00E91ED5">
        <w:rPr>
          <w:rFonts w:ascii="Calibri" w:eastAsia="Calibri" w:hAnsi="Calibri" w:cs="Calibri"/>
          <w:color w:val="4F81BD" w:themeColor="accent1"/>
          <w:lang w:val="en-GB"/>
        </w:rPr>
        <w:t xml:space="preserve"> or </w:t>
      </w:r>
      <w:r w:rsidRPr="08D086E6">
        <w:rPr>
          <w:rFonts w:ascii="Calibri" w:eastAsia="Calibri" w:hAnsi="Calibri" w:cs="Calibri"/>
          <w:color w:val="000000" w:themeColor="text1"/>
          <w:lang w:val="en-GB"/>
        </w:rPr>
        <w:t>the choice of the size variable (height instead of diameter) and the choice of considering size (DBH</w:t>
      </w:r>
      <w:r w:rsidRPr="08D086E6">
        <w:rPr>
          <w:rFonts w:ascii="Calibri" w:eastAsia="Calibri" w:hAnsi="Calibri" w:cs="Calibri"/>
          <w:color w:val="000000" w:themeColor="text1"/>
          <w:vertAlign w:val="subscript"/>
          <w:lang w:val="en-GB"/>
        </w:rPr>
        <w:t>2002</w:t>
      </w:r>
      <w:r w:rsidRPr="08D086E6">
        <w:rPr>
          <w:rFonts w:ascii="Calibri" w:eastAsia="Calibri" w:hAnsi="Calibri" w:cs="Calibri"/>
          <w:color w:val="000000" w:themeColor="text1"/>
          <w:lang w:val="en-GB"/>
        </w:rPr>
        <w:t>) as a quantitative or a categorical variable (Appendix 3). Finally, we obtained</w:t>
      </w:r>
      <w:r w:rsidRPr="08D086E6">
        <w:rPr>
          <w:rFonts w:ascii="Calibri" w:eastAsia="Calibri" w:hAnsi="Calibri" w:cs="Calibri"/>
          <w:color w:val="4F81BD" w:themeColor="accent1"/>
          <w:lang w:val="en-GB"/>
        </w:rPr>
        <w:t xml:space="preserve"> similar </w:t>
      </w:r>
      <w:r w:rsidRPr="08D086E6">
        <w:rPr>
          <w:rFonts w:ascii="Calibri" w:eastAsia="Calibri" w:hAnsi="Calibri" w:cs="Calibri"/>
          <w:color w:val="000000" w:themeColor="text1"/>
          <w:lang w:val="en-GB"/>
        </w:rPr>
        <w:t>results with an alternative approach (survival analysis) which account simultaneously for both levels of variability (individual and temporal) in our data set (Appendix 4).</w:t>
      </w:r>
    </w:p>
    <w:p w14:paraId="1EF3A90F" w14:textId="45CEAD7E" w:rsidR="01B4F66F" w:rsidRDefault="01B4F66F" w:rsidP="01B4F66F">
      <w:pPr>
        <w:rPr>
          <w:rFonts w:asciiTheme="majorHAnsi" w:hAnsiTheme="majorHAnsi" w:cstheme="majorBidi"/>
          <w:b/>
          <w:bCs/>
          <w:color w:val="0062C4"/>
          <w:lang w:val="en-GB"/>
        </w:rPr>
      </w:pPr>
    </w:p>
    <w:p w14:paraId="03F4BB95" w14:textId="07D59616" w:rsidR="01B4F66F" w:rsidRDefault="01B4F66F" w:rsidP="01B4F66F">
      <w:pPr>
        <w:rPr>
          <w:rFonts w:asciiTheme="majorHAnsi" w:hAnsiTheme="majorHAnsi" w:cstheme="majorBidi"/>
          <w:b/>
          <w:bCs/>
          <w:color w:val="0062C4"/>
          <w:lang w:val="en-GB"/>
        </w:rPr>
      </w:pPr>
    </w:p>
    <w:p w14:paraId="57E10AD9" w14:textId="77777777" w:rsidR="00007F3D" w:rsidRPr="00CF5AA9" w:rsidRDefault="00114BCA">
      <w:pPr>
        <w:pBdr>
          <w:top w:val="nil"/>
          <w:left w:val="nil"/>
          <w:bottom w:val="nil"/>
          <w:right w:val="nil"/>
          <w:between w:val="nil"/>
        </w:pBdr>
        <w:rPr>
          <w:rFonts w:asciiTheme="majorHAnsi" w:hAnsiTheme="majorHAnsi" w:cstheme="majorHAnsi"/>
          <w:b/>
          <w:color w:val="0062C4"/>
          <w:lang w:val="en-GB"/>
        </w:rPr>
      </w:pPr>
      <w:r w:rsidRPr="00CF5AA9">
        <w:rPr>
          <w:rFonts w:asciiTheme="majorHAnsi" w:hAnsiTheme="majorHAnsi" w:cstheme="majorHAnsi"/>
          <w:b/>
          <w:color w:val="0062C4"/>
          <w:lang w:val="en-GB"/>
        </w:rPr>
        <w:t>Table 3: Summary of the main effects of the studied variables on mortality.</w:t>
      </w:r>
    </w:p>
    <w:p w14:paraId="6AAFE92D" w14:textId="77777777" w:rsidR="00007F3D" w:rsidRPr="00CF5AA9" w:rsidRDefault="00366E0C">
      <w:pPr>
        <w:widowControl w:val="0"/>
        <w:pBdr>
          <w:top w:val="nil"/>
          <w:left w:val="nil"/>
          <w:bottom w:val="nil"/>
          <w:right w:val="nil"/>
          <w:between w:val="nil"/>
        </w:pBdr>
        <w:spacing w:line="276" w:lineRule="auto"/>
        <w:rPr>
          <w:rFonts w:asciiTheme="majorHAnsi" w:eastAsia="Arial" w:hAnsiTheme="majorHAnsi" w:cstheme="majorHAnsi"/>
          <w:b/>
          <w:color w:val="0062C4"/>
          <w:lang w:val="en-GB"/>
        </w:rPr>
      </w:pPr>
      <w:r w:rsidRPr="00CF5AA9">
        <w:rPr>
          <w:rFonts w:asciiTheme="majorHAnsi" w:hAnsiTheme="majorHAnsi" w:cstheme="majorHAnsi"/>
          <w:b/>
          <w:color w:val="0062C4"/>
          <w:lang w:val="en-GB"/>
        </w:rPr>
        <w:t xml:space="preserve">NLF: </w:t>
      </w:r>
      <w:r w:rsidRPr="00CF5AA9">
        <w:rPr>
          <w:rFonts w:asciiTheme="majorHAnsi" w:eastAsia="Arial" w:hAnsiTheme="majorHAnsi" w:cstheme="majorHAnsi"/>
          <w:b/>
          <w:color w:val="0062C4"/>
          <w:lang w:val="en-GB"/>
        </w:rPr>
        <w:t xml:space="preserve">number of late frost days; PLC= percentage of loss conductance; </w:t>
      </w:r>
      <w:proofErr w:type="spellStart"/>
      <w:r w:rsidRPr="00CF5AA9">
        <w:rPr>
          <w:rFonts w:asciiTheme="majorHAnsi" w:eastAsia="Arial" w:hAnsiTheme="majorHAnsi" w:cstheme="majorHAnsi"/>
          <w:b/>
          <w:color w:val="0062C4"/>
          <w:lang w:val="en-GB"/>
        </w:rPr>
        <w:t>BoR</w:t>
      </w:r>
      <w:proofErr w:type="spellEnd"/>
      <w:r w:rsidRPr="00CF5AA9">
        <w:rPr>
          <w:rFonts w:asciiTheme="majorHAnsi" w:eastAsia="Arial" w:hAnsiTheme="majorHAnsi" w:cstheme="majorHAnsi"/>
          <w:b/>
          <w:color w:val="0062C4"/>
          <w:lang w:val="en-GB"/>
        </w:rPr>
        <w:t>: Biomass of reserve</w:t>
      </w:r>
    </w:p>
    <w:p w14:paraId="3A0FF5F2" w14:textId="77777777" w:rsidR="00366E0C" w:rsidRPr="00E22DC4" w:rsidRDefault="00366E0C">
      <w:pPr>
        <w:widowControl w:val="0"/>
        <w:pBdr>
          <w:top w:val="nil"/>
          <w:left w:val="nil"/>
          <w:bottom w:val="nil"/>
          <w:right w:val="nil"/>
          <w:between w:val="nil"/>
        </w:pBdr>
        <w:spacing w:line="276" w:lineRule="auto"/>
        <w:rPr>
          <w:b/>
          <w:color w:val="0062C4"/>
          <w:lang w:val="en-GB"/>
        </w:rPr>
      </w:pPr>
    </w:p>
    <w:tbl>
      <w:tblPr>
        <w:tblStyle w:val="a2"/>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1"/>
        <w:gridCol w:w="1289"/>
        <w:gridCol w:w="711"/>
        <w:gridCol w:w="2833"/>
        <w:gridCol w:w="3555"/>
      </w:tblGrid>
      <w:tr w:rsidR="00007F3D" w:rsidRPr="00C8181C" w14:paraId="521820D6" w14:textId="77777777">
        <w:tc>
          <w:tcPr>
            <w:tcW w:w="9639" w:type="dxa"/>
            <w:gridSpan w:val="5"/>
            <w:shd w:val="clear" w:color="auto" w:fill="auto"/>
            <w:tcMar>
              <w:top w:w="40" w:type="dxa"/>
              <w:left w:w="40" w:type="dxa"/>
              <w:bottom w:w="40" w:type="dxa"/>
              <w:right w:w="40" w:type="dxa"/>
            </w:tcMar>
            <w:vAlign w:val="bottom"/>
          </w:tcPr>
          <w:p w14:paraId="7D99D7F2" w14:textId="77777777" w:rsidR="00007F3D" w:rsidRPr="00E22DC4" w:rsidRDefault="00114BCA">
            <w:pPr>
              <w:widowControl w:val="0"/>
              <w:pBdr>
                <w:top w:val="nil"/>
                <w:left w:val="nil"/>
                <w:bottom w:val="nil"/>
                <w:right w:val="nil"/>
                <w:between w:val="nil"/>
              </w:pBdr>
              <w:spacing w:line="276" w:lineRule="auto"/>
              <w:jc w:val="center"/>
              <w:rPr>
                <w:rFonts w:ascii="Calibri" w:eastAsia="Calibri" w:hAnsi="Calibri" w:cs="Calibri"/>
                <w:b/>
                <w:i/>
                <w:color w:val="0062C4"/>
                <w:lang w:val="en-GB"/>
              </w:rPr>
            </w:pPr>
            <w:r w:rsidRPr="00E22DC4">
              <w:rPr>
                <w:rFonts w:ascii="Calibri" w:eastAsia="Calibri" w:hAnsi="Calibri" w:cs="Calibri"/>
                <w:b/>
                <w:i/>
                <w:color w:val="0062C4"/>
                <w:lang w:val="en-GB"/>
              </w:rPr>
              <w:t>Temporal variations in the population mortality rate.</w:t>
            </w:r>
          </w:p>
        </w:tc>
      </w:tr>
      <w:tr w:rsidR="00007F3D" w:rsidRPr="00E22DC4" w14:paraId="19A2E4DF" w14:textId="77777777" w:rsidTr="00366E0C">
        <w:tc>
          <w:tcPr>
            <w:tcW w:w="1251" w:type="dxa"/>
            <w:shd w:val="clear" w:color="auto" w:fill="auto"/>
            <w:tcMar>
              <w:top w:w="40" w:type="dxa"/>
              <w:left w:w="40" w:type="dxa"/>
              <w:bottom w:w="40" w:type="dxa"/>
              <w:right w:w="40" w:type="dxa"/>
            </w:tcMar>
            <w:vAlign w:val="center"/>
          </w:tcPr>
          <w:p w14:paraId="0AF0FA6F" w14:textId="77777777" w:rsidR="00007F3D" w:rsidRPr="00E22DC4" w:rsidRDefault="00366E0C" w:rsidP="00366E0C">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Pr>
                <w:rFonts w:ascii="Arial" w:eastAsia="Arial" w:hAnsi="Arial" w:cs="Arial"/>
                <w:b/>
                <w:color w:val="0062C4"/>
                <w:sz w:val="20"/>
                <w:szCs w:val="20"/>
                <w:lang w:val="en-GB"/>
              </w:rPr>
              <w:t>Simulated v</w:t>
            </w:r>
            <w:r w:rsidR="00114BCA" w:rsidRPr="00E22DC4">
              <w:rPr>
                <w:rFonts w:ascii="Arial" w:eastAsia="Arial" w:hAnsi="Arial" w:cs="Arial"/>
                <w:b/>
                <w:color w:val="0062C4"/>
                <w:sz w:val="20"/>
                <w:szCs w:val="20"/>
                <w:lang w:val="en-GB"/>
              </w:rPr>
              <w:t>ariables</w:t>
            </w:r>
          </w:p>
        </w:tc>
        <w:tc>
          <w:tcPr>
            <w:tcW w:w="2000" w:type="dxa"/>
            <w:gridSpan w:val="2"/>
            <w:shd w:val="clear" w:color="auto" w:fill="auto"/>
            <w:tcMar>
              <w:top w:w="40" w:type="dxa"/>
              <w:left w:w="40" w:type="dxa"/>
              <w:bottom w:w="40" w:type="dxa"/>
              <w:right w:w="40" w:type="dxa"/>
            </w:tcMar>
            <w:vAlign w:val="center"/>
          </w:tcPr>
          <w:p w14:paraId="7F7170BE"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sidRPr="00E22DC4">
              <w:rPr>
                <w:rFonts w:ascii="Arial" w:eastAsia="Arial" w:hAnsi="Arial" w:cs="Arial"/>
                <w:b/>
                <w:color w:val="0062C4"/>
                <w:sz w:val="20"/>
                <w:szCs w:val="20"/>
                <w:lang w:val="en-GB"/>
              </w:rPr>
              <w:t>Related climate stress</w:t>
            </w:r>
          </w:p>
        </w:tc>
        <w:tc>
          <w:tcPr>
            <w:tcW w:w="6388" w:type="dxa"/>
            <w:gridSpan w:val="2"/>
            <w:shd w:val="clear" w:color="auto" w:fill="auto"/>
            <w:tcMar>
              <w:top w:w="40" w:type="dxa"/>
              <w:left w:w="40" w:type="dxa"/>
              <w:bottom w:w="40" w:type="dxa"/>
              <w:right w:w="40" w:type="dxa"/>
            </w:tcMar>
            <w:vAlign w:val="center"/>
          </w:tcPr>
          <w:p w14:paraId="3BE9295C" w14:textId="77777777" w:rsidR="00007F3D" w:rsidRPr="00E22DC4" w:rsidRDefault="00CF5AA9">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Pr>
                <w:rFonts w:ascii="Arial" w:eastAsia="Arial" w:hAnsi="Arial" w:cs="Arial"/>
                <w:b/>
                <w:color w:val="0062C4"/>
                <w:sz w:val="20"/>
                <w:szCs w:val="20"/>
                <w:lang w:val="en-GB"/>
              </w:rPr>
              <w:t>Process-based model</w:t>
            </w:r>
          </w:p>
        </w:tc>
      </w:tr>
      <w:tr w:rsidR="00007F3D" w:rsidRPr="00C8181C" w14:paraId="46607BBB" w14:textId="77777777" w:rsidTr="00366E0C">
        <w:tc>
          <w:tcPr>
            <w:tcW w:w="1251" w:type="dxa"/>
            <w:shd w:val="clear" w:color="auto" w:fill="auto"/>
            <w:tcMar>
              <w:top w:w="40" w:type="dxa"/>
              <w:left w:w="40" w:type="dxa"/>
              <w:bottom w:w="40" w:type="dxa"/>
              <w:right w:w="40" w:type="dxa"/>
            </w:tcMar>
            <w:vAlign w:val="center"/>
          </w:tcPr>
          <w:p w14:paraId="6C48287D" w14:textId="77777777" w:rsidR="00007F3D" w:rsidRPr="00E22DC4" w:rsidRDefault="00366E0C" w:rsidP="00366E0C">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Pr>
                <w:rFonts w:ascii="Arial" w:eastAsia="Arial" w:hAnsi="Arial" w:cs="Arial"/>
                <w:b/>
                <w:color w:val="0062C4"/>
                <w:sz w:val="20"/>
                <w:szCs w:val="20"/>
                <w:lang w:val="en-GB"/>
              </w:rPr>
              <w:t>NLF</w:t>
            </w:r>
          </w:p>
        </w:tc>
        <w:tc>
          <w:tcPr>
            <w:tcW w:w="2000" w:type="dxa"/>
            <w:gridSpan w:val="2"/>
            <w:shd w:val="clear" w:color="auto" w:fill="auto"/>
            <w:tcMar>
              <w:top w:w="40" w:type="dxa"/>
              <w:left w:w="40" w:type="dxa"/>
              <w:bottom w:w="40" w:type="dxa"/>
              <w:right w:w="40" w:type="dxa"/>
            </w:tcMar>
            <w:vAlign w:val="center"/>
          </w:tcPr>
          <w:p w14:paraId="213B298B"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late frost</w:t>
            </w:r>
          </w:p>
        </w:tc>
        <w:tc>
          <w:tcPr>
            <w:tcW w:w="6388" w:type="dxa"/>
            <w:gridSpan w:val="2"/>
            <w:shd w:val="clear" w:color="auto" w:fill="auto"/>
            <w:tcMar>
              <w:top w:w="40" w:type="dxa"/>
              <w:left w:w="40" w:type="dxa"/>
              <w:bottom w:w="40" w:type="dxa"/>
              <w:right w:w="40" w:type="dxa"/>
            </w:tcMar>
            <w:vAlign w:val="center"/>
          </w:tcPr>
          <w:p w14:paraId="265FD031"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Not directly correlated with the observed mortality rate</w:t>
            </w:r>
          </w:p>
        </w:tc>
      </w:tr>
      <w:tr w:rsidR="00007F3D" w:rsidRPr="00C8181C" w14:paraId="01D0617A" w14:textId="77777777" w:rsidTr="00366E0C">
        <w:tc>
          <w:tcPr>
            <w:tcW w:w="1251" w:type="dxa"/>
            <w:shd w:val="clear" w:color="auto" w:fill="auto"/>
            <w:tcMar>
              <w:top w:w="40" w:type="dxa"/>
              <w:left w:w="40" w:type="dxa"/>
              <w:bottom w:w="40" w:type="dxa"/>
              <w:right w:w="40" w:type="dxa"/>
            </w:tcMar>
            <w:vAlign w:val="center"/>
          </w:tcPr>
          <w:p w14:paraId="2F77CE57" w14:textId="77777777" w:rsidR="00007F3D" w:rsidRPr="00E22DC4" w:rsidRDefault="00366E0C" w:rsidP="00366E0C">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Pr>
                <w:rFonts w:ascii="Arial" w:eastAsia="Arial" w:hAnsi="Arial" w:cs="Arial"/>
                <w:b/>
                <w:color w:val="0062C4"/>
                <w:sz w:val="20"/>
                <w:szCs w:val="20"/>
                <w:lang w:val="en-GB"/>
              </w:rPr>
              <w:t>PLC</w:t>
            </w:r>
          </w:p>
        </w:tc>
        <w:tc>
          <w:tcPr>
            <w:tcW w:w="2000" w:type="dxa"/>
            <w:gridSpan w:val="2"/>
            <w:shd w:val="clear" w:color="auto" w:fill="auto"/>
            <w:tcMar>
              <w:top w:w="40" w:type="dxa"/>
              <w:left w:w="40" w:type="dxa"/>
              <w:bottom w:w="40" w:type="dxa"/>
              <w:right w:w="40" w:type="dxa"/>
            </w:tcMar>
            <w:vAlign w:val="center"/>
          </w:tcPr>
          <w:p w14:paraId="3E383C43"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drought</w:t>
            </w:r>
          </w:p>
        </w:tc>
        <w:tc>
          <w:tcPr>
            <w:tcW w:w="6388" w:type="dxa"/>
            <w:gridSpan w:val="2"/>
            <w:shd w:val="clear" w:color="auto" w:fill="auto"/>
            <w:tcMar>
              <w:top w:w="40" w:type="dxa"/>
              <w:left w:w="40" w:type="dxa"/>
              <w:bottom w:w="40" w:type="dxa"/>
              <w:right w:w="40" w:type="dxa"/>
            </w:tcMar>
            <w:vAlign w:val="center"/>
          </w:tcPr>
          <w:p w14:paraId="118AB848"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Not directly correlated with the observed mortality rate</w:t>
            </w:r>
          </w:p>
        </w:tc>
      </w:tr>
      <w:tr w:rsidR="00007F3D" w:rsidRPr="00C8181C" w14:paraId="6D68DACB" w14:textId="77777777" w:rsidTr="00366E0C">
        <w:tc>
          <w:tcPr>
            <w:tcW w:w="1251" w:type="dxa"/>
            <w:shd w:val="clear" w:color="auto" w:fill="auto"/>
            <w:tcMar>
              <w:top w:w="40" w:type="dxa"/>
              <w:left w:w="40" w:type="dxa"/>
              <w:bottom w:w="40" w:type="dxa"/>
              <w:right w:w="40" w:type="dxa"/>
            </w:tcMar>
            <w:vAlign w:val="center"/>
          </w:tcPr>
          <w:p w14:paraId="3AE562FC" w14:textId="77777777" w:rsidR="00007F3D" w:rsidRPr="00E22DC4" w:rsidRDefault="00366E0C" w:rsidP="00366E0C">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proofErr w:type="spellStart"/>
            <w:r>
              <w:rPr>
                <w:rFonts w:ascii="Arial" w:eastAsia="Arial" w:hAnsi="Arial" w:cs="Arial"/>
                <w:b/>
                <w:color w:val="0062C4"/>
                <w:sz w:val="20"/>
                <w:szCs w:val="20"/>
                <w:lang w:val="en-GB"/>
              </w:rPr>
              <w:t>BoR</w:t>
            </w:r>
            <w:proofErr w:type="spellEnd"/>
          </w:p>
        </w:tc>
        <w:tc>
          <w:tcPr>
            <w:tcW w:w="2000" w:type="dxa"/>
            <w:gridSpan w:val="2"/>
            <w:shd w:val="clear" w:color="auto" w:fill="auto"/>
            <w:tcMar>
              <w:top w:w="40" w:type="dxa"/>
              <w:left w:w="40" w:type="dxa"/>
              <w:bottom w:w="40" w:type="dxa"/>
              <w:right w:w="40" w:type="dxa"/>
            </w:tcMar>
            <w:vAlign w:val="center"/>
          </w:tcPr>
          <w:p w14:paraId="78D812A9" w14:textId="77777777" w:rsidR="00007F3D" w:rsidRPr="00E22DC4" w:rsidRDefault="00114BCA" w:rsidP="00366E0C">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 xml:space="preserve">late frost </w:t>
            </w:r>
            <w:r w:rsidR="00366E0C">
              <w:rPr>
                <w:rFonts w:ascii="Arial" w:eastAsia="Arial" w:hAnsi="Arial" w:cs="Arial"/>
                <w:color w:val="0062C4"/>
                <w:sz w:val="20"/>
                <w:szCs w:val="20"/>
                <w:lang w:val="en-GB"/>
              </w:rPr>
              <w:t xml:space="preserve">and </w:t>
            </w:r>
            <w:r w:rsidRPr="00E22DC4">
              <w:rPr>
                <w:rFonts w:ascii="Arial" w:eastAsia="Arial" w:hAnsi="Arial" w:cs="Arial"/>
                <w:color w:val="0062C4"/>
                <w:sz w:val="20"/>
                <w:szCs w:val="20"/>
                <w:lang w:val="en-GB"/>
              </w:rPr>
              <w:t>drought</w:t>
            </w:r>
          </w:p>
        </w:tc>
        <w:tc>
          <w:tcPr>
            <w:tcW w:w="6388" w:type="dxa"/>
            <w:gridSpan w:val="2"/>
            <w:shd w:val="clear" w:color="auto" w:fill="auto"/>
            <w:tcMar>
              <w:top w:w="40" w:type="dxa"/>
              <w:left w:w="40" w:type="dxa"/>
              <w:bottom w:w="40" w:type="dxa"/>
              <w:right w:w="40" w:type="dxa"/>
            </w:tcMar>
            <w:vAlign w:val="center"/>
          </w:tcPr>
          <w:p w14:paraId="3AFE40D0"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Not directly correlated with the observed mortality rate</w:t>
            </w:r>
          </w:p>
        </w:tc>
      </w:tr>
      <w:tr w:rsidR="00007F3D" w:rsidRPr="00C8181C" w14:paraId="156463B0" w14:textId="77777777" w:rsidTr="00366E0C">
        <w:tc>
          <w:tcPr>
            <w:tcW w:w="1251" w:type="dxa"/>
            <w:shd w:val="clear" w:color="auto" w:fill="auto"/>
            <w:tcMar>
              <w:top w:w="40" w:type="dxa"/>
              <w:left w:w="40" w:type="dxa"/>
              <w:bottom w:w="40" w:type="dxa"/>
              <w:right w:w="40" w:type="dxa"/>
            </w:tcMar>
            <w:vAlign w:val="center"/>
          </w:tcPr>
          <w:p w14:paraId="7496B1D9"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sidRPr="00E22DC4">
              <w:rPr>
                <w:rFonts w:ascii="Arial" w:eastAsia="Arial" w:hAnsi="Arial" w:cs="Arial"/>
                <w:b/>
                <w:color w:val="0062C4"/>
                <w:sz w:val="20"/>
                <w:szCs w:val="20"/>
                <w:lang w:val="en-GB"/>
              </w:rPr>
              <w:t>CVI</w:t>
            </w:r>
          </w:p>
        </w:tc>
        <w:tc>
          <w:tcPr>
            <w:tcW w:w="2000" w:type="dxa"/>
            <w:gridSpan w:val="2"/>
            <w:shd w:val="clear" w:color="auto" w:fill="auto"/>
            <w:tcMar>
              <w:top w:w="40" w:type="dxa"/>
              <w:left w:w="40" w:type="dxa"/>
              <w:bottom w:w="40" w:type="dxa"/>
              <w:right w:w="40" w:type="dxa"/>
            </w:tcMar>
            <w:vAlign w:val="center"/>
          </w:tcPr>
          <w:p w14:paraId="25F735AB"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 xml:space="preserve">PLC + NLF - </w:t>
            </w:r>
            <w:proofErr w:type="spellStart"/>
            <w:r w:rsidRPr="00E22DC4">
              <w:rPr>
                <w:rFonts w:ascii="Arial" w:eastAsia="Arial" w:hAnsi="Arial" w:cs="Arial"/>
                <w:color w:val="0062C4"/>
                <w:sz w:val="20"/>
                <w:szCs w:val="20"/>
                <w:lang w:val="en-GB"/>
              </w:rPr>
              <w:t>BoR</w:t>
            </w:r>
            <w:proofErr w:type="spellEnd"/>
          </w:p>
        </w:tc>
        <w:tc>
          <w:tcPr>
            <w:tcW w:w="6388" w:type="dxa"/>
            <w:gridSpan w:val="2"/>
            <w:shd w:val="clear" w:color="auto" w:fill="auto"/>
            <w:tcMar>
              <w:top w:w="40" w:type="dxa"/>
              <w:left w:w="40" w:type="dxa"/>
              <w:bottom w:w="40" w:type="dxa"/>
              <w:right w:w="40" w:type="dxa"/>
            </w:tcMar>
            <w:vAlign w:val="center"/>
          </w:tcPr>
          <w:p w14:paraId="2465C973"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Positively correlated with the observed mortality rate</w:t>
            </w:r>
          </w:p>
        </w:tc>
      </w:tr>
      <w:tr w:rsidR="00007F3D" w:rsidRPr="00C8181C" w14:paraId="6FA6762D" w14:textId="77777777">
        <w:tc>
          <w:tcPr>
            <w:tcW w:w="9639" w:type="dxa"/>
            <w:gridSpan w:val="5"/>
            <w:shd w:val="clear" w:color="auto" w:fill="auto"/>
            <w:tcMar>
              <w:top w:w="40" w:type="dxa"/>
              <w:left w:w="40" w:type="dxa"/>
              <w:bottom w:w="40" w:type="dxa"/>
              <w:right w:w="40" w:type="dxa"/>
            </w:tcMar>
            <w:vAlign w:val="bottom"/>
          </w:tcPr>
          <w:p w14:paraId="225F3A1E" w14:textId="77777777" w:rsidR="00007F3D" w:rsidRPr="00E22DC4" w:rsidRDefault="00114BCA">
            <w:pPr>
              <w:widowControl w:val="0"/>
              <w:pBdr>
                <w:top w:val="nil"/>
                <w:left w:val="nil"/>
                <w:bottom w:val="nil"/>
                <w:right w:val="nil"/>
                <w:between w:val="nil"/>
              </w:pBdr>
              <w:spacing w:line="276" w:lineRule="auto"/>
              <w:jc w:val="center"/>
              <w:rPr>
                <w:rFonts w:ascii="Calibri" w:eastAsia="Calibri" w:hAnsi="Calibri" w:cs="Calibri"/>
                <w:b/>
                <w:i/>
                <w:color w:val="0062C4"/>
                <w:lang w:val="en-GB"/>
              </w:rPr>
            </w:pPr>
            <w:r w:rsidRPr="00E22DC4">
              <w:rPr>
                <w:rFonts w:ascii="Calibri" w:eastAsia="Calibri" w:hAnsi="Calibri" w:cs="Calibri"/>
                <w:b/>
                <w:i/>
                <w:color w:val="0062C4"/>
                <w:lang w:val="en-GB"/>
              </w:rPr>
              <w:t>Inter-individual variations in tree’s probability of mortality</w:t>
            </w:r>
          </w:p>
        </w:tc>
      </w:tr>
      <w:tr w:rsidR="00007F3D" w:rsidRPr="00E22DC4" w14:paraId="043FD503" w14:textId="77777777">
        <w:tc>
          <w:tcPr>
            <w:tcW w:w="2540" w:type="dxa"/>
            <w:gridSpan w:val="2"/>
            <w:shd w:val="clear" w:color="auto" w:fill="auto"/>
            <w:tcMar>
              <w:top w:w="40" w:type="dxa"/>
              <w:left w:w="40" w:type="dxa"/>
              <w:bottom w:w="40" w:type="dxa"/>
              <w:right w:w="40" w:type="dxa"/>
            </w:tcMar>
            <w:vAlign w:val="center"/>
          </w:tcPr>
          <w:p w14:paraId="1075CFBB"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sidRPr="00E22DC4">
              <w:rPr>
                <w:rFonts w:ascii="Arial" w:eastAsia="Arial" w:hAnsi="Arial" w:cs="Arial"/>
                <w:b/>
                <w:color w:val="0062C4"/>
                <w:sz w:val="20"/>
                <w:szCs w:val="20"/>
                <w:lang w:val="en-GB"/>
              </w:rPr>
              <w:t>Variables</w:t>
            </w:r>
          </w:p>
        </w:tc>
        <w:tc>
          <w:tcPr>
            <w:tcW w:w="3544" w:type="dxa"/>
            <w:gridSpan w:val="2"/>
            <w:shd w:val="clear" w:color="auto" w:fill="auto"/>
            <w:tcMar>
              <w:top w:w="40" w:type="dxa"/>
              <w:left w:w="40" w:type="dxa"/>
              <w:bottom w:w="40" w:type="dxa"/>
              <w:right w:w="40" w:type="dxa"/>
            </w:tcMar>
            <w:vAlign w:val="center"/>
          </w:tcPr>
          <w:p w14:paraId="6686FB63"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sidRPr="00E22DC4">
              <w:rPr>
                <w:rFonts w:ascii="Arial" w:eastAsia="Arial" w:hAnsi="Arial" w:cs="Arial"/>
                <w:b/>
                <w:color w:val="0062C4"/>
                <w:sz w:val="20"/>
                <w:szCs w:val="20"/>
                <w:lang w:val="en-GB"/>
              </w:rPr>
              <w:t>Statistical model</w:t>
            </w:r>
          </w:p>
        </w:tc>
        <w:tc>
          <w:tcPr>
            <w:tcW w:w="3555" w:type="dxa"/>
            <w:shd w:val="clear" w:color="auto" w:fill="auto"/>
            <w:tcMar>
              <w:top w:w="40" w:type="dxa"/>
              <w:left w:w="40" w:type="dxa"/>
              <w:bottom w:w="40" w:type="dxa"/>
              <w:right w:w="40" w:type="dxa"/>
            </w:tcMar>
            <w:vAlign w:val="center"/>
          </w:tcPr>
          <w:p w14:paraId="0748E411" w14:textId="77777777" w:rsidR="00007F3D" w:rsidRPr="00E22DC4" w:rsidRDefault="00CF5AA9">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Pr>
                <w:rFonts w:ascii="Arial" w:eastAsia="Arial" w:hAnsi="Arial" w:cs="Arial"/>
                <w:b/>
                <w:color w:val="0062C4"/>
                <w:sz w:val="20"/>
                <w:szCs w:val="20"/>
                <w:lang w:val="en-GB"/>
              </w:rPr>
              <w:t>Process-based model</w:t>
            </w:r>
          </w:p>
        </w:tc>
      </w:tr>
      <w:tr w:rsidR="00007F3D" w:rsidRPr="00C8181C" w14:paraId="6E3F6225" w14:textId="77777777">
        <w:tc>
          <w:tcPr>
            <w:tcW w:w="2540" w:type="dxa"/>
            <w:gridSpan w:val="2"/>
            <w:shd w:val="clear" w:color="auto" w:fill="auto"/>
            <w:tcMar>
              <w:top w:w="40" w:type="dxa"/>
              <w:left w:w="40" w:type="dxa"/>
              <w:bottom w:w="40" w:type="dxa"/>
              <w:right w:w="40" w:type="dxa"/>
            </w:tcMar>
            <w:vAlign w:val="center"/>
          </w:tcPr>
          <w:p w14:paraId="3C6404DC"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sidRPr="00E22DC4">
              <w:rPr>
                <w:rFonts w:ascii="Arial" w:eastAsia="Arial" w:hAnsi="Arial" w:cs="Arial"/>
                <w:b/>
                <w:color w:val="0062C4"/>
                <w:sz w:val="20"/>
                <w:szCs w:val="20"/>
                <w:lang w:val="en-GB"/>
              </w:rPr>
              <w:t>Crown defoliation</w:t>
            </w:r>
          </w:p>
        </w:tc>
        <w:tc>
          <w:tcPr>
            <w:tcW w:w="3544" w:type="dxa"/>
            <w:gridSpan w:val="2"/>
            <w:shd w:val="clear" w:color="auto" w:fill="auto"/>
            <w:tcMar>
              <w:top w:w="40" w:type="dxa"/>
              <w:left w:w="40" w:type="dxa"/>
              <w:bottom w:w="40" w:type="dxa"/>
              <w:right w:w="40" w:type="dxa"/>
            </w:tcMar>
            <w:vAlign w:val="center"/>
          </w:tcPr>
          <w:p w14:paraId="630D79FA"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Associated to a strong increase in mortality, especially for small trees</w:t>
            </w:r>
          </w:p>
        </w:tc>
        <w:tc>
          <w:tcPr>
            <w:tcW w:w="3555" w:type="dxa"/>
            <w:shd w:val="clear" w:color="auto" w:fill="auto"/>
            <w:tcMar>
              <w:top w:w="40" w:type="dxa"/>
              <w:left w:w="40" w:type="dxa"/>
              <w:bottom w:w="40" w:type="dxa"/>
              <w:right w:w="40" w:type="dxa"/>
            </w:tcMar>
            <w:vAlign w:val="center"/>
          </w:tcPr>
          <w:p w14:paraId="3979862D"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 xml:space="preserve">Associated to a lower </w:t>
            </w:r>
            <w:proofErr w:type="spellStart"/>
            <w:r w:rsidRPr="00E22DC4">
              <w:rPr>
                <w:rFonts w:ascii="Arial" w:eastAsia="Arial" w:hAnsi="Arial" w:cs="Arial"/>
                <w:color w:val="0062C4"/>
                <w:sz w:val="20"/>
                <w:szCs w:val="20"/>
                <w:lang w:val="en-GB"/>
              </w:rPr>
              <w:t>BoR</w:t>
            </w:r>
            <w:proofErr w:type="spellEnd"/>
            <w:r w:rsidRPr="00E22DC4">
              <w:rPr>
                <w:rFonts w:ascii="Arial" w:eastAsia="Arial" w:hAnsi="Arial" w:cs="Arial"/>
                <w:color w:val="0062C4"/>
                <w:sz w:val="20"/>
                <w:szCs w:val="20"/>
                <w:lang w:val="en-GB"/>
              </w:rPr>
              <w:t xml:space="preserve"> but also to a lower PLC</w:t>
            </w:r>
          </w:p>
        </w:tc>
      </w:tr>
      <w:tr w:rsidR="00007F3D" w:rsidRPr="00C8181C" w14:paraId="5BABDF8F" w14:textId="77777777">
        <w:tc>
          <w:tcPr>
            <w:tcW w:w="2540" w:type="dxa"/>
            <w:gridSpan w:val="2"/>
            <w:shd w:val="clear" w:color="auto" w:fill="auto"/>
            <w:tcMar>
              <w:top w:w="40" w:type="dxa"/>
              <w:left w:w="40" w:type="dxa"/>
              <w:bottom w:w="40" w:type="dxa"/>
              <w:right w:w="40" w:type="dxa"/>
            </w:tcMar>
            <w:vAlign w:val="center"/>
          </w:tcPr>
          <w:p w14:paraId="40DC9BD4"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sidRPr="00E22DC4">
              <w:rPr>
                <w:rFonts w:ascii="Arial" w:eastAsia="Arial" w:hAnsi="Arial" w:cs="Arial"/>
                <w:b/>
                <w:color w:val="0062C4"/>
                <w:sz w:val="20"/>
                <w:szCs w:val="20"/>
                <w:lang w:val="en-GB"/>
              </w:rPr>
              <w:t>Size (DBH)</w:t>
            </w:r>
          </w:p>
        </w:tc>
        <w:tc>
          <w:tcPr>
            <w:tcW w:w="3544" w:type="dxa"/>
            <w:gridSpan w:val="2"/>
            <w:shd w:val="clear" w:color="auto" w:fill="auto"/>
            <w:tcMar>
              <w:top w:w="40" w:type="dxa"/>
              <w:left w:w="40" w:type="dxa"/>
              <w:bottom w:w="40" w:type="dxa"/>
              <w:right w:w="40" w:type="dxa"/>
            </w:tcMar>
            <w:vAlign w:val="center"/>
          </w:tcPr>
          <w:p w14:paraId="2D9A8DD6"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The smallest and the largest trees had a higher mortality</w:t>
            </w:r>
          </w:p>
        </w:tc>
        <w:tc>
          <w:tcPr>
            <w:tcW w:w="3555" w:type="dxa"/>
            <w:shd w:val="clear" w:color="auto" w:fill="auto"/>
            <w:tcMar>
              <w:top w:w="40" w:type="dxa"/>
              <w:left w:w="40" w:type="dxa"/>
              <w:bottom w:w="40" w:type="dxa"/>
              <w:right w:w="40" w:type="dxa"/>
            </w:tcMar>
            <w:vAlign w:val="center"/>
          </w:tcPr>
          <w:p w14:paraId="775E0128"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 xml:space="preserve">Large trees had always a lower </w:t>
            </w:r>
            <w:proofErr w:type="spellStart"/>
            <w:r w:rsidRPr="00E22DC4">
              <w:rPr>
                <w:rFonts w:ascii="Arial" w:eastAsia="Arial" w:hAnsi="Arial" w:cs="Arial"/>
                <w:color w:val="0062C4"/>
                <w:sz w:val="20"/>
                <w:szCs w:val="20"/>
                <w:lang w:val="en-GB"/>
              </w:rPr>
              <w:t>BoR</w:t>
            </w:r>
            <w:proofErr w:type="spellEnd"/>
            <w:r w:rsidRPr="00E22DC4">
              <w:rPr>
                <w:rFonts w:ascii="Arial" w:eastAsia="Arial" w:hAnsi="Arial" w:cs="Arial"/>
                <w:color w:val="0062C4"/>
                <w:sz w:val="20"/>
                <w:szCs w:val="20"/>
                <w:lang w:val="en-GB"/>
              </w:rPr>
              <w:t xml:space="preserve">, </w:t>
            </w:r>
            <w:bookmarkStart w:id="123" w:name="4kx3h1s" w:colFirst="0" w:colLast="0"/>
            <w:bookmarkEnd w:id="123"/>
            <w:r w:rsidRPr="00E22DC4">
              <w:rPr>
                <w:rFonts w:ascii="Arial" w:eastAsia="Arial" w:hAnsi="Arial" w:cs="Arial"/>
                <w:color w:val="0062C4"/>
                <w:sz w:val="20"/>
                <w:szCs w:val="20"/>
                <w:lang w:val="en-GB"/>
              </w:rPr>
              <w:t xml:space="preserve">and a higher PLC in drought year </w:t>
            </w:r>
          </w:p>
        </w:tc>
      </w:tr>
      <w:tr w:rsidR="00007F3D" w:rsidRPr="00E22DC4" w14:paraId="0A8BB851" w14:textId="77777777">
        <w:tc>
          <w:tcPr>
            <w:tcW w:w="2540" w:type="dxa"/>
            <w:gridSpan w:val="2"/>
            <w:shd w:val="clear" w:color="auto" w:fill="auto"/>
            <w:tcMar>
              <w:top w:w="40" w:type="dxa"/>
              <w:left w:w="40" w:type="dxa"/>
              <w:bottom w:w="40" w:type="dxa"/>
              <w:right w:w="40" w:type="dxa"/>
            </w:tcMar>
            <w:vAlign w:val="center"/>
          </w:tcPr>
          <w:p w14:paraId="4709D2AF"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sidRPr="00E22DC4">
              <w:rPr>
                <w:rFonts w:ascii="Arial" w:eastAsia="Arial" w:hAnsi="Arial" w:cs="Arial"/>
                <w:b/>
                <w:color w:val="0062C4"/>
                <w:sz w:val="20"/>
                <w:szCs w:val="20"/>
                <w:lang w:val="en-GB"/>
              </w:rPr>
              <w:t>Growth (MBAI)</w:t>
            </w:r>
          </w:p>
        </w:tc>
        <w:tc>
          <w:tcPr>
            <w:tcW w:w="3544" w:type="dxa"/>
            <w:gridSpan w:val="2"/>
            <w:shd w:val="clear" w:color="auto" w:fill="auto"/>
            <w:tcMar>
              <w:top w:w="40" w:type="dxa"/>
              <w:left w:w="40" w:type="dxa"/>
              <w:bottom w:w="40" w:type="dxa"/>
              <w:right w:w="40" w:type="dxa"/>
            </w:tcMar>
            <w:vAlign w:val="center"/>
          </w:tcPr>
          <w:p w14:paraId="427A3085"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Fast-growing trees had a lower mortality (evident only for small trees)</w:t>
            </w:r>
          </w:p>
        </w:tc>
        <w:tc>
          <w:tcPr>
            <w:tcW w:w="3555" w:type="dxa"/>
            <w:shd w:val="clear" w:color="auto" w:fill="auto"/>
            <w:tcMar>
              <w:top w:w="40" w:type="dxa"/>
              <w:left w:w="40" w:type="dxa"/>
              <w:bottom w:w="40" w:type="dxa"/>
              <w:right w:w="40" w:type="dxa"/>
            </w:tcMar>
            <w:vAlign w:val="center"/>
          </w:tcPr>
          <w:p w14:paraId="7A01442E"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Not tested</w:t>
            </w:r>
          </w:p>
        </w:tc>
      </w:tr>
      <w:tr w:rsidR="00007F3D" w:rsidRPr="00C8181C" w14:paraId="200CDE54" w14:textId="77777777">
        <w:tc>
          <w:tcPr>
            <w:tcW w:w="2540" w:type="dxa"/>
            <w:gridSpan w:val="2"/>
            <w:shd w:val="clear" w:color="auto" w:fill="auto"/>
            <w:tcMar>
              <w:top w:w="40" w:type="dxa"/>
              <w:left w:w="40" w:type="dxa"/>
              <w:bottom w:w="40" w:type="dxa"/>
              <w:right w:w="40" w:type="dxa"/>
            </w:tcMar>
            <w:vAlign w:val="center"/>
          </w:tcPr>
          <w:p w14:paraId="7A4E707A"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sidRPr="00E22DC4">
              <w:rPr>
                <w:rFonts w:ascii="Arial" w:eastAsia="Arial" w:hAnsi="Arial" w:cs="Arial"/>
                <w:b/>
                <w:color w:val="0062C4"/>
                <w:sz w:val="20"/>
                <w:szCs w:val="20"/>
                <w:lang w:val="en-GB"/>
              </w:rPr>
              <w:t>Budburst phenology</w:t>
            </w:r>
          </w:p>
        </w:tc>
        <w:tc>
          <w:tcPr>
            <w:tcW w:w="3544" w:type="dxa"/>
            <w:gridSpan w:val="2"/>
            <w:shd w:val="clear" w:color="auto" w:fill="auto"/>
            <w:tcMar>
              <w:top w:w="40" w:type="dxa"/>
              <w:left w:w="40" w:type="dxa"/>
              <w:bottom w:w="40" w:type="dxa"/>
              <w:right w:w="40" w:type="dxa"/>
            </w:tcMar>
            <w:vAlign w:val="center"/>
          </w:tcPr>
          <w:p w14:paraId="6B9538DE"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Tree with earlier budburst had a higher mortality</w:t>
            </w:r>
          </w:p>
        </w:tc>
        <w:tc>
          <w:tcPr>
            <w:tcW w:w="3555" w:type="dxa"/>
            <w:shd w:val="clear" w:color="auto" w:fill="auto"/>
            <w:tcMar>
              <w:top w:w="40" w:type="dxa"/>
              <w:left w:w="40" w:type="dxa"/>
              <w:bottom w:w="40" w:type="dxa"/>
              <w:right w:w="40" w:type="dxa"/>
            </w:tcMar>
            <w:vAlign w:val="center"/>
          </w:tcPr>
          <w:p w14:paraId="2A46FFEB"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 xml:space="preserve">Tree with earlier budburst had a lower PLC in drought year </w:t>
            </w:r>
          </w:p>
        </w:tc>
      </w:tr>
      <w:tr w:rsidR="00007F3D" w:rsidRPr="00E22DC4" w14:paraId="3A7776B9" w14:textId="77777777">
        <w:tc>
          <w:tcPr>
            <w:tcW w:w="2540" w:type="dxa"/>
            <w:gridSpan w:val="2"/>
            <w:shd w:val="clear" w:color="auto" w:fill="auto"/>
            <w:tcMar>
              <w:top w:w="40" w:type="dxa"/>
              <w:left w:w="40" w:type="dxa"/>
              <w:bottom w:w="40" w:type="dxa"/>
              <w:right w:w="40" w:type="dxa"/>
            </w:tcMar>
            <w:vAlign w:val="center"/>
          </w:tcPr>
          <w:p w14:paraId="0B1AA7FC" w14:textId="77777777" w:rsidR="00007F3D" w:rsidRPr="00E22DC4" w:rsidRDefault="00114BCA" w:rsidP="00366E0C">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sidRPr="00E22DC4">
              <w:rPr>
                <w:rFonts w:ascii="Arial" w:eastAsia="Arial" w:hAnsi="Arial" w:cs="Arial"/>
                <w:b/>
                <w:color w:val="0062C4"/>
                <w:sz w:val="20"/>
                <w:szCs w:val="20"/>
                <w:lang w:val="en-GB"/>
              </w:rPr>
              <w:t>Competition (</w:t>
            </w:r>
            <w:proofErr w:type="spellStart"/>
            <w:r w:rsidR="00366E0C">
              <w:rPr>
                <w:rFonts w:ascii="Arial" w:eastAsia="Arial" w:hAnsi="Arial" w:cs="Arial"/>
                <w:b/>
                <w:color w:val="0062C4"/>
                <w:sz w:val="20"/>
                <w:szCs w:val="20"/>
                <w:lang w:val="en-GB"/>
              </w:rPr>
              <w:t>Nstem</w:t>
            </w:r>
            <w:proofErr w:type="spellEnd"/>
            <w:r w:rsidRPr="00E22DC4">
              <w:rPr>
                <w:rFonts w:ascii="Arial" w:eastAsia="Arial" w:hAnsi="Arial" w:cs="Arial"/>
                <w:b/>
                <w:color w:val="0062C4"/>
                <w:sz w:val="20"/>
                <w:szCs w:val="20"/>
                <w:lang w:val="en-GB"/>
              </w:rPr>
              <w:t>)</w:t>
            </w:r>
          </w:p>
        </w:tc>
        <w:tc>
          <w:tcPr>
            <w:tcW w:w="3544" w:type="dxa"/>
            <w:gridSpan w:val="2"/>
            <w:shd w:val="clear" w:color="auto" w:fill="auto"/>
            <w:tcMar>
              <w:top w:w="40" w:type="dxa"/>
              <w:left w:w="40" w:type="dxa"/>
              <w:bottom w:w="40" w:type="dxa"/>
              <w:right w:w="40" w:type="dxa"/>
            </w:tcMar>
            <w:vAlign w:val="center"/>
          </w:tcPr>
          <w:p w14:paraId="6715F92E"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Increasing competition was associated to a higher mortality</w:t>
            </w:r>
          </w:p>
        </w:tc>
        <w:tc>
          <w:tcPr>
            <w:tcW w:w="3555" w:type="dxa"/>
            <w:shd w:val="clear" w:color="auto" w:fill="auto"/>
            <w:tcMar>
              <w:top w:w="40" w:type="dxa"/>
              <w:left w:w="40" w:type="dxa"/>
              <w:bottom w:w="40" w:type="dxa"/>
              <w:right w:w="40" w:type="dxa"/>
            </w:tcMar>
            <w:vAlign w:val="center"/>
          </w:tcPr>
          <w:p w14:paraId="36F6CE83"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Not tested</w:t>
            </w:r>
          </w:p>
        </w:tc>
      </w:tr>
      <w:tr w:rsidR="00007F3D" w:rsidRPr="00E22DC4" w14:paraId="1A753FFD" w14:textId="77777777">
        <w:tc>
          <w:tcPr>
            <w:tcW w:w="2540" w:type="dxa"/>
            <w:gridSpan w:val="2"/>
            <w:shd w:val="clear" w:color="auto" w:fill="auto"/>
            <w:tcMar>
              <w:top w:w="40" w:type="dxa"/>
              <w:left w:w="40" w:type="dxa"/>
              <w:bottom w:w="40" w:type="dxa"/>
              <w:right w:w="40" w:type="dxa"/>
            </w:tcMar>
            <w:vAlign w:val="center"/>
          </w:tcPr>
          <w:p w14:paraId="3F4FF13C"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b/>
                <w:color w:val="0062C4"/>
                <w:sz w:val="20"/>
                <w:szCs w:val="20"/>
                <w:lang w:val="en-GB"/>
              </w:rPr>
            </w:pPr>
            <w:r w:rsidRPr="00E22DC4">
              <w:rPr>
                <w:rFonts w:ascii="Arial" w:eastAsia="Arial" w:hAnsi="Arial" w:cs="Arial"/>
                <w:b/>
                <w:color w:val="0062C4"/>
                <w:sz w:val="20"/>
                <w:szCs w:val="20"/>
                <w:lang w:val="en-GB"/>
              </w:rPr>
              <w:t>Presence of fungi</w:t>
            </w:r>
          </w:p>
        </w:tc>
        <w:tc>
          <w:tcPr>
            <w:tcW w:w="3544" w:type="dxa"/>
            <w:gridSpan w:val="2"/>
            <w:shd w:val="clear" w:color="auto" w:fill="auto"/>
            <w:tcMar>
              <w:top w:w="40" w:type="dxa"/>
              <w:left w:w="40" w:type="dxa"/>
              <w:bottom w:w="40" w:type="dxa"/>
              <w:right w:w="40" w:type="dxa"/>
            </w:tcMar>
            <w:vAlign w:val="center"/>
          </w:tcPr>
          <w:p w14:paraId="24356D52"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Tree with fungi had a higher mortality</w:t>
            </w:r>
          </w:p>
        </w:tc>
        <w:tc>
          <w:tcPr>
            <w:tcW w:w="3555" w:type="dxa"/>
            <w:shd w:val="clear" w:color="auto" w:fill="auto"/>
            <w:tcMar>
              <w:top w:w="40" w:type="dxa"/>
              <w:left w:w="40" w:type="dxa"/>
              <w:bottom w:w="40" w:type="dxa"/>
              <w:right w:w="40" w:type="dxa"/>
            </w:tcMar>
            <w:vAlign w:val="center"/>
          </w:tcPr>
          <w:p w14:paraId="5AE45215" w14:textId="77777777" w:rsidR="00007F3D" w:rsidRPr="00E22DC4" w:rsidRDefault="00114BCA">
            <w:pPr>
              <w:widowControl w:val="0"/>
              <w:pBdr>
                <w:top w:val="nil"/>
                <w:left w:val="nil"/>
                <w:bottom w:val="nil"/>
                <w:right w:val="nil"/>
                <w:between w:val="nil"/>
              </w:pBdr>
              <w:spacing w:line="276" w:lineRule="auto"/>
              <w:jc w:val="center"/>
              <w:rPr>
                <w:rFonts w:ascii="Arial" w:eastAsia="Arial" w:hAnsi="Arial" w:cs="Arial"/>
                <w:color w:val="0062C4"/>
                <w:sz w:val="20"/>
                <w:szCs w:val="20"/>
                <w:lang w:val="en-GB"/>
              </w:rPr>
            </w:pPr>
            <w:r w:rsidRPr="00E22DC4">
              <w:rPr>
                <w:rFonts w:ascii="Arial" w:eastAsia="Arial" w:hAnsi="Arial" w:cs="Arial"/>
                <w:color w:val="0062C4"/>
                <w:sz w:val="20"/>
                <w:szCs w:val="20"/>
                <w:lang w:val="en-GB"/>
              </w:rPr>
              <w:t>Not tested</w:t>
            </w:r>
          </w:p>
        </w:tc>
      </w:tr>
    </w:tbl>
    <w:p w14:paraId="5630AD66" w14:textId="77777777" w:rsidR="00007F3D" w:rsidRDefault="00007F3D">
      <w:pPr>
        <w:pBdr>
          <w:top w:val="nil"/>
          <w:left w:val="nil"/>
          <w:bottom w:val="nil"/>
          <w:right w:val="nil"/>
          <w:between w:val="nil"/>
        </w:pBdr>
        <w:spacing w:line="360" w:lineRule="auto"/>
        <w:rPr>
          <w:rFonts w:ascii="Arial" w:eastAsia="Arial" w:hAnsi="Arial" w:cs="Arial"/>
          <w:color w:val="0062C4"/>
          <w:sz w:val="20"/>
          <w:szCs w:val="20"/>
          <w:lang w:val="en-GB"/>
        </w:rPr>
      </w:pPr>
    </w:p>
    <w:p w14:paraId="61829076" w14:textId="77777777" w:rsidR="004817F3" w:rsidRPr="00E22DC4" w:rsidRDefault="004817F3">
      <w:pPr>
        <w:pBdr>
          <w:top w:val="nil"/>
          <w:left w:val="nil"/>
          <w:bottom w:val="nil"/>
          <w:right w:val="nil"/>
          <w:between w:val="nil"/>
        </w:pBdr>
        <w:spacing w:line="360" w:lineRule="auto"/>
        <w:rPr>
          <w:rFonts w:ascii="Arial" w:eastAsia="Arial" w:hAnsi="Arial" w:cs="Arial"/>
          <w:color w:val="0062C4"/>
          <w:sz w:val="20"/>
          <w:szCs w:val="20"/>
          <w:lang w:val="en-GB"/>
        </w:rPr>
      </w:pPr>
    </w:p>
    <w:p w14:paraId="4AFE23A4" w14:textId="77777777" w:rsidR="00007F3D" w:rsidRPr="00E22DC4" w:rsidRDefault="00114BCA" w:rsidP="000A56FE">
      <w:pPr>
        <w:pStyle w:val="Titre2"/>
        <w:rPr>
          <w:rFonts w:asciiTheme="majorHAnsi" w:hAnsiTheme="majorHAnsi" w:cstheme="majorHAnsi"/>
          <w:lang w:val="en-GB"/>
        </w:rPr>
      </w:pPr>
      <w:r w:rsidRPr="00E22DC4">
        <w:rPr>
          <w:rFonts w:asciiTheme="majorHAnsi" w:hAnsiTheme="majorHAnsi" w:cstheme="majorHAnsi"/>
          <w:lang w:val="en-GB"/>
        </w:rPr>
        <w:lastRenderedPageBreak/>
        <w:t>Discussion</w:t>
      </w:r>
    </w:p>
    <w:p w14:paraId="744D003E" w14:textId="2598BC2D" w:rsidR="00007F3D" w:rsidRPr="00E22DC4" w:rsidRDefault="08D086E6">
      <w:pPr>
        <w:pBdr>
          <w:top w:val="nil"/>
          <w:left w:val="nil"/>
          <w:bottom w:val="nil"/>
          <w:right w:val="nil"/>
          <w:between w:val="nil"/>
        </w:pBdr>
        <w:spacing w:line="360" w:lineRule="auto"/>
        <w:ind w:firstLine="567"/>
        <w:jc w:val="both"/>
        <w:rPr>
          <w:rFonts w:ascii="Calibri" w:eastAsia="Calibri" w:hAnsi="Calibri" w:cs="Calibri"/>
          <w:color w:val="0062C4"/>
          <w:lang w:val="en-GB"/>
        </w:rPr>
      </w:pPr>
      <w:r w:rsidRPr="08D086E6">
        <w:rPr>
          <w:rFonts w:ascii="Calibri" w:eastAsia="Calibri" w:hAnsi="Calibri" w:cs="Calibri"/>
          <w:color w:val="0062C4"/>
          <w:lang w:val="en-GB"/>
        </w:rPr>
        <w:t xml:space="preserve">By </w:t>
      </w:r>
      <w:r w:rsidR="00A16F03">
        <w:rPr>
          <w:rFonts w:ascii="Calibri" w:eastAsia="Calibri" w:hAnsi="Calibri" w:cs="Calibri"/>
          <w:color w:val="0062C4"/>
          <w:lang w:val="en-GB"/>
        </w:rPr>
        <w:t>comparing</w:t>
      </w:r>
      <w:r w:rsidRPr="08D086E6">
        <w:rPr>
          <w:rFonts w:ascii="Calibri" w:eastAsia="Calibri" w:hAnsi="Calibri" w:cs="Calibri"/>
          <w:color w:val="0062C4"/>
          <w:lang w:val="en-GB"/>
        </w:rPr>
        <w:t xml:space="preserve"> statistical and process-based models, this study shed new light on the inter-annual and inter-individual variability of mortality in a drought- and frost-prone beech population. We showed that mortality in this marginal population is triggered by a combination of climatic factors, and that the vulnerability to drought and frost is modulated by several individual characteristics (defoliation, vegetative phenology, growth, size, competitors), as summarized in Table 3. </w:t>
      </w:r>
    </w:p>
    <w:p w14:paraId="6B96F566" w14:textId="77777777" w:rsidR="00007F3D" w:rsidRPr="00E22DC4" w:rsidRDefault="0017395B" w:rsidP="000A56FE">
      <w:pPr>
        <w:pStyle w:val="Titre3"/>
        <w:rPr>
          <w:rFonts w:asciiTheme="majorHAnsi" w:hAnsiTheme="majorHAnsi" w:cstheme="majorHAnsi"/>
          <w:lang w:val="en-GB"/>
        </w:rPr>
      </w:pPr>
      <w:r>
        <w:rPr>
          <w:rFonts w:asciiTheme="majorHAnsi" w:hAnsiTheme="majorHAnsi" w:cstheme="majorHAnsi"/>
          <w:lang w:val="en-GB"/>
        </w:rPr>
        <w:t>The</w:t>
      </w:r>
      <w:r w:rsidR="00114BCA" w:rsidRPr="00E22DC4">
        <w:rPr>
          <w:rFonts w:asciiTheme="majorHAnsi" w:hAnsiTheme="majorHAnsi" w:cstheme="majorHAnsi"/>
          <w:lang w:val="en-GB"/>
        </w:rPr>
        <w:t xml:space="preserve"> rate of mortality</w:t>
      </w:r>
      <w:r>
        <w:rPr>
          <w:rFonts w:asciiTheme="majorHAnsi" w:hAnsiTheme="majorHAnsi" w:cstheme="majorHAnsi"/>
          <w:lang w:val="en-GB"/>
        </w:rPr>
        <w:t xml:space="preserve"> increased</w:t>
      </w:r>
      <w:r w:rsidR="00114BCA" w:rsidRPr="00E22DC4">
        <w:rPr>
          <w:rFonts w:asciiTheme="majorHAnsi" w:hAnsiTheme="majorHAnsi" w:cstheme="majorHAnsi"/>
          <w:lang w:val="en-GB"/>
        </w:rPr>
        <w:t xml:space="preserve"> in response to drought and</w:t>
      </w:r>
      <w:r>
        <w:rPr>
          <w:rFonts w:asciiTheme="majorHAnsi" w:hAnsiTheme="majorHAnsi" w:cstheme="majorHAnsi"/>
          <w:lang w:val="en-GB"/>
        </w:rPr>
        <w:t xml:space="preserve"> late</w:t>
      </w:r>
      <w:r w:rsidR="00114BCA" w:rsidRPr="00E22DC4">
        <w:rPr>
          <w:rFonts w:asciiTheme="majorHAnsi" w:hAnsiTheme="majorHAnsi" w:cstheme="majorHAnsi"/>
          <w:lang w:val="en-GB"/>
        </w:rPr>
        <w:t xml:space="preserve"> frost</w:t>
      </w:r>
      <w:r>
        <w:rPr>
          <w:rFonts w:asciiTheme="majorHAnsi" w:hAnsiTheme="majorHAnsi" w:cstheme="majorHAnsi"/>
          <w:lang w:val="en-GB"/>
        </w:rPr>
        <w:t>s</w:t>
      </w:r>
    </w:p>
    <w:p w14:paraId="644D64F5" w14:textId="4D66CE55" w:rsidR="00007F3D" w:rsidRPr="00E22DC4" w:rsidRDefault="7773B8E3">
      <w:pPr>
        <w:pBdr>
          <w:top w:val="nil"/>
          <w:left w:val="nil"/>
          <w:bottom w:val="nil"/>
          <w:right w:val="nil"/>
          <w:between w:val="nil"/>
        </w:pBdr>
        <w:spacing w:line="360" w:lineRule="auto"/>
        <w:ind w:firstLine="567"/>
        <w:jc w:val="both"/>
        <w:rPr>
          <w:rFonts w:ascii="Calibri" w:eastAsia="Calibri" w:hAnsi="Calibri" w:cs="Calibri"/>
          <w:color w:val="0062C4"/>
          <w:lang w:val="en-GB"/>
        </w:rPr>
      </w:pPr>
      <w:bookmarkStart w:id="124" w:name="302dr9l" w:colFirst="0" w:colLast="0"/>
      <w:bookmarkEnd w:id="124"/>
      <w:r w:rsidRPr="7773B8E3">
        <w:rPr>
          <w:rFonts w:ascii="Calibri" w:eastAsia="Calibri" w:hAnsi="Calibri" w:cs="Calibri"/>
          <w:color w:val="000000" w:themeColor="text1"/>
          <w:lang w:val="en-GB"/>
        </w:rPr>
        <w:t xml:space="preserve">The annual mortality rates observed in this study ranged between 0.7 and 3.3% (mean value = 2%). This is at the upper range of the few mortality estimates available for beech. </w:t>
      </w:r>
      <w:proofErr w:type="spellStart"/>
      <w:r w:rsidRPr="7773B8E3">
        <w:rPr>
          <w:rFonts w:ascii="Calibri" w:eastAsia="Calibri" w:hAnsi="Calibri" w:cs="Calibri"/>
          <w:color w:val="000000" w:themeColor="text1"/>
          <w:lang w:val="en-GB"/>
        </w:rPr>
        <w:t>Hülsmann</w:t>
      </w:r>
      <w:proofErr w:type="spellEnd"/>
      <w:r w:rsidRPr="7773B8E3">
        <w:rPr>
          <w:rFonts w:ascii="Calibri" w:eastAsia="Calibri" w:hAnsi="Calibri" w:cs="Calibri"/>
          <w:color w:val="000000" w:themeColor="text1"/>
          <w:lang w:val="en-GB"/>
        </w:rPr>
        <w:t xml:space="preserve"> et al. (2016) reported annual mean rates of mortality of 1.4%, 0.7% and 1.5% in unmanaged forests of Switzerland, Germany and Ukraine, with a maximum mortality rate of 2.2%. </w:t>
      </w:r>
      <w:proofErr w:type="spellStart"/>
      <w:r w:rsidRPr="7773B8E3">
        <w:rPr>
          <w:rFonts w:ascii="Calibri" w:eastAsia="Calibri" w:hAnsi="Calibri" w:cs="Calibri"/>
          <w:color w:val="000000" w:themeColor="text1"/>
          <w:lang w:val="en-GB"/>
        </w:rPr>
        <w:t>Archambeau</w:t>
      </w:r>
      <w:proofErr w:type="spellEnd"/>
      <w:r w:rsidRPr="7773B8E3">
        <w:rPr>
          <w:rFonts w:ascii="Calibri" w:eastAsia="Calibri" w:hAnsi="Calibri" w:cs="Calibri"/>
          <w:color w:val="000000" w:themeColor="text1"/>
          <w:lang w:val="en-GB"/>
        </w:rPr>
        <w:t xml:space="preserve"> et al. (2019) estimated even lower mortality rates (mean annual value = 3.8 10</w:t>
      </w:r>
      <w:r w:rsidRPr="7773B8E3">
        <w:rPr>
          <w:rFonts w:ascii="Calibri" w:eastAsia="Calibri" w:hAnsi="Calibri" w:cs="Calibri"/>
          <w:color w:val="000000" w:themeColor="text1"/>
          <w:vertAlign w:val="superscript"/>
          <w:lang w:val="en-GB"/>
        </w:rPr>
        <w:t>-3</w:t>
      </w:r>
      <w:r w:rsidRPr="7773B8E3">
        <w:rPr>
          <w:rFonts w:ascii="Calibri" w:eastAsia="Calibri" w:hAnsi="Calibri" w:cs="Calibri"/>
          <w:color w:val="000000" w:themeColor="text1"/>
          <w:lang w:val="en-GB"/>
        </w:rPr>
        <w:t>%, range = 3.7 10</w:t>
      </w:r>
      <w:r w:rsidRPr="7773B8E3">
        <w:rPr>
          <w:rFonts w:ascii="Calibri" w:eastAsia="Calibri" w:hAnsi="Calibri" w:cs="Calibri"/>
          <w:color w:val="000000" w:themeColor="text1"/>
          <w:vertAlign w:val="superscript"/>
          <w:lang w:val="en-GB"/>
        </w:rPr>
        <w:t>-3</w:t>
      </w:r>
      <w:r w:rsidRPr="7773B8E3">
        <w:rPr>
          <w:rFonts w:ascii="Calibri" w:eastAsia="Calibri" w:hAnsi="Calibri" w:cs="Calibri"/>
          <w:color w:val="000000" w:themeColor="text1"/>
          <w:lang w:val="en-GB"/>
        </w:rPr>
        <w:t>% to 3.8 10</w:t>
      </w:r>
      <w:r w:rsidRPr="7773B8E3">
        <w:rPr>
          <w:rFonts w:ascii="Calibri" w:eastAsia="Calibri" w:hAnsi="Calibri" w:cs="Calibri"/>
          <w:color w:val="000000" w:themeColor="text1"/>
          <w:vertAlign w:val="superscript"/>
          <w:lang w:val="en-GB"/>
        </w:rPr>
        <w:t>-3</w:t>
      </w:r>
      <w:r w:rsidRPr="7773B8E3">
        <w:rPr>
          <w:rFonts w:ascii="Calibri" w:eastAsia="Calibri" w:hAnsi="Calibri" w:cs="Calibri"/>
          <w:color w:val="000000" w:themeColor="text1"/>
          <w:lang w:val="en-GB"/>
        </w:rPr>
        <w:t xml:space="preserve">%) from European forest inventory data (including managed and unmanaged forests). Overall, these mortality rates are low when compared to other tree species; for instance, according to the French national forest inventory, the average mortality is 0.1% for beech against 0.3% on average for other species and 0.4% for spruce or 0.2% for silver fir (IFN 2016). The relatively high value </w:t>
      </w:r>
      <w:r w:rsidRPr="00E91ED5">
        <w:rPr>
          <w:rFonts w:ascii="Calibri" w:eastAsia="Calibri" w:hAnsi="Calibri" w:cs="Calibri"/>
          <w:color w:val="4F81BD" w:themeColor="accent1"/>
          <w:lang w:val="en-GB"/>
        </w:rPr>
        <w:t>of natural mortality</w:t>
      </w:r>
      <w:r w:rsidRPr="7773B8E3">
        <w:rPr>
          <w:rFonts w:ascii="Calibri" w:eastAsia="Calibri" w:hAnsi="Calibri" w:cs="Calibri"/>
          <w:color w:val="000000" w:themeColor="text1"/>
          <w:lang w:val="en-GB"/>
        </w:rPr>
        <w:t xml:space="preserve"> observed here may result from the absence of management </w:t>
      </w:r>
      <w:r w:rsidRPr="00E91ED5">
        <w:rPr>
          <w:rFonts w:ascii="Calibri" w:eastAsia="Calibri" w:hAnsi="Calibri" w:cs="Calibri"/>
          <w:color w:val="4F81BD" w:themeColor="accent1"/>
          <w:lang w:val="en-GB"/>
        </w:rPr>
        <w:t xml:space="preserve">(which </w:t>
      </w:r>
      <w:r w:rsidR="00E91ED5">
        <w:rPr>
          <w:rFonts w:ascii="Calibri" w:eastAsia="Calibri" w:hAnsi="Calibri" w:cs="Calibri"/>
          <w:color w:val="4F81BD" w:themeColor="accent1"/>
          <w:lang w:val="en-GB"/>
        </w:rPr>
        <w:t>resulted in high tree density</w:t>
      </w:r>
      <w:r w:rsidRPr="00E91ED5">
        <w:rPr>
          <w:rFonts w:ascii="Calibri" w:eastAsia="Calibri" w:hAnsi="Calibri" w:cs="Calibri"/>
          <w:color w:val="4F81BD" w:themeColor="accent1"/>
          <w:lang w:val="en-GB"/>
        </w:rPr>
        <w:t>)</w:t>
      </w:r>
      <w:r w:rsidRPr="7773B8E3">
        <w:rPr>
          <w:rFonts w:ascii="Calibri" w:eastAsia="Calibri" w:hAnsi="Calibri" w:cs="Calibri"/>
          <w:color w:val="000000" w:themeColor="text1"/>
          <w:lang w:val="en-GB"/>
        </w:rPr>
        <w:t>, combined with the population location being at the dry, warm margin of species distribution (Figure S1), where most population extinctions are expected in Europe (</w:t>
      </w:r>
      <w:proofErr w:type="spellStart"/>
      <w:r w:rsidRPr="7773B8E3">
        <w:rPr>
          <w:rFonts w:ascii="Calibri" w:eastAsia="Calibri" w:hAnsi="Calibri" w:cs="Calibri"/>
          <w:color w:val="000000" w:themeColor="text1"/>
          <w:lang w:val="en-GB"/>
        </w:rPr>
        <w:t>Thuiller</w:t>
      </w:r>
      <w:proofErr w:type="spellEnd"/>
      <w:r w:rsidRPr="7773B8E3">
        <w:rPr>
          <w:rFonts w:ascii="Calibri" w:eastAsia="Calibri" w:hAnsi="Calibri" w:cs="Calibri"/>
          <w:color w:val="000000" w:themeColor="text1"/>
          <w:lang w:val="en-GB"/>
        </w:rPr>
        <w:t xml:space="preserve"> et al. 2005). </w:t>
      </w:r>
      <w:r w:rsidRPr="7773B8E3">
        <w:rPr>
          <w:rFonts w:ascii="Calibri" w:eastAsia="Calibri" w:hAnsi="Calibri" w:cs="Calibri"/>
          <w:color w:val="0062C4"/>
          <w:lang w:val="en-GB"/>
        </w:rPr>
        <w:t>However, we cannot rule out that the size threshold in inventories, which differ between studies, also affects these different mortality estimates (e.g., a higher frequency of smaller trees</w:t>
      </w:r>
      <w:r w:rsidRPr="7773B8E3">
        <w:rPr>
          <w:rFonts w:ascii="Times New Roman" w:eastAsia="Times New Roman" w:hAnsi="Times New Roman" w:cs="Times New Roman"/>
          <w:color w:val="0062C4"/>
          <w:lang w:val="en-GB"/>
        </w:rPr>
        <w:t xml:space="preserve"> </w:t>
      </w:r>
      <w:r w:rsidRPr="7773B8E3">
        <w:rPr>
          <w:rFonts w:ascii="Calibri" w:eastAsia="Calibri" w:hAnsi="Calibri" w:cs="Calibri"/>
          <w:color w:val="0062C4"/>
          <w:lang w:val="en-GB"/>
        </w:rPr>
        <w:t xml:space="preserve">increases the mortality rate). </w:t>
      </w:r>
      <w:bookmarkStart w:id="125" w:name="1f7o1he" w:colFirst="0" w:colLast="0"/>
      <w:bookmarkStart w:id="126" w:name="3z7bk57" w:colFirst="0" w:colLast="0"/>
      <w:bookmarkStart w:id="127" w:name="2eclud0" w:colFirst="0" w:colLast="0"/>
      <w:bookmarkStart w:id="128" w:name="thw4kt" w:colFirst="0" w:colLast="0"/>
      <w:bookmarkStart w:id="129" w:name="3dhjn8m" w:colFirst="0" w:colLast="0"/>
      <w:bookmarkStart w:id="130" w:name="1smtxgf" w:colFirst="0" w:colLast="0"/>
      <w:bookmarkStart w:id="131" w:name="2rrrqc1" w:colFirst="0" w:colLast="0"/>
      <w:bookmarkStart w:id="132" w:name="4cmhg48" w:colFirst="0" w:colLast="0"/>
      <w:bookmarkEnd w:id="125"/>
      <w:bookmarkEnd w:id="126"/>
      <w:bookmarkEnd w:id="127"/>
      <w:bookmarkEnd w:id="128"/>
      <w:bookmarkEnd w:id="129"/>
      <w:bookmarkEnd w:id="130"/>
      <w:bookmarkEnd w:id="131"/>
      <w:bookmarkEnd w:id="132"/>
    </w:p>
    <w:p w14:paraId="66E9D745" w14:textId="083D37C7" w:rsidR="00007F3D" w:rsidRPr="00E22DC4" w:rsidRDefault="08D086E6" w:rsidP="01B4F66F">
      <w:pPr>
        <w:pBdr>
          <w:top w:val="nil"/>
          <w:left w:val="nil"/>
          <w:bottom w:val="nil"/>
          <w:right w:val="nil"/>
          <w:between w:val="nil"/>
        </w:pBdr>
        <w:spacing w:line="360" w:lineRule="auto"/>
        <w:ind w:firstLine="567"/>
        <w:jc w:val="both"/>
        <w:rPr>
          <w:rFonts w:ascii="Calibri" w:eastAsia="Calibri" w:hAnsi="Calibri" w:cs="Calibri"/>
          <w:color w:val="00000A"/>
          <w:lang w:val="en-GB"/>
        </w:rPr>
      </w:pPr>
      <w:r w:rsidRPr="08D086E6">
        <w:rPr>
          <w:rFonts w:ascii="Calibri" w:eastAsia="Calibri" w:hAnsi="Calibri" w:cs="Calibri"/>
          <w:color w:val="000000" w:themeColor="text1"/>
          <w:lang w:val="en-GB"/>
        </w:rPr>
        <w:t xml:space="preserve">We showed that inter-annual variations in the observed mortality rate </w:t>
      </w:r>
      <w:r w:rsidRPr="00E91ED5">
        <w:rPr>
          <w:rFonts w:ascii="Times New Roman" w:eastAsia="Times New Roman" w:hAnsi="Times New Roman" w:cs="Times New Roman"/>
          <w:color w:val="4F81BD" w:themeColor="accent1"/>
          <w:lang w:val="en-US"/>
        </w:rPr>
        <w:t xml:space="preserve"> in our studied population</w:t>
      </w:r>
      <w:r w:rsidRPr="08D086E6">
        <w:rPr>
          <w:rFonts w:ascii="Calibri" w:eastAsia="Calibri" w:hAnsi="Calibri" w:cs="Calibri"/>
          <w:color w:val="000000" w:themeColor="text1"/>
          <w:lang w:val="en-GB"/>
        </w:rPr>
        <w:t xml:space="preserve"> were significantly associated with variations in the </w:t>
      </w:r>
      <w:r w:rsidRPr="08D086E6">
        <w:rPr>
          <w:rFonts w:ascii="Calibri" w:eastAsia="Calibri" w:hAnsi="Calibri" w:cs="Calibri"/>
          <w:color w:val="0062C4"/>
          <w:lang w:val="en-GB"/>
        </w:rPr>
        <w:t>cumulative</w:t>
      </w:r>
      <w:r w:rsidRPr="08D086E6">
        <w:rPr>
          <w:rFonts w:ascii="Calibri" w:eastAsia="Calibri" w:hAnsi="Calibri" w:cs="Calibri"/>
          <w:color w:val="000000" w:themeColor="text1"/>
          <w:lang w:val="en-GB"/>
        </w:rPr>
        <w:t xml:space="preserve"> vulnerability index (CVI) integrating the number of late frost days (NLF), the </w:t>
      </w:r>
      <w:r w:rsidR="00636733">
        <w:rPr>
          <w:rFonts w:ascii="Calibri" w:eastAsia="Calibri" w:hAnsi="Calibri" w:cs="Calibri"/>
          <w:color w:val="000000" w:themeColor="text1"/>
          <w:lang w:val="en-GB"/>
        </w:rPr>
        <w:t>percent loss</w:t>
      </w:r>
      <w:r w:rsidRPr="08D086E6">
        <w:rPr>
          <w:rFonts w:ascii="Calibri" w:eastAsia="Calibri" w:hAnsi="Calibri" w:cs="Calibri"/>
          <w:color w:val="000000" w:themeColor="text1"/>
          <w:lang w:val="en-GB"/>
        </w:rPr>
        <w:t xml:space="preserve"> of conductance (PLC) and the biomass of carbon reserves (</w:t>
      </w:r>
      <w:proofErr w:type="spellStart"/>
      <w:r w:rsidRPr="08D086E6">
        <w:rPr>
          <w:rFonts w:ascii="Calibri" w:eastAsia="Calibri" w:hAnsi="Calibri" w:cs="Calibri"/>
          <w:color w:val="000000" w:themeColor="text1"/>
          <w:lang w:val="en-GB"/>
        </w:rPr>
        <w:t>BoR</w:t>
      </w:r>
      <w:proofErr w:type="spellEnd"/>
      <w:r w:rsidRPr="08D086E6">
        <w:rPr>
          <w:rFonts w:ascii="Calibri" w:eastAsia="Calibri" w:hAnsi="Calibri" w:cs="Calibri"/>
          <w:color w:val="000000" w:themeColor="text1"/>
          <w:lang w:val="en-GB"/>
        </w:rPr>
        <w:t>) simulated by CASTANEA.</w:t>
      </w:r>
      <w:r w:rsidRPr="00E91ED5">
        <w:rPr>
          <w:rFonts w:ascii="Calibri" w:eastAsia="Calibri" w:hAnsi="Calibri" w:cs="Calibri"/>
          <w:color w:val="4F81BD" w:themeColor="accent1"/>
          <w:lang w:val="en-GB"/>
        </w:rPr>
        <w:t xml:space="preserve"> We found no correlation </w:t>
      </w:r>
      <w:r w:rsidRPr="08D086E6">
        <w:rPr>
          <w:rFonts w:ascii="Calibri" w:eastAsia="Calibri" w:hAnsi="Calibri" w:cs="Calibri"/>
          <w:color w:val="000000" w:themeColor="text1"/>
          <w:lang w:val="en-GB"/>
        </w:rPr>
        <w:t xml:space="preserve">when the three response variables simulated by CASTANEA were considered separately, highlighting </w:t>
      </w:r>
      <w:proofErr w:type="gramStart"/>
      <w:r w:rsidRPr="08D086E6">
        <w:rPr>
          <w:rFonts w:ascii="Calibri" w:eastAsia="Calibri" w:hAnsi="Calibri" w:cs="Calibri"/>
          <w:color w:val="000000" w:themeColor="text1"/>
          <w:lang w:val="en-GB"/>
        </w:rPr>
        <w:t>that patterns</w:t>
      </w:r>
      <w:proofErr w:type="gramEnd"/>
      <w:r w:rsidRPr="08D086E6">
        <w:rPr>
          <w:rFonts w:ascii="Calibri" w:eastAsia="Calibri" w:hAnsi="Calibri" w:cs="Calibri"/>
          <w:color w:val="000000" w:themeColor="text1"/>
          <w:lang w:val="en-GB"/>
        </w:rPr>
        <w:t xml:space="preserve"> of mortality in beech are driven by a combination </w:t>
      </w:r>
      <w:r w:rsidRPr="08D086E6">
        <w:rPr>
          <w:rFonts w:ascii="Calibri" w:eastAsia="Calibri" w:hAnsi="Calibri" w:cs="Calibri"/>
          <w:color w:val="0062C4"/>
          <w:lang w:val="en-GB"/>
        </w:rPr>
        <w:t>of drought and late-frost stresses</w:t>
      </w:r>
      <w:r w:rsidRPr="08D086E6">
        <w:rPr>
          <w:rFonts w:ascii="Calibri" w:eastAsia="Calibri" w:hAnsi="Calibri" w:cs="Calibri"/>
          <w:color w:val="000000" w:themeColor="text1"/>
          <w:lang w:val="en-GB"/>
        </w:rPr>
        <w:t xml:space="preserve">. In particular, simulations showed that in 2010 (a year without drought), the high mortality rate coincided with an extreme late frost event. This is consistent with the study of </w:t>
      </w:r>
      <w:proofErr w:type="spellStart"/>
      <w:r w:rsidRPr="08D086E6">
        <w:rPr>
          <w:rFonts w:ascii="Calibri" w:eastAsia="Calibri" w:hAnsi="Calibri" w:cs="Calibri"/>
          <w:color w:val="000000" w:themeColor="text1"/>
          <w:lang w:val="en-GB"/>
        </w:rPr>
        <w:t>Vanoni</w:t>
      </w:r>
      <w:proofErr w:type="spellEnd"/>
      <w:r w:rsidRPr="08D086E6">
        <w:rPr>
          <w:rFonts w:ascii="Calibri" w:eastAsia="Calibri" w:hAnsi="Calibri" w:cs="Calibri"/>
          <w:color w:val="000000" w:themeColor="text1"/>
          <w:lang w:val="en-GB"/>
        </w:rPr>
        <w:t xml:space="preserve"> et al (2016), which showed that </w:t>
      </w:r>
      <w:r w:rsidRPr="08D086E6">
        <w:rPr>
          <w:rFonts w:ascii="Calibri" w:eastAsia="Calibri" w:hAnsi="Calibri" w:cs="Calibri"/>
          <w:color w:val="000000" w:themeColor="text1"/>
          <w:lang w:val="en-GB"/>
        </w:rPr>
        <w:lastRenderedPageBreak/>
        <w:t xml:space="preserve">both drought and frost could contribute to beech mortality. </w:t>
      </w:r>
      <w:r w:rsidRPr="08D086E6">
        <w:rPr>
          <w:rFonts w:ascii="Calibri" w:eastAsia="Calibri" w:hAnsi="Calibri" w:cs="Calibri"/>
          <w:color w:val="0062C4"/>
          <w:lang w:val="en-GB"/>
        </w:rPr>
        <w:t xml:space="preserve">Our results also support the emerging consensus that mortality at dry, warm margins is not due either to carbon starvation or hydraulic failure, but is rather the result of a balance of all these responses </w:t>
      </w:r>
      <w:r w:rsidRPr="08D086E6">
        <w:rPr>
          <w:rFonts w:ascii="Calibri" w:eastAsia="Calibri" w:hAnsi="Calibri" w:cs="Calibri"/>
          <w:color w:val="00000A"/>
          <w:lang w:val="en-GB"/>
        </w:rPr>
        <w:t xml:space="preserve">(e.g. McDowell et al. 2011; </w:t>
      </w:r>
      <w:proofErr w:type="spellStart"/>
      <w:r w:rsidRPr="08D086E6">
        <w:rPr>
          <w:rFonts w:ascii="Calibri" w:eastAsia="Calibri" w:hAnsi="Calibri" w:cs="Calibri"/>
          <w:color w:val="00000A"/>
          <w:lang w:val="en-GB"/>
        </w:rPr>
        <w:t>Sevanto</w:t>
      </w:r>
      <w:proofErr w:type="spellEnd"/>
      <w:r w:rsidRPr="08D086E6">
        <w:rPr>
          <w:rFonts w:ascii="Calibri" w:eastAsia="Calibri" w:hAnsi="Calibri" w:cs="Calibri"/>
          <w:color w:val="00000A"/>
          <w:lang w:val="en-GB"/>
        </w:rPr>
        <w:t xml:space="preserve"> et al. 2014).</w:t>
      </w:r>
    </w:p>
    <w:p w14:paraId="6E663336" w14:textId="61B9C78E" w:rsidR="00007F3D" w:rsidRPr="00E22DC4" w:rsidRDefault="08D086E6">
      <w:pPr>
        <w:pBdr>
          <w:top w:val="nil"/>
          <w:left w:val="nil"/>
          <w:bottom w:val="nil"/>
          <w:right w:val="nil"/>
          <w:between w:val="nil"/>
        </w:pBdr>
        <w:spacing w:line="360" w:lineRule="auto"/>
        <w:ind w:firstLine="567"/>
        <w:jc w:val="both"/>
        <w:rPr>
          <w:rFonts w:ascii="Calibri" w:eastAsia="Calibri" w:hAnsi="Calibri" w:cs="Calibri"/>
          <w:color w:val="000000"/>
          <w:lang w:val="en-GB"/>
        </w:rPr>
      </w:pPr>
      <w:bookmarkStart w:id="133" w:name="16x20ju" w:colFirst="0" w:colLast="0"/>
      <w:bookmarkEnd w:id="133"/>
      <w:r w:rsidRPr="08D086E6">
        <w:rPr>
          <w:rFonts w:ascii="Calibri" w:eastAsia="Calibri" w:hAnsi="Calibri" w:cs="Calibri"/>
          <w:color w:val="000000" w:themeColor="text1"/>
          <w:lang w:val="en-GB"/>
        </w:rPr>
        <w:t xml:space="preserve">In future developments, the CVI could be refined in several ways. Its different components </w:t>
      </w:r>
      <w:proofErr w:type="gramStart"/>
      <w:r w:rsidRPr="08D086E6">
        <w:rPr>
          <w:rFonts w:ascii="Calibri" w:eastAsia="Calibri" w:hAnsi="Calibri" w:cs="Calibri"/>
          <w:color w:val="000000" w:themeColor="text1"/>
          <w:lang w:val="en-GB"/>
        </w:rPr>
        <w:t>could be weighted</w:t>
      </w:r>
      <w:proofErr w:type="gramEnd"/>
      <w:r w:rsidRPr="08D086E6">
        <w:rPr>
          <w:rFonts w:ascii="Calibri" w:eastAsia="Calibri" w:hAnsi="Calibri" w:cs="Calibri"/>
          <w:color w:val="000000" w:themeColor="text1"/>
          <w:lang w:val="en-GB"/>
        </w:rPr>
        <w:t xml:space="preserve"> based on ecophysiological knowledge. The CVI could also benefit from taking into account the temporal dynamics of mortality, such as the existence of positive or negative post-effects across years. The number of years of observations in this study </w:t>
      </w:r>
      <w:r w:rsidRPr="00E91ED5">
        <w:rPr>
          <w:rFonts w:ascii="Calibri" w:eastAsia="Calibri" w:hAnsi="Calibri" w:cs="Calibri"/>
          <w:color w:val="4F81BD" w:themeColor="accent1"/>
          <w:lang w:val="en-GB"/>
        </w:rPr>
        <w:t xml:space="preserve">did not allow </w:t>
      </w:r>
      <w:proofErr w:type="gramStart"/>
      <w:r w:rsidRPr="00E91ED5">
        <w:rPr>
          <w:rFonts w:ascii="Calibri" w:eastAsia="Calibri" w:hAnsi="Calibri" w:cs="Calibri"/>
          <w:color w:val="4F81BD" w:themeColor="accent1"/>
          <w:lang w:val="en-GB"/>
        </w:rPr>
        <w:t>to account</w:t>
      </w:r>
      <w:proofErr w:type="gramEnd"/>
      <w:r w:rsidRPr="08D086E6">
        <w:rPr>
          <w:rFonts w:ascii="Calibri" w:eastAsia="Calibri" w:hAnsi="Calibri" w:cs="Calibri"/>
          <w:color w:val="000000" w:themeColor="text1"/>
          <w:lang w:val="en-GB"/>
        </w:rPr>
        <w:t xml:space="preserve"> for these lagged effects, which probably explains why the CVI failed to predict the high mortality observed in 2007. Indeed, the high mortality </w:t>
      </w:r>
      <w:r w:rsidRPr="00E91ED5">
        <w:rPr>
          <w:rFonts w:ascii="Calibri" w:eastAsia="Calibri" w:hAnsi="Calibri" w:cs="Calibri"/>
          <w:color w:val="4F81BD" w:themeColor="accent1"/>
          <w:lang w:val="en-GB"/>
        </w:rPr>
        <w:t>in</w:t>
      </w:r>
      <w:r w:rsidRPr="08D086E6">
        <w:rPr>
          <w:rFonts w:ascii="Calibri" w:eastAsia="Calibri" w:hAnsi="Calibri" w:cs="Calibri"/>
          <w:color w:val="000000" w:themeColor="text1"/>
          <w:lang w:val="en-GB"/>
        </w:rPr>
        <w:t xml:space="preserve"> 2007</w:t>
      </w:r>
      <w:r w:rsidRPr="00E91ED5">
        <w:rPr>
          <w:rFonts w:ascii="Calibri" w:eastAsia="Calibri" w:hAnsi="Calibri" w:cs="Calibri"/>
          <w:color w:val="4F81BD" w:themeColor="accent1"/>
          <w:lang w:val="en-GB"/>
        </w:rPr>
        <w:t xml:space="preserve"> was</w:t>
      </w:r>
      <w:r w:rsidRPr="08D086E6">
        <w:rPr>
          <w:rFonts w:ascii="Calibri" w:eastAsia="Calibri" w:hAnsi="Calibri" w:cs="Calibri"/>
          <w:color w:val="000000" w:themeColor="text1"/>
          <w:lang w:val="en-GB"/>
        </w:rPr>
        <w:t xml:space="preserve"> probably due to the lagged effect of the 2006 drought. Such lags between the weakening of a tree and its final death </w:t>
      </w:r>
      <w:proofErr w:type="gramStart"/>
      <w:r w:rsidRPr="08D086E6">
        <w:rPr>
          <w:rFonts w:ascii="Calibri" w:eastAsia="Calibri" w:hAnsi="Calibri" w:cs="Calibri"/>
          <w:color w:val="000000" w:themeColor="text1"/>
          <w:lang w:val="en-GB"/>
        </w:rPr>
        <w:t>were shown</w:t>
      </w:r>
      <w:proofErr w:type="gramEnd"/>
      <w:r w:rsidRPr="08D086E6">
        <w:rPr>
          <w:rFonts w:ascii="Calibri" w:eastAsia="Calibri" w:hAnsi="Calibri" w:cs="Calibri"/>
          <w:color w:val="000000" w:themeColor="text1"/>
          <w:lang w:val="en-GB"/>
        </w:rPr>
        <w:t xml:space="preserve"> for beech in </w:t>
      </w:r>
      <w:proofErr w:type="spellStart"/>
      <w:r w:rsidRPr="08D086E6">
        <w:rPr>
          <w:rFonts w:ascii="Calibri" w:eastAsia="Calibri" w:hAnsi="Calibri" w:cs="Calibri"/>
          <w:color w:val="000000" w:themeColor="text1"/>
          <w:lang w:val="en-GB"/>
        </w:rPr>
        <w:t>Vanoni</w:t>
      </w:r>
      <w:proofErr w:type="spellEnd"/>
      <w:r w:rsidRPr="08D086E6">
        <w:rPr>
          <w:rFonts w:ascii="Calibri" w:eastAsia="Calibri" w:hAnsi="Calibri" w:cs="Calibri"/>
          <w:color w:val="000000" w:themeColor="text1"/>
          <w:lang w:val="en-GB"/>
        </w:rPr>
        <w:t xml:space="preserve"> (2016) and silver fir in Davi &amp; </w:t>
      </w:r>
      <w:proofErr w:type="spellStart"/>
      <w:r w:rsidRPr="08D086E6">
        <w:rPr>
          <w:rFonts w:ascii="Calibri" w:eastAsia="Calibri" w:hAnsi="Calibri" w:cs="Calibri"/>
          <w:color w:val="000000" w:themeColor="text1"/>
          <w:lang w:val="en-GB"/>
        </w:rPr>
        <w:t>Cailleret</w:t>
      </w:r>
      <w:proofErr w:type="spellEnd"/>
      <w:r w:rsidRPr="08D086E6">
        <w:rPr>
          <w:rFonts w:ascii="Calibri" w:eastAsia="Calibri" w:hAnsi="Calibri" w:cs="Calibri"/>
          <w:color w:val="000000" w:themeColor="text1"/>
          <w:lang w:val="en-GB"/>
        </w:rPr>
        <w:t xml:space="preserve"> (2017).</w:t>
      </w:r>
    </w:p>
    <w:p w14:paraId="07D8BD27" w14:textId="77777777" w:rsidR="00007F3D" w:rsidRPr="00E22DC4" w:rsidRDefault="0017395B" w:rsidP="00B6562D">
      <w:pPr>
        <w:pStyle w:val="Titre3"/>
        <w:ind w:left="720" w:hanging="720"/>
        <w:rPr>
          <w:rFonts w:asciiTheme="majorHAnsi" w:hAnsiTheme="majorHAnsi" w:cstheme="majorHAnsi"/>
          <w:lang w:val="en-GB"/>
        </w:rPr>
      </w:pPr>
      <w:r>
        <w:rPr>
          <w:rFonts w:asciiTheme="majorHAnsi" w:hAnsiTheme="majorHAnsi" w:cstheme="majorHAnsi"/>
          <w:lang w:val="en-GB"/>
        </w:rPr>
        <w:t>T</w:t>
      </w:r>
      <w:r w:rsidR="00114BCA" w:rsidRPr="00E22DC4">
        <w:rPr>
          <w:rFonts w:asciiTheme="majorHAnsi" w:hAnsiTheme="majorHAnsi" w:cstheme="majorHAnsi"/>
          <w:lang w:val="en-GB"/>
        </w:rPr>
        <w:t>he vulnerability to drought and frost</w:t>
      </w:r>
      <w:r>
        <w:rPr>
          <w:rFonts w:asciiTheme="majorHAnsi" w:hAnsiTheme="majorHAnsi" w:cstheme="majorHAnsi"/>
          <w:lang w:val="en-GB"/>
        </w:rPr>
        <w:t xml:space="preserve"> varied among individuals</w:t>
      </w:r>
    </w:p>
    <w:p w14:paraId="2D833687" w14:textId="77777777" w:rsidR="00E91ED5" w:rsidRDefault="2652C0AA" w:rsidP="7773B8E3">
      <w:pPr>
        <w:pBdr>
          <w:top w:val="nil"/>
          <w:left w:val="nil"/>
          <w:bottom w:val="nil"/>
          <w:right w:val="nil"/>
          <w:between w:val="nil"/>
        </w:pBdr>
        <w:spacing w:line="360" w:lineRule="auto"/>
        <w:ind w:firstLine="567"/>
        <w:jc w:val="both"/>
        <w:rPr>
          <w:rFonts w:ascii="Calibri" w:eastAsia="Calibri" w:hAnsi="Calibri" w:cs="Calibri"/>
          <w:color w:val="000000" w:themeColor="text1"/>
          <w:lang w:val="en-GB"/>
        </w:rPr>
      </w:pPr>
      <w:bookmarkStart w:id="134" w:name="3qwpj7n" w:colFirst="0" w:colLast="0"/>
      <w:bookmarkEnd w:id="134"/>
      <w:r w:rsidRPr="2652C0AA">
        <w:rPr>
          <w:rFonts w:ascii="Calibri" w:eastAsia="Calibri" w:hAnsi="Calibri" w:cs="Calibri"/>
          <w:color w:val="000000" w:themeColor="text1"/>
          <w:lang w:val="en-GB"/>
        </w:rPr>
        <w:t xml:space="preserve">The large number of trees individually monitored </w:t>
      </w:r>
      <w:r w:rsidRPr="2652C0AA">
        <w:rPr>
          <w:rFonts w:ascii="Calibri" w:eastAsia="Calibri" w:hAnsi="Calibri" w:cs="Calibri"/>
          <w:color w:val="4F80BD"/>
          <w:lang w:val="en-GB"/>
        </w:rPr>
        <w:t>each year</w:t>
      </w:r>
      <w:r w:rsidRPr="2652C0AA">
        <w:rPr>
          <w:rFonts w:ascii="Calibri" w:eastAsia="Calibri" w:hAnsi="Calibri" w:cs="Calibri"/>
          <w:color w:val="000000" w:themeColor="text1"/>
          <w:lang w:val="en-GB"/>
        </w:rPr>
        <w:t xml:space="preserve"> provided us with an exceptionally large sample size to test </w:t>
      </w:r>
      <w:r w:rsidRPr="2652C0AA">
        <w:rPr>
          <w:rFonts w:ascii="Calibri" w:eastAsia="Calibri" w:hAnsi="Calibri" w:cs="Calibri"/>
          <w:color w:val="0062C4"/>
          <w:lang w:val="en-GB"/>
        </w:rPr>
        <w:t>the inter-individual vulnerability to climatic hazards (drought and late frost) and to biotic pressures (competition and the presence of a fungus).</w:t>
      </w:r>
      <w:r w:rsidRPr="2652C0AA">
        <w:rPr>
          <w:rFonts w:ascii="Calibri" w:eastAsia="Calibri" w:hAnsi="Calibri" w:cs="Calibri"/>
          <w:color w:val="000000" w:themeColor="text1"/>
          <w:lang w:val="en-GB"/>
        </w:rPr>
        <w:t xml:space="preserve"> Firstly, we found that a higher mean growth was associated with a lower probability of mortality, as previously demonstrated (</w:t>
      </w:r>
      <w:proofErr w:type="spellStart"/>
      <w:r w:rsidRPr="2652C0AA">
        <w:rPr>
          <w:rFonts w:ascii="Calibri" w:eastAsia="Calibri" w:hAnsi="Calibri" w:cs="Calibri"/>
          <w:color w:val="000000" w:themeColor="text1"/>
          <w:lang w:val="en-GB"/>
        </w:rPr>
        <w:t>Cailleret</w:t>
      </w:r>
      <w:proofErr w:type="spellEnd"/>
      <w:r w:rsidRPr="2652C0AA">
        <w:rPr>
          <w:rFonts w:ascii="Calibri" w:eastAsia="Calibri" w:hAnsi="Calibri" w:cs="Calibri"/>
          <w:color w:val="000000" w:themeColor="text1"/>
          <w:lang w:val="en-GB"/>
        </w:rPr>
        <w:t xml:space="preserve"> and Davi 2011; Gao et al. 2018). This decrease in mortality with increasing mean growth was evident mostly for small trees as already reported in beech seedlings (Collet and Le </w:t>
      </w:r>
      <w:proofErr w:type="spellStart"/>
      <w:r w:rsidRPr="2652C0AA">
        <w:rPr>
          <w:rFonts w:ascii="Calibri" w:eastAsia="Calibri" w:hAnsi="Calibri" w:cs="Calibri"/>
          <w:color w:val="000000" w:themeColor="text1"/>
          <w:lang w:val="en-GB"/>
        </w:rPr>
        <w:t>Moguedec</w:t>
      </w:r>
      <w:proofErr w:type="spellEnd"/>
      <w:r w:rsidRPr="2652C0AA">
        <w:rPr>
          <w:rFonts w:ascii="Calibri" w:eastAsia="Calibri" w:hAnsi="Calibri" w:cs="Calibri"/>
          <w:color w:val="000000" w:themeColor="text1"/>
          <w:lang w:val="en-GB"/>
        </w:rPr>
        <w:t xml:space="preserve"> 2007) and other species (</w:t>
      </w:r>
      <w:proofErr w:type="spellStart"/>
      <w:r w:rsidRPr="2652C0AA">
        <w:rPr>
          <w:rFonts w:ascii="Calibri" w:eastAsia="Calibri" w:hAnsi="Calibri" w:cs="Calibri"/>
          <w:color w:val="000000" w:themeColor="text1"/>
          <w:lang w:val="en-GB"/>
        </w:rPr>
        <w:t>Kneeshaw</w:t>
      </w:r>
      <w:proofErr w:type="spellEnd"/>
      <w:r w:rsidRPr="2652C0AA">
        <w:rPr>
          <w:rFonts w:ascii="Calibri" w:eastAsia="Calibri" w:hAnsi="Calibri" w:cs="Calibri"/>
          <w:color w:val="000000" w:themeColor="text1"/>
          <w:lang w:val="en-GB"/>
        </w:rPr>
        <w:t xml:space="preserve"> et al. 2006; Lines, </w:t>
      </w:r>
      <w:proofErr w:type="spellStart"/>
      <w:r w:rsidRPr="2652C0AA">
        <w:rPr>
          <w:rFonts w:ascii="Calibri" w:eastAsia="Calibri" w:hAnsi="Calibri" w:cs="Calibri"/>
          <w:color w:val="000000" w:themeColor="text1"/>
          <w:lang w:val="en-GB"/>
        </w:rPr>
        <w:t>Coomes</w:t>
      </w:r>
      <w:proofErr w:type="spellEnd"/>
      <w:r w:rsidRPr="2652C0AA">
        <w:rPr>
          <w:rFonts w:ascii="Calibri" w:eastAsia="Calibri" w:hAnsi="Calibri" w:cs="Calibri"/>
          <w:color w:val="000000" w:themeColor="text1"/>
          <w:lang w:val="en-GB"/>
        </w:rPr>
        <w:t xml:space="preserve">, and Purves 2010), but not in adult beech trees to our knowledge. </w:t>
      </w:r>
    </w:p>
    <w:p w14:paraId="42E52550" w14:textId="13CE9966" w:rsidR="00007F3D" w:rsidRPr="00E22DC4" w:rsidRDefault="08D086E6">
      <w:pPr>
        <w:pBdr>
          <w:top w:val="nil"/>
          <w:left w:val="nil"/>
          <w:bottom w:val="nil"/>
          <w:right w:val="nil"/>
          <w:between w:val="nil"/>
        </w:pBdr>
        <w:spacing w:line="360" w:lineRule="auto"/>
        <w:ind w:firstLine="567"/>
        <w:jc w:val="both"/>
        <w:rPr>
          <w:rFonts w:ascii="Calibri" w:eastAsia="Calibri" w:hAnsi="Calibri" w:cs="Calibri"/>
          <w:color w:val="000000"/>
          <w:lang w:val="en-GB"/>
        </w:rPr>
      </w:pPr>
      <w:bookmarkStart w:id="135" w:name="ymfzma" w:colFirst="0" w:colLast="0"/>
      <w:bookmarkEnd w:id="135"/>
      <w:r w:rsidRPr="08D086E6">
        <w:rPr>
          <w:rFonts w:ascii="Calibri" w:eastAsia="Calibri" w:hAnsi="Calibri" w:cs="Calibri"/>
          <w:color w:val="000000" w:themeColor="text1"/>
          <w:lang w:val="en-GB"/>
        </w:rPr>
        <w:t xml:space="preserve">Secondly, we found that increased defoliation was associated with </w:t>
      </w:r>
      <w:r w:rsidRPr="08D086E6">
        <w:rPr>
          <w:rFonts w:ascii="Calibri" w:eastAsia="Calibri" w:hAnsi="Calibri" w:cs="Calibri"/>
          <w:color w:val="4F81BD" w:themeColor="accent1"/>
          <w:lang w:val="en-GB"/>
        </w:rPr>
        <w:t>increased</w:t>
      </w:r>
      <w:r w:rsidRPr="08D086E6">
        <w:rPr>
          <w:rFonts w:ascii="Calibri" w:eastAsia="Calibri" w:hAnsi="Calibri" w:cs="Calibri"/>
          <w:color w:val="000000" w:themeColor="text1"/>
          <w:lang w:val="en-GB"/>
        </w:rPr>
        <w:t xml:space="preserve"> mortality. This result was expected from previous studies (</w:t>
      </w:r>
      <w:proofErr w:type="spellStart"/>
      <w:r w:rsidRPr="08D086E6">
        <w:rPr>
          <w:rFonts w:ascii="Calibri" w:eastAsia="Calibri" w:hAnsi="Calibri" w:cs="Calibri"/>
          <w:color w:val="000000" w:themeColor="text1"/>
          <w:lang w:val="en-GB"/>
        </w:rPr>
        <w:t>Dobbertin</w:t>
      </w:r>
      <w:proofErr w:type="spellEnd"/>
      <w:r w:rsidRPr="08D086E6">
        <w:rPr>
          <w:rFonts w:ascii="Calibri" w:eastAsia="Calibri" w:hAnsi="Calibri" w:cs="Calibri"/>
          <w:color w:val="000000" w:themeColor="text1"/>
          <w:lang w:val="en-GB"/>
        </w:rPr>
        <w:t xml:space="preserve"> and </w:t>
      </w:r>
      <w:proofErr w:type="spellStart"/>
      <w:r w:rsidRPr="08D086E6">
        <w:rPr>
          <w:rFonts w:ascii="Calibri" w:eastAsia="Calibri" w:hAnsi="Calibri" w:cs="Calibri"/>
          <w:color w:val="000000" w:themeColor="text1"/>
          <w:lang w:val="en-GB"/>
        </w:rPr>
        <w:t>Brang</w:t>
      </w:r>
      <w:proofErr w:type="spellEnd"/>
      <w:r w:rsidRPr="08D086E6">
        <w:rPr>
          <w:rFonts w:ascii="Calibri" w:eastAsia="Calibri" w:hAnsi="Calibri" w:cs="Calibri"/>
          <w:color w:val="000000" w:themeColor="text1"/>
          <w:lang w:val="en-GB"/>
        </w:rPr>
        <w:t xml:space="preserve"> 2001, </w:t>
      </w:r>
      <w:proofErr w:type="spellStart"/>
      <w:r w:rsidRPr="08D086E6">
        <w:rPr>
          <w:rFonts w:ascii="Calibri" w:eastAsia="Calibri" w:hAnsi="Calibri" w:cs="Calibri"/>
          <w:color w:val="000000" w:themeColor="text1"/>
          <w:lang w:val="en-GB"/>
        </w:rPr>
        <w:t>Carnicer</w:t>
      </w:r>
      <w:proofErr w:type="spellEnd"/>
      <w:r w:rsidRPr="08D086E6">
        <w:rPr>
          <w:rFonts w:ascii="Calibri" w:eastAsia="Calibri" w:hAnsi="Calibri" w:cs="Calibri"/>
          <w:color w:val="000000" w:themeColor="text1"/>
          <w:lang w:val="en-GB"/>
        </w:rPr>
        <w:t xml:space="preserve"> et al. 2011), although the consequences of defoliation are still being debated for beech. </w:t>
      </w:r>
      <w:proofErr w:type="spellStart"/>
      <w:r w:rsidRPr="08D086E6">
        <w:rPr>
          <w:rFonts w:ascii="Calibri" w:eastAsia="Calibri" w:hAnsi="Calibri" w:cs="Calibri"/>
          <w:color w:val="000000" w:themeColor="text1"/>
          <w:lang w:val="en-GB"/>
        </w:rPr>
        <w:t>Senf</w:t>
      </w:r>
      <w:proofErr w:type="spellEnd"/>
      <w:r w:rsidRPr="08D086E6">
        <w:rPr>
          <w:rFonts w:ascii="Calibri" w:eastAsia="Calibri" w:hAnsi="Calibri" w:cs="Calibri"/>
          <w:color w:val="000000" w:themeColor="text1"/>
          <w:lang w:val="en-GB"/>
        </w:rPr>
        <w:t xml:space="preserve"> et al. (2018) showed that defoliation was associated with tree </w:t>
      </w:r>
      <w:proofErr w:type="gramStart"/>
      <w:r w:rsidRPr="08D086E6">
        <w:rPr>
          <w:rFonts w:ascii="Calibri" w:eastAsia="Calibri" w:hAnsi="Calibri" w:cs="Calibri"/>
          <w:color w:val="000000" w:themeColor="text1"/>
          <w:lang w:val="en-GB"/>
        </w:rPr>
        <w:t>decline,</w:t>
      </w:r>
      <w:proofErr w:type="gramEnd"/>
      <w:r w:rsidRPr="08D086E6">
        <w:rPr>
          <w:rFonts w:ascii="Calibri" w:eastAsia="Calibri" w:hAnsi="Calibri" w:cs="Calibri"/>
          <w:color w:val="000000" w:themeColor="text1"/>
          <w:lang w:val="en-GB"/>
        </w:rPr>
        <w:t xml:space="preserve"> while </w:t>
      </w:r>
      <w:proofErr w:type="spellStart"/>
      <w:r w:rsidRPr="08D086E6">
        <w:rPr>
          <w:rFonts w:ascii="Calibri" w:eastAsia="Calibri" w:hAnsi="Calibri" w:cs="Calibri"/>
          <w:color w:val="000000" w:themeColor="text1"/>
          <w:lang w:val="en-GB"/>
        </w:rPr>
        <w:t>Bauch</w:t>
      </w:r>
      <w:proofErr w:type="spellEnd"/>
      <w:r w:rsidRPr="08D086E6">
        <w:rPr>
          <w:rFonts w:ascii="Calibri" w:eastAsia="Calibri" w:hAnsi="Calibri" w:cs="Calibri"/>
          <w:color w:val="000000" w:themeColor="text1"/>
          <w:lang w:val="en-GB"/>
        </w:rPr>
        <w:t xml:space="preserve"> et al., (1996) and </w:t>
      </w:r>
      <w:proofErr w:type="spellStart"/>
      <w:r w:rsidRPr="08D086E6">
        <w:rPr>
          <w:rFonts w:ascii="Calibri" w:eastAsia="Calibri" w:hAnsi="Calibri" w:cs="Calibri"/>
          <w:color w:val="000000" w:themeColor="text1"/>
          <w:lang w:val="en-GB"/>
        </w:rPr>
        <w:t>Pretzsch</w:t>
      </w:r>
      <w:proofErr w:type="spellEnd"/>
      <w:r w:rsidRPr="08D086E6">
        <w:rPr>
          <w:rFonts w:ascii="Calibri" w:eastAsia="Calibri" w:hAnsi="Calibri" w:cs="Calibri"/>
          <w:color w:val="000000" w:themeColor="text1"/>
          <w:lang w:val="en-GB"/>
        </w:rPr>
        <w:t xml:space="preserve"> (1996) found that the growth of highly defoliated beech trees did not decrease and could even increase in some cases. Our simulations comparing trees able, or not, to defoliate, shed light on the multiple effects of defoliation on mortality. </w:t>
      </w:r>
      <w:r w:rsidRPr="08D086E6">
        <w:rPr>
          <w:rFonts w:ascii="Calibri" w:eastAsia="Calibri" w:hAnsi="Calibri" w:cs="Calibri"/>
          <w:color w:val="0070C0"/>
          <w:lang w:val="en-GB"/>
        </w:rPr>
        <w:t xml:space="preserve">These simulations showed </w:t>
      </w:r>
      <w:r w:rsidRPr="08D086E6">
        <w:rPr>
          <w:rFonts w:ascii="Calibri" w:eastAsia="Calibri" w:hAnsi="Calibri" w:cs="Calibri"/>
          <w:color w:val="000000" w:themeColor="text1"/>
          <w:lang w:val="en-GB"/>
        </w:rPr>
        <w:t xml:space="preserve">that defoliation decreased carbon reserves in good years but could also limit the loss of hydraulic conductance during dry years. </w:t>
      </w:r>
      <w:r w:rsidRPr="007206A1">
        <w:rPr>
          <w:rFonts w:ascii="Calibri" w:eastAsia="Calibri" w:hAnsi="Calibri" w:cs="Calibri"/>
          <w:color w:val="4F81BD" w:themeColor="accent1"/>
          <w:lang w:val="en-GB"/>
        </w:rPr>
        <w:t>Furthermore</w:t>
      </w:r>
      <w:r w:rsidRPr="08D086E6">
        <w:rPr>
          <w:rFonts w:ascii="Calibri" w:eastAsia="Calibri" w:hAnsi="Calibri" w:cs="Calibri"/>
          <w:color w:val="000000" w:themeColor="text1"/>
          <w:lang w:val="en-GB"/>
        </w:rPr>
        <w:t xml:space="preserve">, we observed a significant interaction between defoliation and tree size on mortality, showing that small trees were more vulnerable to mortality in response to defoliation than large </w:t>
      </w:r>
      <w:r w:rsidRPr="08D086E6">
        <w:rPr>
          <w:rFonts w:ascii="Calibri" w:eastAsia="Calibri" w:hAnsi="Calibri" w:cs="Calibri"/>
          <w:color w:val="000000" w:themeColor="text1"/>
          <w:lang w:val="en-GB"/>
        </w:rPr>
        <w:lastRenderedPageBreak/>
        <w:t xml:space="preserve">trees. However, we cannot rule out that this effect is due in part to the categorical method used to survey defoliation, which does not take into account the percentage of crown loss. Hence, defoliation </w:t>
      </w:r>
      <w:proofErr w:type="gramStart"/>
      <w:r w:rsidRPr="08D086E6">
        <w:rPr>
          <w:rFonts w:ascii="Calibri" w:eastAsia="Calibri" w:hAnsi="Calibri" w:cs="Calibri"/>
          <w:color w:val="000000" w:themeColor="text1"/>
          <w:lang w:val="en-GB"/>
        </w:rPr>
        <w:t>may be biased</w:t>
      </w:r>
      <w:proofErr w:type="gramEnd"/>
      <w:r w:rsidRPr="08D086E6">
        <w:rPr>
          <w:rFonts w:ascii="Calibri" w:eastAsia="Calibri" w:hAnsi="Calibri" w:cs="Calibri"/>
          <w:color w:val="000000" w:themeColor="text1"/>
          <w:lang w:val="en-GB"/>
        </w:rPr>
        <w:t xml:space="preserve"> with respect to size, such that small and defoliated trees will on average have a higher proportion of canopy loss, and therefore be more impacted than large and defoliated trees. </w:t>
      </w:r>
      <w:bookmarkStart w:id="136" w:name="3im3ia3" w:colFirst="0" w:colLast="0"/>
      <w:bookmarkStart w:id="137" w:name="1xrdshw" w:colFirst="0" w:colLast="0"/>
      <w:bookmarkStart w:id="138" w:name="2wwbldi" w:colFirst="0" w:colLast="0"/>
      <w:bookmarkStart w:id="139" w:name="4hr1b5p" w:colFirst="0" w:colLast="0"/>
      <w:bookmarkStart w:id="140" w:name="1c1lvlb" w:colFirst="0" w:colLast="0"/>
      <w:bookmarkStart w:id="141" w:name="3w19e94" w:colFirst="0" w:colLast="0"/>
      <w:bookmarkStart w:id="142" w:name="2b6jogx" w:colFirst="0" w:colLast="0"/>
      <w:bookmarkStart w:id="143" w:name="qbtyoq" w:colFirst="0" w:colLast="0"/>
      <w:bookmarkEnd w:id="136"/>
      <w:bookmarkEnd w:id="137"/>
      <w:bookmarkEnd w:id="138"/>
      <w:bookmarkEnd w:id="139"/>
      <w:bookmarkEnd w:id="140"/>
      <w:bookmarkEnd w:id="141"/>
      <w:bookmarkEnd w:id="142"/>
      <w:bookmarkEnd w:id="143"/>
    </w:p>
    <w:p w14:paraId="1A430557" w14:textId="71D54A22" w:rsidR="00007F3D" w:rsidRDefault="2652C0AA">
      <w:pPr>
        <w:pBdr>
          <w:top w:val="nil"/>
          <w:left w:val="nil"/>
          <w:bottom w:val="nil"/>
          <w:right w:val="nil"/>
          <w:between w:val="nil"/>
        </w:pBdr>
        <w:spacing w:line="360" w:lineRule="auto"/>
        <w:ind w:firstLine="567"/>
        <w:jc w:val="both"/>
        <w:rPr>
          <w:rFonts w:ascii="Calibri" w:eastAsia="Calibri" w:hAnsi="Calibri" w:cs="Calibri"/>
          <w:color w:val="000000" w:themeColor="text1"/>
          <w:lang w:val="en-GB"/>
        </w:rPr>
      </w:pPr>
      <w:bookmarkStart w:id="144" w:name="3abhhcj" w:colFirst="0" w:colLast="0"/>
      <w:bookmarkEnd w:id="144"/>
      <w:r w:rsidRPr="2652C0AA">
        <w:rPr>
          <w:rFonts w:ascii="Calibri" w:eastAsia="Calibri" w:hAnsi="Calibri" w:cs="Calibri"/>
          <w:color w:val="000000" w:themeColor="text1"/>
          <w:lang w:val="en-GB"/>
        </w:rPr>
        <w:t xml:space="preserve">Thirdly, both statistical and process-based approaches found that trees with early budburst were more prone to die. By contrast, Robson et al. (2013) showed that trees with early budburst were </w:t>
      </w:r>
      <w:proofErr w:type="gramStart"/>
      <w:r w:rsidRPr="2652C0AA">
        <w:rPr>
          <w:rFonts w:ascii="Calibri" w:eastAsia="Calibri" w:hAnsi="Calibri" w:cs="Calibri"/>
          <w:color w:val="000000" w:themeColor="text1"/>
          <w:lang w:val="en-GB"/>
        </w:rPr>
        <w:t>not more vulnerable</w:t>
      </w:r>
      <w:proofErr w:type="gramEnd"/>
      <w:r w:rsidRPr="2652C0AA">
        <w:rPr>
          <w:rFonts w:ascii="Calibri" w:eastAsia="Calibri" w:hAnsi="Calibri" w:cs="Calibri"/>
          <w:color w:val="000000" w:themeColor="text1"/>
          <w:lang w:val="en-GB"/>
        </w:rPr>
        <w:t xml:space="preserve"> to mortality, but rather grew better, consistent with our simulations where trees with early budburst accumulate more reserves during good years. This discrepancy may be due to the location of our studied population at the rear-edge of beech distribution, where earlier budburst dates may expose trees to a higher risk of late frost. </w:t>
      </w:r>
      <w:r w:rsidRPr="2652C0AA">
        <w:rPr>
          <w:rFonts w:ascii="Calibri" w:eastAsia="Calibri" w:hAnsi="Calibri" w:cs="Calibri"/>
          <w:color w:val="4F81BD" w:themeColor="accent1"/>
          <w:lang w:val="en-GB"/>
        </w:rPr>
        <w:t xml:space="preserve"> </w:t>
      </w:r>
      <w:r w:rsidR="007206A1">
        <w:rPr>
          <w:rFonts w:ascii="Calibri" w:eastAsia="Calibri" w:hAnsi="Calibri" w:cs="Calibri"/>
          <w:color w:val="4F81BD" w:themeColor="accent1"/>
          <w:lang w:val="en-GB"/>
        </w:rPr>
        <w:t xml:space="preserve">We can hypothesize that </w:t>
      </w:r>
      <w:r w:rsidRPr="2652C0AA">
        <w:rPr>
          <w:rFonts w:ascii="Calibri" w:eastAsia="Calibri" w:hAnsi="Calibri" w:cs="Calibri"/>
          <w:color w:val="4F81BD" w:themeColor="accent1"/>
          <w:lang w:val="en-GB"/>
        </w:rPr>
        <w:t xml:space="preserve">early budburst trees </w:t>
      </w:r>
      <w:proofErr w:type="gramStart"/>
      <w:r w:rsidRPr="2652C0AA">
        <w:rPr>
          <w:rFonts w:ascii="Calibri" w:eastAsia="Calibri" w:hAnsi="Calibri" w:cs="Calibri"/>
          <w:color w:val="4F81BD" w:themeColor="accent1"/>
          <w:lang w:val="en-GB"/>
        </w:rPr>
        <w:t>have been maintained</w:t>
      </w:r>
      <w:proofErr w:type="gramEnd"/>
      <w:r w:rsidRPr="2652C0AA">
        <w:rPr>
          <w:rFonts w:ascii="Calibri" w:eastAsia="Calibri" w:hAnsi="Calibri" w:cs="Calibri"/>
          <w:color w:val="4F81BD" w:themeColor="accent1"/>
          <w:lang w:val="en-GB"/>
        </w:rPr>
        <w:t xml:space="preserve"> in this population until now </w:t>
      </w:r>
      <w:r w:rsidR="007206A1">
        <w:rPr>
          <w:rFonts w:ascii="Calibri" w:eastAsia="Calibri" w:hAnsi="Calibri" w:cs="Calibri"/>
          <w:color w:val="4F81BD" w:themeColor="accent1"/>
          <w:lang w:val="en-GB"/>
        </w:rPr>
        <w:t>because</w:t>
      </w:r>
      <w:r w:rsidRPr="2652C0AA">
        <w:rPr>
          <w:rFonts w:ascii="Calibri" w:eastAsia="Calibri" w:hAnsi="Calibri" w:cs="Calibri"/>
          <w:color w:val="4F81BD" w:themeColor="accent1"/>
          <w:lang w:val="en-GB"/>
        </w:rPr>
        <w:t xml:space="preserve"> they </w:t>
      </w:r>
      <w:r w:rsidR="007206A1">
        <w:rPr>
          <w:rFonts w:ascii="Calibri" w:eastAsia="Calibri" w:hAnsi="Calibri" w:cs="Calibri"/>
          <w:color w:val="4F81BD" w:themeColor="accent1"/>
          <w:lang w:val="en-GB"/>
        </w:rPr>
        <w:t>grow better in the "good" years, and t</w:t>
      </w:r>
      <w:r w:rsidRPr="2652C0AA">
        <w:rPr>
          <w:rFonts w:ascii="Calibri" w:eastAsia="Calibri" w:hAnsi="Calibri" w:cs="Calibri"/>
          <w:color w:val="4F81BD" w:themeColor="accent1"/>
          <w:lang w:val="en-GB"/>
        </w:rPr>
        <w:t xml:space="preserve">herefore, </w:t>
      </w:r>
      <w:r w:rsidR="007206A1">
        <w:rPr>
          <w:rFonts w:ascii="Calibri" w:eastAsia="Calibri" w:hAnsi="Calibri" w:cs="Calibri"/>
          <w:color w:val="4F81BD" w:themeColor="accent1"/>
          <w:lang w:val="en-GB"/>
        </w:rPr>
        <w:t>are more likely to</w:t>
      </w:r>
      <w:r w:rsidRPr="2652C0AA">
        <w:rPr>
          <w:rFonts w:ascii="Calibri" w:eastAsia="Calibri" w:hAnsi="Calibri" w:cs="Calibri"/>
          <w:color w:val="4F81BD" w:themeColor="accent1"/>
          <w:lang w:val="en-GB"/>
        </w:rPr>
        <w:t xml:space="preserve"> becom</w:t>
      </w:r>
      <w:r w:rsidR="007206A1">
        <w:rPr>
          <w:rFonts w:ascii="Calibri" w:eastAsia="Calibri" w:hAnsi="Calibri" w:cs="Calibri"/>
          <w:color w:val="4F81BD" w:themeColor="accent1"/>
          <w:lang w:val="en-GB"/>
        </w:rPr>
        <w:t>e</w:t>
      </w:r>
      <w:r w:rsidRPr="2652C0AA">
        <w:rPr>
          <w:rFonts w:ascii="Calibri" w:eastAsia="Calibri" w:hAnsi="Calibri" w:cs="Calibri"/>
          <w:color w:val="4F81BD" w:themeColor="accent1"/>
          <w:lang w:val="en-GB"/>
        </w:rPr>
        <w:t xml:space="preserve"> dominant </w:t>
      </w:r>
      <w:r w:rsidR="007206A1">
        <w:rPr>
          <w:rFonts w:ascii="Calibri" w:eastAsia="Calibri" w:hAnsi="Calibri" w:cs="Calibri"/>
          <w:color w:val="4F81BD" w:themeColor="accent1"/>
          <w:lang w:val="en-GB"/>
        </w:rPr>
        <w:t xml:space="preserve">tree </w:t>
      </w:r>
      <w:r w:rsidRPr="2652C0AA">
        <w:rPr>
          <w:rFonts w:ascii="Calibri" w:eastAsia="Calibri" w:hAnsi="Calibri" w:cs="Calibri"/>
          <w:color w:val="4F81BD" w:themeColor="accent1"/>
          <w:lang w:val="en-GB"/>
        </w:rPr>
        <w:t xml:space="preserve">and </w:t>
      </w:r>
      <w:r w:rsidR="007206A1">
        <w:rPr>
          <w:rFonts w:ascii="Calibri" w:eastAsia="Calibri" w:hAnsi="Calibri" w:cs="Calibri"/>
          <w:color w:val="4F81BD" w:themeColor="accent1"/>
          <w:lang w:val="en-GB"/>
        </w:rPr>
        <w:t>have</w:t>
      </w:r>
      <w:r w:rsidRPr="2652C0AA">
        <w:rPr>
          <w:rFonts w:ascii="Calibri" w:eastAsia="Calibri" w:hAnsi="Calibri" w:cs="Calibri"/>
          <w:color w:val="4F81BD" w:themeColor="accent1"/>
          <w:lang w:val="en-GB"/>
        </w:rPr>
        <w:t xml:space="preserve"> abundant reproduction.</w:t>
      </w:r>
      <w:r w:rsidRPr="2652C0AA">
        <w:rPr>
          <w:rFonts w:ascii="Calibri" w:eastAsia="Calibri" w:hAnsi="Calibri" w:cs="Calibri"/>
          <w:color w:val="000000" w:themeColor="text1"/>
          <w:lang w:val="en-GB"/>
        </w:rPr>
        <w:t xml:space="preserve"> In CASTANEA simulations, the higher vulnerability of early trees resulted rather from a higher risk of hydraulic failure than from a higher impact of late frosts. This is because trees with early budburst have a longer vegetation season and they develop their canopies faster, which also increases their water needs </w:t>
      </w:r>
      <w:r w:rsidRPr="2652C0AA">
        <w:rPr>
          <w:rFonts w:ascii="Calibri" w:eastAsia="Calibri" w:hAnsi="Calibri" w:cs="Calibri"/>
          <w:color w:val="0062C4"/>
          <w:lang w:val="en-GB"/>
        </w:rPr>
        <w:t>due to the increase of transpiration</w:t>
      </w:r>
      <w:r w:rsidRPr="2652C0AA">
        <w:rPr>
          <w:rFonts w:ascii="Calibri" w:eastAsia="Calibri" w:hAnsi="Calibri" w:cs="Calibri"/>
          <w:color w:val="000000" w:themeColor="text1"/>
          <w:lang w:val="en-GB"/>
        </w:rPr>
        <w:t xml:space="preserve">. Altogether, the relationships between phenology and mortality deserve further investigation, especially since the </w:t>
      </w:r>
      <w:proofErr w:type="spellStart"/>
      <w:r w:rsidRPr="2652C0AA">
        <w:rPr>
          <w:rFonts w:ascii="Calibri" w:eastAsia="Calibri" w:hAnsi="Calibri" w:cs="Calibri"/>
          <w:color w:val="000000" w:themeColor="text1"/>
          <w:lang w:val="en-GB"/>
        </w:rPr>
        <w:t>spatio</w:t>
      </w:r>
      <w:proofErr w:type="spellEnd"/>
      <w:r w:rsidRPr="2652C0AA">
        <w:rPr>
          <w:rFonts w:ascii="Calibri" w:eastAsia="Calibri" w:hAnsi="Calibri" w:cs="Calibri"/>
          <w:color w:val="000000" w:themeColor="text1"/>
          <w:lang w:val="en-GB"/>
        </w:rPr>
        <w:t xml:space="preserve">-temporal variation of budburst patterns under climate change may produce complex </w:t>
      </w:r>
      <w:proofErr w:type="spellStart"/>
      <w:r w:rsidRPr="2652C0AA">
        <w:rPr>
          <w:rFonts w:ascii="Calibri" w:eastAsia="Calibri" w:hAnsi="Calibri" w:cs="Calibri"/>
          <w:color w:val="000000" w:themeColor="text1"/>
          <w:lang w:val="en-GB"/>
        </w:rPr>
        <w:t>spatio</w:t>
      </w:r>
      <w:proofErr w:type="spellEnd"/>
      <w:r w:rsidRPr="2652C0AA">
        <w:rPr>
          <w:rFonts w:ascii="Calibri" w:eastAsia="Calibri" w:hAnsi="Calibri" w:cs="Calibri"/>
          <w:color w:val="000000" w:themeColor="text1"/>
          <w:lang w:val="en-GB"/>
        </w:rPr>
        <w:t>-temporal patterns of stresses (</w:t>
      </w:r>
      <w:proofErr w:type="spellStart"/>
      <w:r w:rsidRPr="2652C0AA">
        <w:rPr>
          <w:rFonts w:ascii="Calibri" w:eastAsia="Calibri" w:hAnsi="Calibri" w:cs="Calibri"/>
          <w:color w:val="000000" w:themeColor="text1"/>
          <w:lang w:val="en-GB"/>
        </w:rPr>
        <w:t>Vanoni</w:t>
      </w:r>
      <w:proofErr w:type="spellEnd"/>
      <w:r w:rsidRPr="2652C0AA">
        <w:rPr>
          <w:rFonts w:ascii="Calibri" w:eastAsia="Calibri" w:hAnsi="Calibri" w:cs="Calibri"/>
          <w:color w:val="000000" w:themeColor="text1"/>
          <w:lang w:val="en-GB"/>
        </w:rPr>
        <w:t xml:space="preserve"> et al. 2016). </w:t>
      </w:r>
      <w:bookmarkStart w:id="145" w:name="49gfa85" w:colFirst="0" w:colLast="0"/>
      <w:bookmarkStart w:id="146" w:name="1pgrrkc" w:colFirst="0" w:colLast="0"/>
      <w:bookmarkStart w:id="147" w:name="13qzunr" w:colFirst="0" w:colLast="0"/>
      <w:bookmarkStart w:id="148" w:name="2olpkfy" w:colFirst="0" w:colLast="0"/>
      <w:bookmarkStart w:id="149" w:name="22vxnjd" w:colFirst="0" w:colLast="0"/>
      <w:bookmarkStart w:id="150" w:name="3nqndbk" w:colFirst="0" w:colLast="0"/>
      <w:bookmarkEnd w:id="145"/>
      <w:bookmarkEnd w:id="146"/>
      <w:bookmarkEnd w:id="147"/>
      <w:bookmarkEnd w:id="148"/>
      <w:bookmarkEnd w:id="149"/>
      <w:bookmarkEnd w:id="150"/>
    </w:p>
    <w:p w14:paraId="50088450" w14:textId="77777777" w:rsidR="007206A1" w:rsidRPr="00E22DC4" w:rsidRDefault="007206A1" w:rsidP="007206A1">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2652C0AA">
        <w:rPr>
          <w:rFonts w:ascii="Calibri" w:eastAsia="Calibri" w:hAnsi="Calibri" w:cs="Calibri"/>
          <w:color w:val="000000" w:themeColor="text1"/>
          <w:lang w:val="en-GB"/>
        </w:rPr>
        <w:t xml:space="preserve">Regarding the effect of size, the results differed between the statistical approach, where large trees died less than small ones, and the simulations, which predicted a greater vulnerability to drought of large trees. There may be several explanations for this discrepancy. The first reason is that CASTANEA simulates an average tree without explicit competition for light and water; hence not accounting for the higher observed background mortality in small trees as compared to large ones. In addition, CASTANEA also does not account for individual dominance status, which can affect the current carbon balance of a tree and hence its capacity to mitigate stress. In the studied population, large trees are more likely to be dominant, with better access to light resources promoting carbon accumulation, as compared to small trees, which are more likely to </w:t>
      </w:r>
      <w:proofErr w:type="gramStart"/>
      <w:r w:rsidRPr="2652C0AA">
        <w:rPr>
          <w:rFonts w:ascii="Calibri" w:eastAsia="Calibri" w:hAnsi="Calibri" w:cs="Calibri"/>
          <w:color w:val="000000" w:themeColor="text1"/>
          <w:lang w:val="en-GB"/>
        </w:rPr>
        <w:t>be suppressed</w:t>
      </w:r>
      <w:proofErr w:type="gramEnd"/>
      <w:r w:rsidRPr="2652C0AA">
        <w:rPr>
          <w:rFonts w:ascii="Calibri" w:eastAsia="Calibri" w:hAnsi="Calibri" w:cs="Calibri"/>
          <w:color w:val="000000" w:themeColor="text1"/>
          <w:lang w:val="en-GB"/>
        </w:rPr>
        <w:t xml:space="preserve">. Another reason is that tree size may vary with environmental factors in the studied population, such that large trees have a tendency to occur on better soils. Therefore, the size effect </w:t>
      </w:r>
      <w:r w:rsidRPr="2652C0AA">
        <w:rPr>
          <w:rFonts w:ascii="Calibri" w:eastAsia="Calibri" w:hAnsi="Calibri" w:cs="Calibri"/>
          <w:color w:val="000000" w:themeColor="text1"/>
          <w:lang w:val="en-GB"/>
        </w:rPr>
        <w:lastRenderedPageBreak/>
        <w:t>observed through the statistical approach may reveal the confounding effect of spatial soil heterogeneity, not taken into account in the PBM. A measurement of water availability at individual tree level would be necessary to address this issue but was out of the scope of this study.</w:t>
      </w:r>
      <w:bookmarkStart w:id="151" w:name="261ztfg" w:colFirst="0" w:colLast="0"/>
      <w:bookmarkStart w:id="152" w:name="l7a3n9" w:colFirst="0" w:colLast="0"/>
      <w:bookmarkStart w:id="153" w:name="1kc7wiv" w:colFirst="0" w:colLast="0"/>
      <w:bookmarkStart w:id="154" w:name="356xmb2" w:colFirst="0" w:colLast="0"/>
      <w:bookmarkStart w:id="155" w:name="44bvf6o" w:colFirst="0" w:colLast="0"/>
      <w:bookmarkStart w:id="156" w:name="2jh5peh" w:colFirst="0" w:colLast="0"/>
      <w:bookmarkEnd w:id="151"/>
      <w:bookmarkEnd w:id="152"/>
      <w:bookmarkEnd w:id="153"/>
      <w:bookmarkEnd w:id="154"/>
      <w:bookmarkEnd w:id="155"/>
      <w:bookmarkEnd w:id="156"/>
    </w:p>
    <w:p w14:paraId="231A450C" w14:textId="0D2722A2" w:rsidR="00007F3D" w:rsidRPr="00E22DC4" w:rsidRDefault="2652C0AA" w:rsidP="00A16F03">
      <w:pPr>
        <w:pStyle w:val="Titre3"/>
        <w:spacing w:line="360" w:lineRule="auto"/>
        <w:jc w:val="both"/>
        <w:rPr>
          <w:rFonts w:asciiTheme="majorHAnsi" w:hAnsiTheme="majorHAnsi" w:cstheme="majorBidi"/>
          <w:lang w:val="en-GB"/>
        </w:rPr>
      </w:pPr>
      <w:r w:rsidRPr="2652C0AA">
        <w:rPr>
          <w:rFonts w:asciiTheme="majorHAnsi" w:hAnsiTheme="majorHAnsi" w:cstheme="majorBidi"/>
          <w:lang w:val="en-GB"/>
        </w:rPr>
        <w:t>Com</w:t>
      </w:r>
      <w:r w:rsidR="007206A1">
        <w:rPr>
          <w:rFonts w:asciiTheme="majorHAnsi" w:hAnsiTheme="majorHAnsi" w:cstheme="majorBidi"/>
          <w:lang w:val="en-GB"/>
        </w:rPr>
        <w:t>paring</w:t>
      </w:r>
      <w:r w:rsidRPr="2652C0AA">
        <w:rPr>
          <w:rFonts w:asciiTheme="majorHAnsi" w:hAnsiTheme="majorHAnsi" w:cstheme="majorBidi"/>
          <w:lang w:val="en-GB"/>
        </w:rPr>
        <w:t xml:space="preserve"> statistical and process-based approaches </w:t>
      </w:r>
      <w:r w:rsidRPr="2652C0AA">
        <w:rPr>
          <w:rFonts w:asciiTheme="majorHAnsi" w:hAnsiTheme="majorHAnsi" w:cstheme="majorBidi"/>
          <w:color w:val="4F81BD" w:themeColor="accent1"/>
          <w:lang w:val="en-GB"/>
        </w:rPr>
        <w:t xml:space="preserve">allow </w:t>
      </w:r>
      <w:r w:rsidRPr="2652C0AA">
        <w:rPr>
          <w:rFonts w:asciiTheme="majorHAnsi" w:hAnsiTheme="majorHAnsi" w:cstheme="majorBidi"/>
          <w:lang w:val="en-GB"/>
        </w:rPr>
        <w:t>to identify the causes of tree vulnerability</w:t>
      </w:r>
    </w:p>
    <w:p w14:paraId="556A6327" w14:textId="00E7F64C" w:rsidR="00007F3D" w:rsidRPr="00E22DC4" w:rsidRDefault="2652C0AA">
      <w:pPr>
        <w:pBdr>
          <w:top w:val="nil"/>
          <w:left w:val="nil"/>
          <w:bottom w:val="nil"/>
          <w:right w:val="nil"/>
          <w:between w:val="nil"/>
        </w:pBdr>
        <w:spacing w:line="360" w:lineRule="auto"/>
        <w:ind w:firstLine="567"/>
        <w:jc w:val="both"/>
        <w:rPr>
          <w:rFonts w:ascii="Calibri" w:eastAsia="Calibri" w:hAnsi="Calibri" w:cs="Calibri"/>
          <w:color w:val="000000"/>
          <w:lang w:val="en-GB"/>
        </w:rPr>
      </w:pPr>
      <w:bookmarkStart w:id="157" w:name="320vgez" w:colFirst="0" w:colLast="0"/>
      <w:bookmarkEnd w:id="157"/>
      <w:r w:rsidRPr="2652C0AA">
        <w:rPr>
          <w:rFonts w:ascii="Calibri" w:eastAsia="Calibri" w:hAnsi="Calibri" w:cs="Calibri"/>
          <w:color w:val="000000" w:themeColor="text1"/>
          <w:lang w:val="en-GB"/>
        </w:rPr>
        <w:t xml:space="preserve">These two approaches illustrate the classical compromise between a fine understanding of physiological mechanisms driving mortality, with complex and expensive PBMs, versus </w:t>
      </w:r>
      <w:r w:rsidRPr="2652C0AA">
        <w:rPr>
          <w:rFonts w:ascii="Calibri" w:eastAsia="Calibri" w:hAnsi="Calibri" w:cs="Calibri"/>
          <w:color w:val="0062C4"/>
          <w:lang w:val="en-GB"/>
        </w:rPr>
        <w:t>efficient precision in local mortality predictions</w:t>
      </w:r>
      <w:r w:rsidRPr="2652C0AA">
        <w:rPr>
          <w:rFonts w:ascii="Calibri" w:eastAsia="Calibri" w:hAnsi="Calibri" w:cs="Calibri"/>
          <w:color w:val="000000" w:themeColor="text1"/>
          <w:lang w:val="en-GB"/>
        </w:rPr>
        <w:t>, with statistical models requiring less data, but having a weaker ability to generalize proximal causes. Most often, studies adopt either of the two approaches, and generally statistical approaches prevail (</w:t>
      </w:r>
      <w:proofErr w:type="spellStart"/>
      <w:r w:rsidRPr="2652C0AA">
        <w:rPr>
          <w:rFonts w:ascii="Calibri" w:eastAsia="Calibri" w:hAnsi="Calibri" w:cs="Calibri"/>
          <w:color w:val="000000" w:themeColor="text1"/>
          <w:lang w:val="en-GB"/>
        </w:rPr>
        <w:t>Hülsmann</w:t>
      </w:r>
      <w:proofErr w:type="spellEnd"/>
      <w:r w:rsidRPr="2652C0AA">
        <w:rPr>
          <w:rFonts w:ascii="Calibri" w:eastAsia="Calibri" w:hAnsi="Calibri" w:cs="Calibri"/>
          <w:color w:val="000000" w:themeColor="text1"/>
          <w:lang w:val="en-GB"/>
        </w:rPr>
        <w:t xml:space="preserve"> et al. 2016; </w:t>
      </w:r>
      <w:proofErr w:type="spellStart"/>
      <w:r w:rsidRPr="2652C0AA">
        <w:rPr>
          <w:rFonts w:ascii="Calibri" w:eastAsia="Calibri" w:hAnsi="Calibri" w:cs="Calibri"/>
          <w:color w:val="000000" w:themeColor="text1"/>
          <w:lang w:val="en-GB"/>
        </w:rPr>
        <w:t>Seidl</w:t>
      </w:r>
      <w:proofErr w:type="spellEnd"/>
      <w:r w:rsidRPr="2652C0AA">
        <w:rPr>
          <w:rFonts w:ascii="Calibri" w:eastAsia="Calibri" w:hAnsi="Calibri" w:cs="Calibri"/>
          <w:color w:val="000000" w:themeColor="text1"/>
          <w:lang w:val="en-GB"/>
        </w:rPr>
        <w:t xml:space="preserve"> et al. 2011). However, the two approaches are highly complementary, and combining them allows </w:t>
      </w:r>
      <w:r w:rsidRPr="2652C0AA">
        <w:rPr>
          <w:rFonts w:ascii="Calibri" w:eastAsia="Calibri" w:hAnsi="Calibri" w:cs="Calibri"/>
          <w:color w:val="4F81BD" w:themeColor="accent1"/>
          <w:lang w:val="en-GB"/>
        </w:rPr>
        <w:t xml:space="preserve">to </w:t>
      </w:r>
      <w:r w:rsidRPr="2652C0AA">
        <w:rPr>
          <w:rFonts w:ascii="Calibri" w:eastAsia="Calibri" w:hAnsi="Calibri" w:cs="Calibri"/>
          <w:color w:val="000000" w:themeColor="text1"/>
          <w:lang w:val="en-GB"/>
        </w:rPr>
        <w:t xml:space="preserve">decipher the respective roles of the drivers and mechanisms underlying tree mortality and </w:t>
      </w:r>
      <w:r w:rsidRPr="2652C0AA">
        <w:rPr>
          <w:rFonts w:ascii="Calibri" w:eastAsia="Calibri" w:hAnsi="Calibri" w:cs="Calibri"/>
          <w:color w:val="4F81BD" w:themeColor="accent1"/>
          <w:lang w:val="en-GB"/>
        </w:rPr>
        <w:t xml:space="preserve">to </w:t>
      </w:r>
      <w:r w:rsidRPr="2652C0AA">
        <w:rPr>
          <w:rFonts w:ascii="Calibri" w:eastAsia="Calibri" w:hAnsi="Calibri" w:cs="Calibri"/>
          <w:color w:val="000000" w:themeColor="text1"/>
          <w:lang w:val="en-GB"/>
        </w:rPr>
        <w:t xml:space="preserve">understand their variability among individuals or years (Hawkes 2000; O’Brien et al. 2017; </w:t>
      </w:r>
      <w:proofErr w:type="spellStart"/>
      <w:r w:rsidRPr="2652C0AA">
        <w:rPr>
          <w:rFonts w:ascii="Calibri" w:eastAsia="Calibri" w:hAnsi="Calibri" w:cs="Calibri"/>
          <w:color w:val="000000" w:themeColor="text1"/>
          <w:lang w:val="en-GB"/>
        </w:rPr>
        <w:t>Seidl</w:t>
      </w:r>
      <w:proofErr w:type="spellEnd"/>
      <w:r w:rsidRPr="2652C0AA">
        <w:rPr>
          <w:rFonts w:ascii="Calibri" w:eastAsia="Calibri" w:hAnsi="Calibri" w:cs="Calibri"/>
          <w:color w:val="000000" w:themeColor="text1"/>
          <w:lang w:val="en-GB"/>
        </w:rPr>
        <w:t xml:space="preserve"> et al. 2011). The two approaches </w:t>
      </w:r>
      <w:proofErr w:type="gramStart"/>
      <w:r w:rsidRPr="2652C0AA">
        <w:rPr>
          <w:rFonts w:ascii="Calibri" w:eastAsia="Calibri" w:hAnsi="Calibri" w:cs="Calibri"/>
          <w:color w:val="000000" w:themeColor="text1"/>
          <w:lang w:val="en-GB"/>
        </w:rPr>
        <w:t>can be compared</w:t>
      </w:r>
      <w:proofErr w:type="gramEnd"/>
      <w:r w:rsidRPr="2652C0AA">
        <w:rPr>
          <w:rFonts w:ascii="Calibri" w:eastAsia="Calibri" w:hAnsi="Calibri" w:cs="Calibri"/>
          <w:color w:val="000000" w:themeColor="text1"/>
          <w:lang w:val="en-GB"/>
        </w:rPr>
        <w:t xml:space="preserve"> at the individual level, as this study does, or they </w:t>
      </w:r>
      <w:r w:rsidRPr="2652C0AA">
        <w:rPr>
          <w:rFonts w:ascii="Calibri" w:eastAsia="Calibri" w:hAnsi="Calibri" w:cs="Calibri"/>
          <w:color w:val="0062C4"/>
          <w:lang w:val="en-GB"/>
        </w:rPr>
        <w:t>can be combined,</w:t>
      </w:r>
      <w:r w:rsidRPr="2652C0AA">
        <w:rPr>
          <w:rFonts w:ascii="Calibri" w:eastAsia="Calibri" w:hAnsi="Calibri" w:cs="Calibri"/>
          <w:color w:val="000000" w:themeColor="text1"/>
          <w:lang w:val="en-GB"/>
        </w:rPr>
        <w:t xml:space="preserve"> as when we analysed the correlation between the observed mortality rate and simulated stress response variables. An upper level of integration would be inverse modelling, where observed mortality rates could be used to infer the physiological thresholds (e.g. in </w:t>
      </w:r>
      <w:proofErr w:type="spellStart"/>
      <w:r w:rsidRPr="2652C0AA">
        <w:rPr>
          <w:rFonts w:ascii="Calibri" w:eastAsia="Calibri" w:hAnsi="Calibri" w:cs="Calibri"/>
          <w:color w:val="000000" w:themeColor="text1"/>
          <w:lang w:val="en-GB"/>
        </w:rPr>
        <w:t>BoR</w:t>
      </w:r>
      <w:proofErr w:type="spellEnd"/>
      <w:r w:rsidRPr="2652C0AA">
        <w:rPr>
          <w:rFonts w:ascii="Calibri" w:eastAsia="Calibri" w:hAnsi="Calibri" w:cs="Calibri"/>
          <w:color w:val="000000" w:themeColor="text1"/>
          <w:lang w:val="en-GB"/>
        </w:rPr>
        <w:t xml:space="preserve">, PLC and NLF) likely to trigger mortality (Davi &amp; </w:t>
      </w:r>
      <w:proofErr w:type="spellStart"/>
      <w:r w:rsidRPr="2652C0AA">
        <w:rPr>
          <w:rFonts w:ascii="Calibri" w:eastAsia="Calibri" w:hAnsi="Calibri" w:cs="Calibri"/>
          <w:color w:val="000000" w:themeColor="text1"/>
          <w:lang w:val="en-GB"/>
        </w:rPr>
        <w:t>Cailleret</w:t>
      </w:r>
      <w:proofErr w:type="spellEnd"/>
      <w:r w:rsidRPr="2652C0AA">
        <w:rPr>
          <w:rFonts w:ascii="Calibri" w:eastAsia="Calibri" w:hAnsi="Calibri" w:cs="Calibri"/>
          <w:color w:val="000000" w:themeColor="text1"/>
          <w:lang w:val="en-GB"/>
        </w:rPr>
        <w:t xml:space="preserve"> 2017;</w:t>
      </w:r>
      <w:r w:rsidRPr="2652C0AA">
        <w:rPr>
          <w:rFonts w:ascii="Calibri" w:eastAsia="Calibri" w:hAnsi="Calibri" w:cs="Calibri"/>
          <w:color w:val="0062C4"/>
          <w:lang w:val="en-GB"/>
        </w:rPr>
        <w:t xml:space="preserve"> </w:t>
      </w:r>
      <w:proofErr w:type="spellStart"/>
      <w:r w:rsidRPr="2652C0AA">
        <w:rPr>
          <w:rFonts w:ascii="Calibri" w:eastAsia="Calibri" w:hAnsi="Calibri" w:cs="Calibri"/>
          <w:color w:val="0062C4"/>
          <w:lang w:val="en-GB"/>
        </w:rPr>
        <w:t>Cailleret</w:t>
      </w:r>
      <w:proofErr w:type="spellEnd"/>
      <w:r w:rsidRPr="2652C0AA">
        <w:rPr>
          <w:rFonts w:ascii="Calibri" w:eastAsia="Calibri" w:hAnsi="Calibri" w:cs="Calibri"/>
          <w:color w:val="0062C4"/>
          <w:lang w:val="en-GB"/>
        </w:rPr>
        <w:t xml:space="preserve"> et al., 2020</w:t>
      </w:r>
      <w:r w:rsidRPr="2652C0AA">
        <w:rPr>
          <w:rFonts w:ascii="Calibri" w:eastAsia="Calibri" w:hAnsi="Calibri" w:cs="Calibri"/>
          <w:color w:val="000000" w:themeColor="text1"/>
          <w:lang w:val="en-GB"/>
        </w:rPr>
        <w:t>).</w:t>
      </w:r>
      <w:bookmarkStart w:id="158" w:name="1h65qms" w:colFirst="0" w:colLast="0"/>
      <w:bookmarkStart w:id="159" w:name="415t9al" w:colFirst="0" w:colLast="0"/>
      <w:bookmarkStart w:id="160" w:name="2gb3jie" w:colFirst="0" w:colLast="0"/>
      <w:bookmarkStart w:id="161" w:name="vgdtq7" w:colFirst="0" w:colLast="0"/>
      <w:bookmarkEnd w:id="158"/>
      <w:bookmarkEnd w:id="159"/>
      <w:bookmarkEnd w:id="160"/>
      <w:bookmarkEnd w:id="161"/>
    </w:p>
    <w:p w14:paraId="0CD545FB" w14:textId="0E075B9F" w:rsidR="00007F3D" w:rsidRPr="00E22DC4" w:rsidRDefault="08D086E6">
      <w:pPr>
        <w:pBdr>
          <w:top w:val="nil"/>
          <w:left w:val="nil"/>
          <w:bottom w:val="nil"/>
          <w:right w:val="nil"/>
          <w:between w:val="nil"/>
        </w:pBdr>
        <w:spacing w:line="360" w:lineRule="auto"/>
        <w:ind w:firstLine="567"/>
        <w:jc w:val="both"/>
        <w:rPr>
          <w:rFonts w:ascii="Calibri" w:eastAsia="Calibri" w:hAnsi="Calibri" w:cs="Calibri"/>
          <w:color w:val="000000"/>
          <w:lang w:val="en-GB"/>
        </w:rPr>
      </w:pPr>
      <w:bookmarkStart w:id="162" w:name="3fg1ce0" w:colFirst="0" w:colLast="0"/>
      <w:bookmarkEnd w:id="162"/>
      <w:r w:rsidRPr="08D086E6">
        <w:rPr>
          <w:rFonts w:ascii="Calibri" w:eastAsia="Calibri" w:hAnsi="Calibri" w:cs="Calibri"/>
          <w:color w:val="000000" w:themeColor="text1"/>
          <w:lang w:val="en-GB"/>
        </w:rPr>
        <w:t xml:space="preserve">This study illustrated a classical difficulty in combining statistical and process-based approaches, related to the difference between observed variables and PBM parameters. For instance, the comparison of defoliated and non-defoliated trees does not have exactly the same meaning when using CASTANEA and the statistical approach. In CASTANEA, we compared trees, able versus unable to defoliate, while these average trees shared on average the same edaphic conditions. In the statistical approach, we compared trees with different levels of defoliation, but which also probably did not share the same edaphic and biotic conditions. Defoliation was thus also likely to be an indicator of the fertility of the environment, such that on shallow soils, defoliation was stronger and the probability of mortality increased. Hence, the correlation does not necessarily involve a causal relationship between defoliation and mortality. </w:t>
      </w:r>
    </w:p>
    <w:p w14:paraId="7E4E866A" w14:textId="10D09410" w:rsidR="00007F3D" w:rsidRPr="00E22DC4" w:rsidRDefault="08D086E6" w:rsidP="532D1573">
      <w:pPr>
        <w:pBdr>
          <w:top w:val="nil"/>
          <w:left w:val="nil"/>
          <w:bottom w:val="nil"/>
          <w:right w:val="nil"/>
          <w:between w:val="nil"/>
        </w:pBdr>
        <w:spacing w:line="360" w:lineRule="auto"/>
        <w:ind w:firstLine="567"/>
        <w:jc w:val="both"/>
        <w:rPr>
          <w:rFonts w:ascii="Calibri" w:eastAsia="Calibri" w:hAnsi="Calibri" w:cs="Calibri"/>
          <w:color w:val="000000"/>
          <w:lang w:val="en-GB"/>
        </w:rPr>
      </w:pPr>
      <w:r w:rsidRPr="08D086E6">
        <w:rPr>
          <w:rFonts w:ascii="Calibri" w:eastAsia="Calibri" w:hAnsi="Calibri" w:cs="Calibri"/>
          <w:color w:val="000000" w:themeColor="text1"/>
          <w:lang w:val="en-GB"/>
        </w:rPr>
        <w:t>The major benefit of our approach combining different approaches (statistical, process-based) at different scales (</w:t>
      </w:r>
      <w:r w:rsidRPr="08D086E6">
        <w:rPr>
          <w:rFonts w:ascii="Calibri" w:eastAsia="Calibri" w:hAnsi="Calibri" w:cs="Calibri"/>
          <w:color w:val="4F81BD" w:themeColor="accent1"/>
          <w:lang w:val="en-GB"/>
        </w:rPr>
        <w:t>forest stand,</w:t>
      </w:r>
      <w:r w:rsidRPr="08D086E6">
        <w:rPr>
          <w:rFonts w:ascii="Calibri" w:eastAsia="Calibri" w:hAnsi="Calibri" w:cs="Calibri"/>
          <w:color w:val="000000" w:themeColor="text1"/>
          <w:lang w:val="en-GB"/>
        </w:rPr>
        <w:t xml:space="preserve"> individual) is to</w:t>
      </w:r>
      <w:r w:rsidRPr="08D086E6">
        <w:rPr>
          <w:rFonts w:ascii="Calibri" w:eastAsia="Calibri" w:hAnsi="Calibri" w:cs="Calibri"/>
          <w:color w:val="0062C4"/>
          <w:lang w:val="en-GB"/>
        </w:rPr>
        <w:t xml:space="preserve"> allow to relate the</w:t>
      </w:r>
      <w:r w:rsidRPr="08D086E6">
        <w:rPr>
          <w:rFonts w:ascii="Calibri" w:eastAsia="Calibri" w:hAnsi="Calibri" w:cs="Calibri"/>
          <w:color w:val="4472C4"/>
          <w:lang w:val="en-GB"/>
        </w:rPr>
        <w:t xml:space="preserve"> </w:t>
      </w:r>
      <w:r w:rsidRPr="08D086E6">
        <w:rPr>
          <w:rFonts w:ascii="Calibri" w:eastAsia="Calibri" w:hAnsi="Calibri" w:cs="Calibri"/>
          <w:color w:val="000000" w:themeColor="text1"/>
          <w:lang w:val="en-GB"/>
        </w:rPr>
        <w:t>ecological patterns observed at an upper scale (</w:t>
      </w:r>
      <w:r w:rsidRPr="08D086E6">
        <w:rPr>
          <w:rFonts w:ascii="Calibri" w:eastAsia="Calibri" w:hAnsi="Calibri" w:cs="Calibri"/>
          <w:color w:val="4F81BD" w:themeColor="accent1"/>
          <w:lang w:val="en-GB"/>
        </w:rPr>
        <w:t>forest stand,</w:t>
      </w:r>
      <w:r w:rsidRPr="08D086E6">
        <w:rPr>
          <w:rFonts w:ascii="Calibri" w:eastAsia="Calibri" w:hAnsi="Calibri" w:cs="Calibri"/>
          <w:color w:val="000000" w:themeColor="text1"/>
          <w:lang w:val="en-GB"/>
        </w:rPr>
        <w:t xml:space="preserve"> multi-year period) </w:t>
      </w:r>
      <w:r w:rsidRPr="08D086E6">
        <w:rPr>
          <w:rFonts w:ascii="Calibri" w:eastAsia="Calibri" w:hAnsi="Calibri" w:cs="Calibri"/>
          <w:color w:val="4F81BD" w:themeColor="accent1"/>
          <w:lang w:val="en-GB"/>
        </w:rPr>
        <w:t xml:space="preserve">with the </w:t>
      </w:r>
      <w:r w:rsidRPr="08D086E6">
        <w:rPr>
          <w:rFonts w:ascii="Calibri" w:eastAsia="Calibri" w:hAnsi="Calibri" w:cs="Calibri"/>
          <w:color w:val="000000" w:themeColor="text1"/>
          <w:lang w:val="en-GB"/>
        </w:rPr>
        <w:t xml:space="preserve">patterns observed at a lower scale where </w:t>
      </w:r>
      <w:r w:rsidRPr="08D086E6">
        <w:rPr>
          <w:rFonts w:ascii="Calibri" w:eastAsia="Calibri" w:hAnsi="Calibri" w:cs="Calibri"/>
          <w:color w:val="000000" w:themeColor="text1"/>
          <w:lang w:val="en-GB"/>
        </w:rPr>
        <w:lastRenderedPageBreak/>
        <w:t xml:space="preserve">processes operate (individual, year). This ability to aggregate/disaggregate patterns </w:t>
      </w:r>
      <w:proofErr w:type="gramStart"/>
      <w:r w:rsidRPr="08D086E6">
        <w:rPr>
          <w:rFonts w:ascii="Calibri" w:eastAsia="Calibri" w:hAnsi="Calibri" w:cs="Calibri"/>
          <w:color w:val="000000" w:themeColor="text1"/>
          <w:lang w:val="en-GB"/>
        </w:rPr>
        <w:t>is acknowledged</w:t>
      </w:r>
      <w:proofErr w:type="gramEnd"/>
      <w:r w:rsidRPr="08D086E6">
        <w:rPr>
          <w:rFonts w:ascii="Calibri" w:eastAsia="Calibri" w:hAnsi="Calibri" w:cs="Calibri"/>
          <w:color w:val="000000" w:themeColor="text1"/>
          <w:lang w:val="en-GB"/>
        </w:rPr>
        <w:t xml:space="preserve"> as a powerful approach to understand apparent contradictions between patterns observed at different scales (Clark et al. 2011). There are </w:t>
      </w:r>
      <w:proofErr w:type="gramStart"/>
      <w:r w:rsidRPr="08D086E6">
        <w:rPr>
          <w:rFonts w:ascii="Calibri" w:eastAsia="Calibri" w:hAnsi="Calibri" w:cs="Calibri"/>
          <w:color w:val="000000" w:themeColor="text1"/>
          <w:lang w:val="en-GB"/>
        </w:rPr>
        <w:t>however</w:t>
      </w:r>
      <w:proofErr w:type="gramEnd"/>
      <w:r w:rsidRPr="08D086E6">
        <w:rPr>
          <w:rFonts w:ascii="Calibri" w:eastAsia="Calibri" w:hAnsi="Calibri" w:cs="Calibri"/>
          <w:color w:val="000000" w:themeColor="text1"/>
          <w:lang w:val="en-GB"/>
        </w:rPr>
        <w:t xml:space="preserve"> some limitations to the approaches we used here. First, none of them could fully account for the non-independence of climatic effects on mortality between years. Indeed, the effect of climatic variables at a given year may depend on other variables expressed in previous years. This was observed in beech, where several drought years finally led to a growth decline (Jump et al. 2006; </w:t>
      </w:r>
      <w:proofErr w:type="spellStart"/>
      <w:r w:rsidRPr="08D086E6">
        <w:rPr>
          <w:rFonts w:ascii="Calibri" w:eastAsia="Calibri" w:hAnsi="Calibri" w:cs="Calibri"/>
          <w:color w:val="000000" w:themeColor="text1"/>
          <w:lang w:val="en-GB"/>
        </w:rPr>
        <w:t>Knutzen</w:t>
      </w:r>
      <w:proofErr w:type="spellEnd"/>
      <w:r w:rsidRPr="08D086E6">
        <w:rPr>
          <w:rFonts w:ascii="Calibri" w:eastAsia="Calibri" w:hAnsi="Calibri" w:cs="Calibri"/>
          <w:color w:val="000000" w:themeColor="text1"/>
          <w:lang w:val="en-GB"/>
        </w:rPr>
        <w:t xml:space="preserve"> et al. 2017; </w:t>
      </w:r>
      <w:proofErr w:type="spellStart"/>
      <w:r w:rsidRPr="08D086E6">
        <w:rPr>
          <w:rFonts w:ascii="Calibri" w:eastAsia="Calibri" w:hAnsi="Calibri" w:cs="Calibri"/>
          <w:color w:val="000000" w:themeColor="text1"/>
          <w:lang w:val="en-GB"/>
        </w:rPr>
        <w:t>Vanoni</w:t>
      </w:r>
      <w:proofErr w:type="spellEnd"/>
      <w:r w:rsidRPr="08D086E6">
        <w:rPr>
          <w:rFonts w:ascii="Calibri" w:eastAsia="Calibri" w:hAnsi="Calibri" w:cs="Calibri"/>
          <w:color w:val="000000" w:themeColor="text1"/>
          <w:lang w:val="en-GB"/>
        </w:rPr>
        <w:t xml:space="preserve"> et al. 2016) or a modification in sap flow (Hesse et al. 2019). Moreover, the processes driving mortality may change through time as the most sensitive individuals </w:t>
      </w:r>
      <w:proofErr w:type="gramStart"/>
      <w:r w:rsidRPr="08D086E6">
        <w:rPr>
          <w:rFonts w:ascii="Calibri" w:eastAsia="Calibri" w:hAnsi="Calibri" w:cs="Calibri"/>
          <w:color w:val="000000" w:themeColor="text1"/>
          <w:lang w:val="en-GB"/>
        </w:rPr>
        <w:t>are progressively eliminated</w:t>
      </w:r>
      <w:proofErr w:type="gramEnd"/>
      <w:r w:rsidRPr="08D086E6">
        <w:rPr>
          <w:rFonts w:ascii="Calibri" w:eastAsia="Calibri" w:hAnsi="Calibri" w:cs="Calibri"/>
          <w:color w:val="000000" w:themeColor="text1"/>
          <w:lang w:val="en-GB"/>
        </w:rPr>
        <w:t xml:space="preserve">, and/or the surviving trees become less and less sensitive (i.e. acclimation </w:t>
      </w:r>
      <w:proofErr w:type="spellStart"/>
      <w:r w:rsidRPr="08D086E6">
        <w:rPr>
          <w:rFonts w:ascii="Calibri" w:eastAsia="Calibri" w:hAnsi="Calibri" w:cs="Calibri"/>
          <w:color w:val="000000" w:themeColor="text1"/>
          <w:lang w:val="en-GB"/>
        </w:rPr>
        <w:t>Niinemets</w:t>
      </w:r>
      <w:proofErr w:type="spellEnd"/>
      <w:r w:rsidRPr="08D086E6">
        <w:rPr>
          <w:rFonts w:ascii="Calibri" w:eastAsia="Calibri" w:hAnsi="Calibri" w:cs="Calibri"/>
          <w:color w:val="000000" w:themeColor="text1"/>
          <w:lang w:val="en-GB"/>
        </w:rPr>
        <w:t xml:space="preserve"> 2010). Finally, the statistical model at the individual level could not fully make use of the repeated measurements of mortality over the years, partly because other individual variables were measured only once over the study period (except defoliation). Survival analyses could unfortunately not fully address this limitation (Appendix 4), and the development of a finely tuned Bayesian approach was out of the scope of this study. Besides methodological improvements, another extension to the present study would be to combine statistical and process-based approaches at a larger spatial scale, among populations across climatic gradients. This would allow the investigation of whether the respective drought and late frost sensitivity differ between the rear, core and leading edge of species distribution, as suggested by </w:t>
      </w:r>
      <w:proofErr w:type="spellStart"/>
      <w:r w:rsidRPr="08D086E6">
        <w:rPr>
          <w:rFonts w:ascii="Calibri" w:eastAsia="Calibri" w:hAnsi="Calibri" w:cs="Calibri"/>
          <w:color w:val="000000" w:themeColor="text1"/>
          <w:lang w:val="en-GB"/>
        </w:rPr>
        <w:t>Cavin</w:t>
      </w:r>
      <w:proofErr w:type="spellEnd"/>
      <w:r w:rsidRPr="08D086E6">
        <w:rPr>
          <w:rFonts w:ascii="Calibri" w:eastAsia="Calibri" w:hAnsi="Calibri" w:cs="Calibri"/>
          <w:color w:val="000000" w:themeColor="text1"/>
          <w:lang w:val="en-GB"/>
        </w:rPr>
        <w:t xml:space="preserve"> and Jump (2017).</w:t>
      </w:r>
      <w:bookmarkStart w:id="163" w:name="1ulbmlt" w:colFirst="0" w:colLast="0"/>
      <w:bookmarkStart w:id="164" w:name="4ekz59m" w:colFirst="0" w:colLast="0"/>
      <w:bookmarkStart w:id="165" w:name="2tq9fhf" w:colFirst="0" w:colLast="0"/>
      <w:bookmarkStart w:id="166" w:name="3sv78d1" w:colFirst="0" w:colLast="0"/>
      <w:bookmarkStart w:id="167" w:name="18vjpp8" w:colFirst="0" w:colLast="0"/>
      <w:bookmarkStart w:id="168" w:name="n5rssn" w:colFirst="0" w:colLast="0"/>
      <w:bookmarkStart w:id="169" w:name="280hiku" w:colFirst="0" w:colLast="0"/>
      <w:bookmarkStart w:id="170" w:name="1maplo9" w:colFirst="0" w:colLast="0"/>
      <w:bookmarkStart w:id="171" w:name="375fbgg" w:colFirst="0" w:colLast="0"/>
      <w:bookmarkStart w:id="172" w:name="46ad4c2" w:colFirst="0" w:colLast="0"/>
      <w:bookmarkStart w:id="173" w:name="2lfnejv" w:colFirst="0" w:colLast="0"/>
      <w:bookmarkEnd w:id="163"/>
      <w:bookmarkEnd w:id="164"/>
      <w:bookmarkEnd w:id="165"/>
      <w:bookmarkEnd w:id="166"/>
      <w:bookmarkEnd w:id="167"/>
      <w:bookmarkEnd w:id="168"/>
      <w:bookmarkEnd w:id="169"/>
      <w:bookmarkEnd w:id="170"/>
      <w:bookmarkEnd w:id="171"/>
      <w:bookmarkEnd w:id="172"/>
      <w:bookmarkEnd w:id="173"/>
    </w:p>
    <w:p w14:paraId="4AE5E10C" w14:textId="77777777" w:rsidR="00007F3D" w:rsidRPr="00E22DC4" w:rsidRDefault="00114BCA" w:rsidP="000A56FE">
      <w:pPr>
        <w:pStyle w:val="Titre2"/>
        <w:rPr>
          <w:rFonts w:asciiTheme="majorHAnsi" w:hAnsiTheme="majorHAnsi" w:cstheme="majorHAnsi"/>
          <w:lang w:val="en-GB"/>
        </w:rPr>
      </w:pPr>
      <w:r w:rsidRPr="00E22DC4">
        <w:rPr>
          <w:rFonts w:asciiTheme="majorHAnsi" w:hAnsiTheme="majorHAnsi" w:cstheme="majorHAnsi"/>
          <w:lang w:val="en-GB"/>
        </w:rPr>
        <w:t>Data accessibility</w:t>
      </w:r>
    </w:p>
    <w:p w14:paraId="745E6B72" w14:textId="77777777" w:rsidR="00007F3D" w:rsidRPr="00E22DC4" w:rsidRDefault="00114BCA">
      <w:pPr>
        <w:pBdr>
          <w:top w:val="nil"/>
          <w:left w:val="nil"/>
          <w:bottom w:val="nil"/>
          <w:right w:val="nil"/>
          <w:between w:val="nil"/>
        </w:pBdr>
        <w:spacing w:line="360" w:lineRule="auto"/>
        <w:jc w:val="both"/>
        <w:rPr>
          <w:rFonts w:ascii="Calibri" w:eastAsia="Calibri" w:hAnsi="Calibri" w:cs="Calibri"/>
          <w:color w:val="000000"/>
          <w:lang w:val="en-GB"/>
        </w:rPr>
      </w:pPr>
      <w:r w:rsidRPr="00E22DC4">
        <w:rPr>
          <w:rFonts w:ascii="Calibri" w:eastAsia="Calibri" w:hAnsi="Calibri" w:cs="Calibri"/>
          <w:color w:val="000000"/>
          <w:lang w:val="en-GB"/>
        </w:rPr>
        <w:t xml:space="preserve">The data set analysed in this preprint is available online under the </w:t>
      </w:r>
      <w:proofErr w:type="spellStart"/>
      <w:r w:rsidRPr="00E22DC4">
        <w:rPr>
          <w:rFonts w:ascii="Calibri" w:eastAsia="Calibri" w:hAnsi="Calibri" w:cs="Calibri"/>
          <w:color w:val="000000"/>
          <w:lang w:val="en-GB"/>
        </w:rPr>
        <w:t>zenodo</w:t>
      </w:r>
      <w:proofErr w:type="spellEnd"/>
      <w:r w:rsidRPr="00E22DC4">
        <w:rPr>
          <w:rFonts w:ascii="Calibri" w:eastAsia="Calibri" w:hAnsi="Calibri" w:cs="Calibri"/>
          <w:color w:val="000000"/>
          <w:lang w:val="en-GB"/>
        </w:rPr>
        <w:t xml:space="preserve"> repository (</w:t>
      </w:r>
      <w:hyperlink r:id="rId11">
        <w:r w:rsidRPr="00E22DC4">
          <w:rPr>
            <w:rFonts w:ascii="Calibri" w:eastAsia="Calibri" w:hAnsi="Calibri" w:cs="Calibri"/>
            <w:color w:val="000000"/>
            <w:u w:val="single"/>
            <w:lang w:val="en-GB"/>
          </w:rPr>
          <w:t>https://doi.org/10.5281/zenodo.3519315</w:t>
        </w:r>
      </w:hyperlink>
      <w:r w:rsidRPr="00E22DC4">
        <w:rPr>
          <w:rFonts w:ascii="Calibri" w:eastAsia="Calibri" w:hAnsi="Calibri" w:cs="Calibri"/>
          <w:b/>
          <w:color w:val="000000"/>
          <w:lang w:val="en-GB"/>
        </w:rPr>
        <w:t>)</w:t>
      </w:r>
      <w:r w:rsidRPr="00E22DC4">
        <w:rPr>
          <w:rFonts w:ascii="Calibri" w:eastAsia="Calibri" w:hAnsi="Calibri" w:cs="Calibri"/>
          <w:color w:val="000000"/>
          <w:lang w:val="en-GB"/>
        </w:rPr>
        <w:t xml:space="preserve">. Raw data </w:t>
      </w:r>
      <w:proofErr w:type="gramStart"/>
      <w:r w:rsidRPr="00E22DC4">
        <w:rPr>
          <w:rFonts w:ascii="Calibri" w:eastAsia="Calibri" w:hAnsi="Calibri" w:cs="Calibri"/>
          <w:color w:val="000000"/>
          <w:lang w:val="en-GB"/>
        </w:rPr>
        <w:t>can be obtained</w:t>
      </w:r>
      <w:proofErr w:type="gramEnd"/>
      <w:r w:rsidRPr="00E22DC4">
        <w:rPr>
          <w:rFonts w:ascii="Calibri" w:eastAsia="Calibri" w:hAnsi="Calibri" w:cs="Calibri"/>
          <w:color w:val="000000"/>
          <w:lang w:val="en-GB"/>
        </w:rPr>
        <w:t xml:space="preserve"> from JG, JAM and CH.</w:t>
      </w:r>
    </w:p>
    <w:p w14:paraId="0CA61DB9" w14:textId="77777777" w:rsidR="00007F3D" w:rsidRPr="00E22DC4" w:rsidRDefault="00114BCA" w:rsidP="000A56FE">
      <w:pPr>
        <w:pStyle w:val="Titre2"/>
        <w:rPr>
          <w:rFonts w:asciiTheme="majorHAnsi" w:hAnsiTheme="majorHAnsi" w:cstheme="majorHAnsi"/>
          <w:lang w:val="en-GB"/>
        </w:rPr>
      </w:pPr>
      <w:r w:rsidRPr="00E22DC4">
        <w:rPr>
          <w:rFonts w:asciiTheme="majorHAnsi" w:hAnsiTheme="majorHAnsi" w:cstheme="majorHAnsi"/>
          <w:lang w:val="en-GB"/>
        </w:rPr>
        <w:t>Supplementary material</w:t>
      </w:r>
    </w:p>
    <w:p w14:paraId="34EAB496" w14:textId="77777777" w:rsidR="00007F3D" w:rsidRPr="00E22DC4" w:rsidRDefault="00114BCA">
      <w:pPr>
        <w:pBdr>
          <w:top w:val="nil"/>
          <w:left w:val="nil"/>
          <w:bottom w:val="nil"/>
          <w:right w:val="nil"/>
          <w:between w:val="nil"/>
        </w:pBdr>
        <w:spacing w:line="276" w:lineRule="auto"/>
        <w:jc w:val="both"/>
        <w:rPr>
          <w:rFonts w:ascii="Calibri" w:eastAsia="Calibri" w:hAnsi="Calibri" w:cs="Calibri"/>
          <w:color w:val="000000"/>
          <w:u w:val="single"/>
          <w:lang w:val="en-GB"/>
        </w:rPr>
      </w:pPr>
      <w:r w:rsidRPr="00E22DC4">
        <w:rPr>
          <w:rFonts w:ascii="Calibri" w:eastAsia="Calibri" w:hAnsi="Calibri" w:cs="Calibri"/>
          <w:color w:val="000000"/>
          <w:lang w:val="en-GB"/>
        </w:rPr>
        <w:t xml:space="preserve">The process-based model CASTANEA is an open-source software available on </w:t>
      </w:r>
      <w:proofErr w:type="spellStart"/>
      <w:r w:rsidRPr="00E22DC4">
        <w:rPr>
          <w:rFonts w:ascii="Calibri" w:eastAsia="Calibri" w:hAnsi="Calibri" w:cs="Calibri"/>
          <w:color w:val="000000"/>
          <w:lang w:val="en-GB"/>
        </w:rPr>
        <w:t>capsis</w:t>
      </w:r>
      <w:proofErr w:type="spellEnd"/>
      <w:r w:rsidRPr="00E22DC4">
        <w:rPr>
          <w:rFonts w:ascii="Calibri" w:eastAsia="Calibri" w:hAnsi="Calibri" w:cs="Calibri"/>
          <w:color w:val="000000"/>
          <w:lang w:val="en-GB"/>
        </w:rPr>
        <w:t xml:space="preserve"> website: </w:t>
      </w:r>
      <w:hyperlink r:id="rId12">
        <w:r w:rsidRPr="00E22DC4">
          <w:rPr>
            <w:rFonts w:ascii="Calibri" w:eastAsia="Calibri" w:hAnsi="Calibri" w:cs="Calibri"/>
            <w:color w:val="000000"/>
            <w:u w:val="single"/>
            <w:lang w:val="en-GB"/>
          </w:rPr>
          <w:t>http://capsis.cirad.fr/</w:t>
        </w:r>
      </w:hyperlink>
    </w:p>
    <w:p w14:paraId="0A2C1712" w14:textId="77777777" w:rsidR="00007F3D" w:rsidRPr="00E22DC4" w:rsidRDefault="00114BCA">
      <w:pPr>
        <w:pBdr>
          <w:top w:val="nil"/>
          <w:left w:val="nil"/>
          <w:bottom w:val="nil"/>
          <w:right w:val="nil"/>
          <w:between w:val="nil"/>
        </w:pBdr>
        <w:spacing w:line="276" w:lineRule="auto"/>
        <w:jc w:val="both"/>
        <w:rPr>
          <w:rFonts w:ascii="Calibri" w:eastAsia="Calibri" w:hAnsi="Calibri" w:cs="Calibri"/>
          <w:color w:val="000000"/>
          <w:lang w:val="en-GB"/>
        </w:rPr>
      </w:pPr>
      <w:r w:rsidRPr="00E22DC4">
        <w:rPr>
          <w:rFonts w:ascii="Calibri" w:eastAsia="Calibri" w:hAnsi="Calibri" w:cs="Calibri"/>
          <w:color w:val="000000"/>
          <w:lang w:val="en-GB"/>
        </w:rPr>
        <w:t xml:space="preserve">Supplementary materials (Figures and Tables) for this preprint are available on </w:t>
      </w:r>
      <w:proofErr w:type="spellStart"/>
      <w:r w:rsidRPr="00E22DC4">
        <w:rPr>
          <w:rFonts w:ascii="Calibri" w:eastAsia="Calibri" w:hAnsi="Calibri" w:cs="Calibri"/>
          <w:color w:val="000000"/>
          <w:lang w:val="en-GB"/>
        </w:rPr>
        <w:t>bioRxiv</w:t>
      </w:r>
      <w:proofErr w:type="spellEnd"/>
      <w:r w:rsidRPr="00E22DC4">
        <w:rPr>
          <w:rFonts w:ascii="Calibri" w:eastAsia="Calibri" w:hAnsi="Calibri" w:cs="Calibri"/>
          <w:color w:val="000000"/>
          <w:lang w:val="en-GB"/>
        </w:rPr>
        <w:t xml:space="preserve"> (XXX).</w:t>
      </w:r>
    </w:p>
    <w:p w14:paraId="5D81E57E" w14:textId="77777777" w:rsidR="00007F3D" w:rsidRPr="00E22DC4" w:rsidRDefault="00114BCA" w:rsidP="000A56FE">
      <w:pPr>
        <w:pStyle w:val="Titre2"/>
        <w:rPr>
          <w:rFonts w:asciiTheme="majorHAnsi" w:hAnsiTheme="majorHAnsi" w:cstheme="majorHAnsi"/>
          <w:lang w:val="en-GB"/>
        </w:rPr>
      </w:pPr>
      <w:r w:rsidRPr="00E22DC4">
        <w:rPr>
          <w:rFonts w:asciiTheme="majorHAnsi" w:hAnsiTheme="majorHAnsi" w:cstheme="majorHAnsi"/>
          <w:lang w:val="en-GB"/>
        </w:rPr>
        <w:t>Author Contributions</w:t>
      </w:r>
    </w:p>
    <w:p w14:paraId="48D41705" w14:textId="77777777" w:rsidR="00007F3D" w:rsidRPr="00E22DC4" w:rsidRDefault="00114BCA">
      <w:pPr>
        <w:pBdr>
          <w:top w:val="nil"/>
          <w:left w:val="nil"/>
          <w:bottom w:val="nil"/>
          <w:right w:val="nil"/>
          <w:between w:val="nil"/>
        </w:pBdr>
        <w:tabs>
          <w:tab w:val="left" w:pos="2127"/>
        </w:tabs>
        <w:spacing w:line="360" w:lineRule="auto"/>
        <w:jc w:val="both"/>
        <w:rPr>
          <w:rFonts w:ascii="Calibri" w:eastAsia="Calibri" w:hAnsi="Calibri" w:cs="Calibri"/>
          <w:color w:val="000000"/>
          <w:lang w:val="en-GB"/>
        </w:rPr>
      </w:pPr>
      <w:r w:rsidRPr="00E22DC4">
        <w:rPr>
          <w:rFonts w:ascii="Calibri" w:eastAsia="Calibri" w:hAnsi="Calibri" w:cs="Calibri"/>
          <w:color w:val="000000"/>
          <w:lang w:val="en-GB"/>
        </w:rPr>
        <w:t>JAM, JG, CH and EM measured and mapped all the trees. CPC performed the wood core analyses. CPC, FL and SOM designed and ran the statistical models. CPC and HD ran the PBM. CPC drafted the manuscript, and all authors contributed to its improvement.</w:t>
      </w:r>
    </w:p>
    <w:p w14:paraId="2A4516B3" w14:textId="77777777" w:rsidR="00007F3D" w:rsidRPr="00E22DC4" w:rsidRDefault="00114BCA" w:rsidP="000A56FE">
      <w:pPr>
        <w:pStyle w:val="Titre2"/>
        <w:rPr>
          <w:rFonts w:asciiTheme="majorHAnsi" w:hAnsiTheme="majorHAnsi" w:cstheme="majorHAnsi"/>
          <w:lang w:val="en-GB"/>
        </w:rPr>
      </w:pPr>
      <w:r w:rsidRPr="00E22DC4">
        <w:rPr>
          <w:rFonts w:asciiTheme="majorHAnsi" w:hAnsiTheme="majorHAnsi" w:cstheme="majorHAnsi"/>
          <w:lang w:val="en-GB"/>
        </w:rPr>
        <w:lastRenderedPageBreak/>
        <w:t>Acknowledgments</w:t>
      </w:r>
    </w:p>
    <w:p w14:paraId="1EC6E991" w14:textId="77777777" w:rsidR="00007F3D" w:rsidRPr="00E22DC4" w:rsidRDefault="00114BCA">
      <w:pPr>
        <w:pBdr>
          <w:top w:val="nil"/>
          <w:left w:val="nil"/>
          <w:bottom w:val="nil"/>
          <w:right w:val="nil"/>
          <w:between w:val="nil"/>
        </w:pBdr>
        <w:tabs>
          <w:tab w:val="left" w:pos="2127"/>
        </w:tabs>
        <w:spacing w:line="360" w:lineRule="auto"/>
        <w:jc w:val="both"/>
        <w:rPr>
          <w:rFonts w:ascii="Calibri" w:eastAsia="Calibri" w:hAnsi="Calibri" w:cs="Calibri"/>
          <w:color w:val="000000"/>
          <w:lang w:val="en-GB"/>
        </w:rPr>
      </w:pPr>
      <w:r w:rsidRPr="00E22DC4">
        <w:rPr>
          <w:rFonts w:ascii="Calibri" w:eastAsia="Calibri" w:hAnsi="Calibri" w:cs="Calibri"/>
          <w:color w:val="000000"/>
          <w:lang w:val="en-GB"/>
        </w:rPr>
        <w:t xml:space="preserve">We are grateful to M. </w:t>
      </w:r>
      <w:proofErr w:type="spellStart"/>
      <w:r w:rsidRPr="00E22DC4">
        <w:rPr>
          <w:rFonts w:ascii="Calibri" w:eastAsia="Calibri" w:hAnsi="Calibri" w:cs="Calibri"/>
          <w:color w:val="000000"/>
          <w:lang w:val="en-GB"/>
        </w:rPr>
        <w:t>Cailleret</w:t>
      </w:r>
      <w:proofErr w:type="spellEnd"/>
      <w:r w:rsidRPr="00E22DC4">
        <w:rPr>
          <w:rFonts w:ascii="Calibri" w:eastAsia="Calibri" w:hAnsi="Calibri" w:cs="Calibri"/>
          <w:color w:val="000000"/>
          <w:lang w:val="en-GB"/>
        </w:rPr>
        <w:t>, B. Fady, and N. Martin Saint Paul for discussions and comments on a previous version of this manuscript.</w:t>
      </w:r>
      <w:r w:rsidR="00EF661A">
        <w:rPr>
          <w:rFonts w:ascii="Calibri" w:eastAsia="Calibri" w:hAnsi="Calibri" w:cs="Calibri"/>
          <w:color w:val="000000"/>
          <w:lang w:val="en-GB"/>
        </w:rPr>
        <w:t xml:space="preserve"> </w:t>
      </w:r>
      <w:r w:rsidRPr="00E22DC4">
        <w:rPr>
          <w:rFonts w:ascii="Calibri" w:eastAsia="Calibri" w:hAnsi="Calibri" w:cs="Calibri"/>
          <w:color w:val="000000"/>
          <w:lang w:val="en-GB"/>
        </w:rPr>
        <w:t xml:space="preserve">We thank </w:t>
      </w:r>
      <w:proofErr w:type="spellStart"/>
      <w:r w:rsidRPr="00E22DC4">
        <w:rPr>
          <w:rFonts w:ascii="Calibri" w:eastAsia="Calibri" w:hAnsi="Calibri" w:cs="Calibri"/>
          <w:color w:val="000000"/>
          <w:lang w:val="en-GB"/>
        </w:rPr>
        <w:t>E.Walker</w:t>
      </w:r>
      <w:proofErr w:type="spellEnd"/>
      <w:r w:rsidRPr="00E22DC4">
        <w:rPr>
          <w:rFonts w:ascii="Calibri" w:eastAsia="Calibri" w:hAnsi="Calibri" w:cs="Calibri"/>
          <w:color w:val="000000"/>
          <w:lang w:val="en-GB"/>
        </w:rPr>
        <w:t xml:space="preserve"> and </w:t>
      </w:r>
      <w:proofErr w:type="spellStart"/>
      <w:r w:rsidRPr="00E22DC4">
        <w:rPr>
          <w:rFonts w:ascii="Calibri" w:eastAsia="Calibri" w:hAnsi="Calibri" w:cs="Calibri"/>
          <w:color w:val="000000"/>
          <w:lang w:val="en-GB"/>
        </w:rPr>
        <w:t>F.Bonneu</w:t>
      </w:r>
      <w:proofErr w:type="spellEnd"/>
      <w:r w:rsidRPr="00E22DC4">
        <w:rPr>
          <w:rFonts w:ascii="Calibri" w:eastAsia="Calibri" w:hAnsi="Calibri" w:cs="Calibri"/>
          <w:color w:val="000000"/>
          <w:lang w:val="en-GB"/>
        </w:rPr>
        <w:t xml:space="preserve"> for statistical discussions and advices, N. Mariotte for wood core sampling, and F. </w:t>
      </w:r>
      <w:proofErr w:type="spellStart"/>
      <w:r w:rsidRPr="00E22DC4">
        <w:rPr>
          <w:rFonts w:ascii="Calibri" w:eastAsia="Calibri" w:hAnsi="Calibri" w:cs="Calibri"/>
          <w:color w:val="000000"/>
          <w:lang w:val="en-GB"/>
        </w:rPr>
        <w:t>Guibal</w:t>
      </w:r>
      <w:proofErr w:type="spellEnd"/>
      <w:r w:rsidRPr="00E22DC4">
        <w:rPr>
          <w:rFonts w:ascii="Calibri" w:eastAsia="Calibri" w:hAnsi="Calibri" w:cs="Calibri"/>
          <w:color w:val="000000"/>
          <w:lang w:val="en-GB"/>
        </w:rPr>
        <w:t xml:space="preserve"> for their analyses. SOM and HD </w:t>
      </w:r>
      <w:proofErr w:type="gramStart"/>
      <w:r w:rsidRPr="00E22DC4">
        <w:rPr>
          <w:rFonts w:ascii="Calibri" w:eastAsia="Calibri" w:hAnsi="Calibri" w:cs="Calibri"/>
          <w:color w:val="000000"/>
          <w:lang w:val="en-GB"/>
        </w:rPr>
        <w:t>were funded</w:t>
      </w:r>
      <w:proofErr w:type="gramEnd"/>
      <w:r w:rsidRPr="00E22DC4">
        <w:rPr>
          <w:rFonts w:ascii="Calibri" w:eastAsia="Calibri" w:hAnsi="Calibri" w:cs="Calibri"/>
          <w:color w:val="000000"/>
          <w:lang w:val="en-GB"/>
        </w:rPr>
        <w:t xml:space="preserve"> by the EU ERA-NET </w:t>
      </w:r>
      <w:proofErr w:type="spellStart"/>
      <w:r w:rsidRPr="00E22DC4">
        <w:rPr>
          <w:rFonts w:ascii="Calibri" w:eastAsia="Calibri" w:hAnsi="Calibri" w:cs="Calibri"/>
          <w:color w:val="000000"/>
          <w:lang w:val="en-GB"/>
        </w:rPr>
        <w:t>BiodivERsA</w:t>
      </w:r>
      <w:proofErr w:type="spellEnd"/>
      <w:r w:rsidRPr="00E22DC4">
        <w:rPr>
          <w:rFonts w:ascii="Calibri" w:eastAsia="Calibri" w:hAnsi="Calibri" w:cs="Calibri"/>
          <w:color w:val="000000"/>
          <w:lang w:val="en-GB"/>
        </w:rPr>
        <w:t xml:space="preserve"> projects TIPTREE (BiodivERsA2-2012-15) and the ANR project </w:t>
      </w:r>
      <w:proofErr w:type="spellStart"/>
      <w:r w:rsidRPr="00E22DC4">
        <w:rPr>
          <w:rFonts w:ascii="Calibri" w:eastAsia="Calibri" w:hAnsi="Calibri" w:cs="Calibri"/>
          <w:color w:val="000000"/>
          <w:lang w:val="en-GB"/>
        </w:rPr>
        <w:t>MeCC</w:t>
      </w:r>
      <w:proofErr w:type="spellEnd"/>
      <w:r w:rsidRPr="00E22DC4">
        <w:rPr>
          <w:rFonts w:ascii="Calibri" w:eastAsia="Calibri" w:hAnsi="Calibri" w:cs="Calibri"/>
          <w:color w:val="000000"/>
          <w:lang w:val="en-GB"/>
        </w:rPr>
        <w:t xml:space="preserve"> (ANR-13-ADAP-0006). CP received funding from the European Union’s Horizon 2020 research and innovation programme under grant agreement No. 676876 (</w:t>
      </w:r>
      <w:proofErr w:type="spellStart"/>
      <w:r w:rsidRPr="00E22DC4">
        <w:rPr>
          <w:rFonts w:ascii="Calibri" w:eastAsia="Calibri" w:hAnsi="Calibri" w:cs="Calibri"/>
          <w:color w:val="000000"/>
          <w:lang w:val="en-GB"/>
        </w:rPr>
        <w:t>GenTree</w:t>
      </w:r>
      <w:proofErr w:type="spellEnd"/>
      <w:r w:rsidRPr="00E22DC4">
        <w:rPr>
          <w:rFonts w:ascii="Calibri" w:eastAsia="Calibri" w:hAnsi="Calibri" w:cs="Calibri"/>
          <w:color w:val="000000"/>
          <w:lang w:val="en-GB"/>
        </w:rPr>
        <w:t xml:space="preserve">). </w:t>
      </w:r>
    </w:p>
    <w:p w14:paraId="3A353D86" w14:textId="77777777" w:rsidR="00007F3D" w:rsidRPr="00E22DC4" w:rsidRDefault="00114BCA" w:rsidP="000A56FE">
      <w:pPr>
        <w:pStyle w:val="Titre2"/>
        <w:rPr>
          <w:rFonts w:asciiTheme="majorHAnsi" w:hAnsiTheme="majorHAnsi" w:cstheme="majorHAnsi"/>
          <w:lang w:val="en-GB"/>
        </w:rPr>
      </w:pPr>
      <w:bookmarkStart w:id="174" w:name="10kxoro" w:colFirst="0" w:colLast="0"/>
      <w:bookmarkEnd w:id="174"/>
      <w:r w:rsidRPr="00E22DC4">
        <w:rPr>
          <w:rFonts w:asciiTheme="majorHAnsi" w:hAnsiTheme="majorHAnsi" w:cstheme="majorHAnsi"/>
          <w:lang w:val="en-GB"/>
        </w:rPr>
        <w:t>Conflict of interest disclosure</w:t>
      </w:r>
    </w:p>
    <w:p w14:paraId="7DB22B88" w14:textId="77777777" w:rsidR="00007F3D" w:rsidRPr="00E22DC4" w:rsidRDefault="00114BCA">
      <w:pPr>
        <w:pBdr>
          <w:top w:val="nil"/>
          <w:left w:val="nil"/>
          <w:bottom w:val="nil"/>
          <w:right w:val="nil"/>
          <w:between w:val="nil"/>
        </w:pBdr>
        <w:tabs>
          <w:tab w:val="left" w:pos="2127"/>
        </w:tabs>
        <w:spacing w:line="360" w:lineRule="auto"/>
        <w:jc w:val="both"/>
        <w:rPr>
          <w:rFonts w:ascii="Calibri" w:eastAsia="Calibri" w:hAnsi="Calibri" w:cs="Calibri"/>
          <w:color w:val="000000"/>
          <w:lang w:val="en-GB"/>
        </w:rPr>
      </w:pPr>
      <w:r w:rsidRPr="00E22DC4">
        <w:rPr>
          <w:rFonts w:ascii="Calibri" w:eastAsia="Calibri" w:hAnsi="Calibri" w:cs="Calibri"/>
          <w:color w:val="000000"/>
          <w:lang w:val="en-GB"/>
        </w:rPr>
        <w:t xml:space="preserve">The authors of this preprint declare that they have no financial conflict of interest with the content of this article. SOM is one of the </w:t>
      </w:r>
      <w:proofErr w:type="spellStart"/>
      <w:r w:rsidRPr="00E22DC4">
        <w:rPr>
          <w:rFonts w:ascii="Calibri" w:eastAsia="Calibri" w:hAnsi="Calibri" w:cs="Calibri"/>
          <w:color w:val="000000"/>
          <w:lang w:val="en-GB"/>
        </w:rPr>
        <w:t>PCIEcology</w:t>
      </w:r>
      <w:proofErr w:type="spellEnd"/>
      <w:r w:rsidRPr="00E22DC4">
        <w:rPr>
          <w:rFonts w:ascii="Calibri" w:eastAsia="Calibri" w:hAnsi="Calibri" w:cs="Calibri"/>
          <w:color w:val="000000"/>
          <w:lang w:val="en-GB"/>
        </w:rPr>
        <w:t xml:space="preserve"> recommenders.</w:t>
      </w:r>
    </w:p>
    <w:p w14:paraId="071E4E01" w14:textId="77777777" w:rsidR="00007F3D" w:rsidRPr="00E22DC4" w:rsidRDefault="00114BCA" w:rsidP="000A56FE">
      <w:pPr>
        <w:pStyle w:val="Titre2"/>
        <w:rPr>
          <w:rFonts w:asciiTheme="majorHAnsi" w:hAnsiTheme="majorHAnsi" w:cstheme="majorHAnsi"/>
          <w:lang w:val="en-GB"/>
        </w:rPr>
      </w:pPr>
      <w:r w:rsidRPr="00E22DC4">
        <w:rPr>
          <w:rFonts w:asciiTheme="majorHAnsi" w:hAnsiTheme="majorHAnsi" w:cstheme="majorHAnsi"/>
          <w:lang w:val="en-GB"/>
        </w:rPr>
        <w:t>References</w:t>
      </w:r>
    </w:p>
    <w:p w14:paraId="6B93A808"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bookmarkStart w:id="175" w:name="3kkl7fh" w:colFirst="0" w:colLast="0"/>
      <w:bookmarkStart w:id="176" w:name="1zpvhna" w:colFirst="0" w:colLast="0"/>
      <w:bookmarkStart w:id="177" w:name="4jpj0b3" w:colFirst="0" w:colLast="0"/>
      <w:bookmarkEnd w:id="175"/>
      <w:bookmarkEnd w:id="176"/>
      <w:bookmarkEnd w:id="177"/>
      <w:r w:rsidRPr="00E22DC4">
        <w:rPr>
          <w:rFonts w:ascii="Calibri" w:eastAsia="Calibri" w:hAnsi="Calibri" w:cs="Calibri"/>
          <w:color w:val="000000"/>
          <w:lang w:val="en-GB"/>
        </w:rPr>
        <w:t>Adams, Henry D. et al. 2017. “A Multi-Species Synthesis of Physiological Mechanisms in Drought-Induced Tree Mortality.” Nature Ecology and Evolution 1(9):1285–91.</w:t>
      </w:r>
    </w:p>
    <w:p w14:paraId="70992A8B"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Akaike</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Hirotugu</w:t>
      </w:r>
      <w:proofErr w:type="spellEnd"/>
      <w:r w:rsidRPr="00E22DC4">
        <w:rPr>
          <w:rFonts w:ascii="Calibri" w:eastAsia="Calibri" w:hAnsi="Calibri" w:cs="Calibri"/>
          <w:color w:val="000000"/>
          <w:lang w:val="en-GB"/>
        </w:rPr>
        <w:t>. 1987. “Factor Analysis and AIC.” Pp. 371–86 in. Springer, New York, NY.</w:t>
      </w:r>
    </w:p>
    <w:p w14:paraId="476EC14D"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Allen, Craig D. et al. 2010. “A Global Overview of Drought and Heat-Induced Tree Mortality Reveals Emerging Climate Change Risks for Forests.” Forest Ecology and Management 259(4):660–84.</w:t>
      </w:r>
    </w:p>
    <w:p w14:paraId="6143BB73"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Anderegg</w:t>
      </w:r>
      <w:proofErr w:type="spellEnd"/>
      <w:r w:rsidRPr="00E22DC4">
        <w:rPr>
          <w:rFonts w:ascii="Calibri" w:eastAsia="Calibri" w:hAnsi="Calibri" w:cs="Calibri"/>
          <w:color w:val="000000"/>
          <w:lang w:val="en-GB"/>
        </w:rPr>
        <w:t>, W. R. L. et al. 2012. “From the Cover: The Roles of Hydraulic and Carbon Stress in a Widespread Climate-Induced Forest Die-Off.” Proceedings of the National Academy of Sciences 109(1):233–37.</w:t>
      </w:r>
    </w:p>
    <w:p w14:paraId="00830C5C"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Anderegg</w:t>
      </w:r>
      <w:proofErr w:type="spellEnd"/>
      <w:r w:rsidRPr="00E22DC4">
        <w:rPr>
          <w:rFonts w:ascii="Calibri" w:eastAsia="Calibri" w:hAnsi="Calibri" w:cs="Calibri"/>
          <w:color w:val="000000"/>
          <w:lang w:val="en-GB"/>
        </w:rPr>
        <w:t xml:space="preserve">, William R. L. 2015a. “Spatial and Temporal Variation in Plant Hydraulic Traits and Their Relevance for Climate Change Impacts on Vegetation.” New </w:t>
      </w:r>
      <w:proofErr w:type="spellStart"/>
      <w:r w:rsidRPr="00E22DC4">
        <w:rPr>
          <w:rFonts w:ascii="Calibri" w:eastAsia="Calibri" w:hAnsi="Calibri" w:cs="Calibri"/>
          <w:color w:val="000000"/>
          <w:lang w:val="en-GB"/>
        </w:rPr>
        <w:t>Phytologist</w:t>
      </w:r>
      <w:proofErr w:type="spellEnd"/>
      <w:r w:rsidRPr="00E22DC4">
        <w:rPr>
          <w:rFonts w:ascii="Calibri" w:eastAsia="Calibri" w:hAnsi="Calibri" w:cs="Calibri"/>
          <w:color w:val="000000"/>
          <w:lang w:val="en-GB"/>
        </w:rPr>
        <w:t xml:space="preserve"> 205(3):1008–14.</w:t>
      </w:r>
    </w:p>
    <w:p w14:paraId="1701E7E4"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Anderegg</w:t>
      </w:r>
      <w:proofErr w:type="spellEnd"/>
      <w:r w:rsidRPr="00E22DC4">
        <w:rPr>
          <w:rFonts w:ascii="Calibri" w:eastAsia="Calibri" w:hAnsi="Calibri" w:cs="Calibri"/>
          <w:color w:val="000000"/>
          <w:lang w:val="en-GB"/>
        </w:rPr>
        <w:t xml:space="preserve">, William R. L. et al. 2015b. “Tree Mortality from Drought, Insects, and Their Interactions in a Changing Climate.” New </w:t>
      </w:r>
      <w:proofErr w:type="spellStart"/>
      <w:r w:rsidRPr="00E22DC4">
        <w:rPr>
          <w:rFonts w:ascii="Calibri" w:eastAsia="Calibri" w:hAnsi="Calibri" w:cs="Calibri"/>
          <w:color w:val="000000"/>
          <w:lang w:val="en-GB"/>
        </w:rPr>
        <w:t>Phytologist</w:t>
      </w:r>
      <w:proofErr w:type="spellEnd"/>
      <w:r w:rsidRPr="00E22DC4">
        <w:rPr>
          <w:rFonts w:ascii="Calibri" w:eastAsia="Calibri" w:hAnsi="Calibri" w:cs="Calibri"/>
          <w:color w:val="000000"/>
          <w:lang w:val="en-GB"/>
        </w:rPr>
        <w:t xml:space="preserve"> 208(3):674–83.</w:t>
      </w:r>
    </w:p>
    <w:p w14:paraId="50EE9F13"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Archambeau</w:t>
      </w:r>
      <w:proofErr w:type="spellEnd"/>
      <w:r w:rsidRPr="00E22DC4">
        <w:rPr>
          <w:rFonts w:ascii="Calibri" w:eastAsia="Calibri" w:hAnsi="Calibri" w:cs="Calibri"/>
          <w:color w:val="000000"/>
          <w:lang w:val="en-GB"/>
        </w:rPr>
        <w:t>, Juliette et al. 2019. “Similar Patterns of Background Mortality across Europe Are Mostly Driven by Drought in European Beech and a Combination of Drought and Competition in Scots Pine.” Agricultural and Forest Meteorology, 2020, vol. 280, p. 107772.</w:t>
      </w:r>
    </w:p>
    <w:p w14:paraId="075F5ADA"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Arnold, Todd W. 2010. “Uninformative Parameters and Model Selection Using </w:t>
      </w:r>
      <w:proofErr w:type="spellStart"/>
      <w:r w:rsidRPr="00E22DC4">
        <w:rPr>
          <w:rFonts w:ascii="Calibri" w:eastAsia="Calibri" w:hAnsi="Calibri" w:cs="Calibri"/>
          <w:color w:val="000000"/>
          <w:lang w:val="en-GB"/>
        </w:rPr>
        <w:t>Akaike’s</w:t>
      </w:r>
      <w:proofErr w:type="spellEnd"/>
      <w:r w:rsidRPr="00E22DC4">
        <w:rPr>
          <w:rFonts w:ascii="Calibri" w:eastAsia="Calibri" w:hAnsi="Calibri" w:cs="Calibri"/>
          <w:color w:val="000000"/>
          <w:lang w:val="en-GB"/>
        </w:rPr>
        <w:t xml:space="preserve"> Information Criterion.” Journal of Wildlife Management 74(6):1175–78.</w:t>
      </w:r>
    </w:p>
    <w:p w14:paraId="4DD2D4B8"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Augspurger</w:t>
      </w:r>
      <w:proofErr w:type="spellEnd"/>
      <w:r w:rsidRPr="00E22DC4">
        <w:rPr>
          <w:rFonts w:ascii="Calibri" w:eastAsia="Calibri" w:hAnsi="Calibri" w:cs="Calibri"/>
          <w:color w:val="000000"/>
          <w:lang w:val="en-GB"/>
        </w:rPr>
        <w:t xml:space="preserve">, Carol K. 2009. “Spring 2007 Warmth and Frost: Phenology, Damage and </w:t>
      </w:r>
      <w:proofErr w:type="spellStart"/>
      <w:r w:rsidRPr="00E22DC4">
        <w:rPr>
          <w:rFonts w:ascii="Calibri" w:eastAsia="Calibri" w:hAnsi="Calibri" w:cs="Calibri"/>
          <w:color w:val="000000"/>
          <w:lang w:val="en-GB"/>
        </w:rPr>
        <w:t>Refoliation</w:t>
      </w:r>
      <w:proofErr w:type="spellEnd"/>
      <w:r w:rsidRPr="00E22DC4">
        <w:rPr>
          <w:rFonts w:ascii="Calibri" w:eastAsia="Calibri" w:hAnsi="Calibri" w:cs="Calibri"/>
          <w:color w:val="000000"/>
          <w:lang w:val="en-GB"/>
        </w:rPr>
        <w:t xml:space="preserve"> in a Temperate Deciduous Forest.” Functional Ecology 23(6):1031–39.</w:t>
      </w:r>
    </w:p>
    <w:p w14:paraId="454143A4"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Ball, J. Timothy, Ian E. Woodrow, and Joseph A. Berry. 1987. “A Model Predicting Stomatal Conductance and Its Contribution to the Control of Photosynthesis under Different Environmental Conditions.” Pp. 221–24 in Progress in photosynthesis research. Springer.</w:t>
      </w:r>
    </w:p>
    <w:p w14:paraId="4F3C24A3" w14:textId="77777777" w:rsidR="00007F3D" w:rsidRPr="00E22DC4" w:rsidRDefault="2652C0AA">
      <w:pPr>
        <w:pBdr>
          <w:top w:val="nil"/>
          <w:left w:val="nil"/>
          <w:bottom w:val="nil"/>
          <w:right w:val="nil"/>
          <w:between w:val="nil"/>
        </w:pBdr>
        <w:ind w:left="567" w:hanging="567"/>
        <w:rPr>
          <w:rFonts w:ascii="Calibri" w:eastAsia="Calibri" w:hAnsi="Calibri" w:cs="Calibri"/>
          <w:color w:val="000000"/>
          <w:lang w:val="en-GB"/>
        </w:rPr>
      </w:pPr>
      <w:proofErr w:type="spellStart"/>
      <w:r w:rsidRPr="2652C0AA">
        <w:rPr>
          <w:rFonts w:ascii="Calibri" w:eastAsia="Calibri" w:hAnsi="Calibri" w:cs="Calibri"/>
          <w:color w:val="000000" w:themeColor="text1"/>
          <w:lang w:val="en-GB"/>
        </w:rPr>
        <w:t>Barnier</w:t>
      </w:r>
      <w:proofErr w:type="spellEnd"/>
      <w:r w:rsidRPr="2652C0AA">
        <w:rPr>
          <w:rFonts w:ascii="Calibri" w:eastAsia="Calibri" w:hAnsi="Calibri" w:cs="Calibri"/>
          <w:color w:val="000000" w:themeColor="text1"/>
          <w:lang w:val="en-GB"/>
        </w:rPr>
        <w:t xml:space="preserve">, Julien, François </w:t>
      </w:r>
      <w:proofErr w:type="spellStart"/>
      <w:r w:rsidRPr="2652C0AA">
        <w:rPr>
          <w:rFonts w:ascii="Calibri" w:eastAsia="Calibri" w:hAnsi="Calibri" w:cs="Calibri"/>
          <w:color w:val="000000" w:themeColor="text1"/>
          <w:lang w:val="en-GB"/>
        </w:rPr>
        <w:t>Briatte</w:t>
      </w:r>
      <w:proofErr w:type="spellEnd"/>
      <w:r w:rsidRPr="2652C0AA">
        <w:rPr>
          <w:rFonts w:ascii="Calibri" w:eastAsia="Calibri" w:hAnsi="Calibri" w:cs="Calibri"/>
          <w:color w:val="000000" w:themeColor="text1"/>
          <w:lang w:val="en-GB"/>
        </w:rPr>
        <w:t xml:space="preserve">, and Joseph </w:t>
      </w:r>
      <w:proofErr w:type="spellStart"/>
      <w:r w:rsidRPr="2652C0AA">
        <w:rPr>
          <w:rFonts w:ascii="Calibri" w:eastAsia="Calibri" w:hAnsi="Calibri" w:cs="Calibri"/>
          <w:color w:val="000000" w:themeColor="text1"/>
          <w:lang w:val="en-GB"/>
        </w:rPr>
        <w:t>Larmarange</w:t>
      </w:r>
      <w:proofErr w:type="spellEnd"/>
      <w:r w:rsidRPr="2652C0AA">
        <w:rPr>
          <w:rFonts w:ascii="Calibri" w:eastAsia="Calibri" w:hAnsi="Calibri" w:cs="Calibri"/>
          <w:color w:val="000000" w:themeColor="text1"/>
          <w:lang w:val="en-GB"/>
        </w:rPr>
        <w:t>. 2018. “</w:t>
      </w:r>
      <w:proofErr w:type="spellStart"/>
      <w:r w:rsidRPr="2652C0AA">
        <w:rPr>
          <w:rFonts w:ascii="Calibri" w:eastAsia="Calibri" w:hAnsi="Calibri" w:cs="Calibri"/>
          <w:color w:val="000000" w:themeColor="text1"/>
          <w:lang w:val="en-GB"/>
        </w:rPr>
        <w:t>Questionr</w:t>
      </w:r>
      <w:proofErr w:type="spellEnd"/>
      <w:r w:rsidRPr="2652C0AA">
        <w:rPr>
          <w:rFonts w:ascii="Calibri" w:eastAsia="Calibri" w:hAnsi="Calibri" w:cs="Calibri"/>
          <w:color w:val="000000" w:themeColor="text1"/>
          <w:lang w:val="en-GB"/>
        </w:rPr>
        <w:t>: Functions to Make Surveys Processing Easier.”</w:t>
      </w:r>
    </w:p>
    <w:p w14:paraId="384BC9E8" w14:textId="0847F985" w:rsidR="532D1573" w:rsidRPr="00C8181C" w:rsidRDefault="2652C0AA" w:rsidP="532D1573">
      <w:pPr>
        <w:ind w:left="567" w:hanging="567"/>
        <w:rPr>
          <w:rFonts w:ascii="Calibri" w:eastAsia="Calibri" w:hAnsi="Calibri" w:cs="Calibri"/>
          <w:color w:val="000000" w:themeColor="text1"/>
        </w:rPr>
      </w:pPr>
      <w:proofErr w:type="spellStart"/>
      <w:r w:rsidRPr="2652C0AA">
        <w:rPr>
          <w:rFonts w:ascii="Calibri" w:eastAsia="Calibri" w:hAnsi="Calibri" w:cs="Calibri"/>
          <w:color w:val="4F81BD" w:themeColor="accent1"/>
          <w:lang w:val="en-GB"/>
        </w:rPr>
        <w:t>Bartoń</w:t>
      </w:r>
      <w:proofErr w:type="spellEnd"/>
      <w:r w:rsidRPr="2652C0AA">
        <w:rPr>
          <w:rFonts w:ascii="Calibri" w:eastAsia="Calibri" w:hAnsi="Calibri" w:cs="Calibri"/>
          <w:color w:val="4F81BD" w:themeColor="accent1"/>
          <w:lang w:val="en-GB"/>
        </w:rPr>
        <w:t xml:space="preserve">, </w:t>
      </w:r>
      <w:proofErr w:type="spellStart"/>
      <w:r w:rsidRPr="2652C0AA">
        <w:rPr>
          <w:rFonts w:ascii="Calibri" w:eastAsia="Calibri" w:hAnsi="Calibri" w:cs="Calibri"/>
          <w:color w:val="4F81BD" w:themeColor="accent1"/>
          <w:lang w:val="en-GB"/>
        </w:rPr>
        <w:t>Kamil</w:t>
      </w:r>
      <w:proofErr w:type="spellEnd"/>
      <w:r w:rsidRPr="2652C0AA">
        <w:rPr>
          <w:rFonts w:ascii="Calibri" w:eastAsia="Calibri" w:hAnsi="Calibri" w:cs="Calibri"/>
          <w:color w:val="4F81BD" w:themeColor="accent1"/>
          <w:lang w:val="en-GB"/>
        </w:rPr>
        <w:t xml:space="preserve">. 2020. </w:t>
      </w:r>
      <w:proofErr w:type="spellStart"/>
      <w:r w:rsidRPr="2652C0AA">
        <w:rPr>
          <w:rFonts w:ascii="Calibri" w:eastAsia="Calibri" w:hAnsi="Calibri" w:cs="Calibri"/>
          <w:color w:val="4F81BD" w:themeColor="accent1"/>
          <w:lang w:val="en-GB"/>
        </w:rPr>
        <w:t>MuMIn</w:t>
      </w:r>
      <w:proofErr w:type="spellEnd"/>
      <w:r w:rsidRPr="2652C0AA">
        <w:rPr>
          <w:rFonts w:ascii="Calibri" w:eastAsia="Calibri" w:hAnsi="Calibri" w:cs="Calibri"/>
          <w:color w:val="4F81BD" w:themeColor="accent1"/>
          <w:lang w:val="en-GB"/>
        </w:rPr>
        <w:t xml:space="preserve">: Multi-Model Inference. </w:t>
      </w:r>
      <w:r w:rsidRPr="00C8181C">
        <w:rPr>
          <w:rFonts w:ascii="Calibri" w:eastAsia="Calibri" w:hAnsi="Calibri" w:cs="Calibri"/>
          <w:color w:val="4F81BD" w:themeColor="accent1"/>
        </w:rPr>
        <w:t>R package version 1.43.17. https://CRAN.R-project.org/package=MuMIn</w:t>
      </w:r>
    </w:p>
    <w:p w14:paraId="3A8131C9"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Bauch</w:t>
      </w:r>
      <w:proofErr w:type="spellEnd"/>
      <w:r w:rsidRPr="00E22DC4">
        <w:rPr>
          <w:rFonts w:ascii="Calibri" w:eastAsia="Calibri" w:hAnsi="Calibri" w:cs="Calibri"/>
          <w:color w:val="000000"/>
          <w:lang w:val="en-GB"/>
        </w:rPr>
        <w:t>, Josef. 1986. “Characteristics and Response of Wood in Declining Trees from Forests Affected by Pollution.” IAWA Journal 7(4):269–76.</w:t>
      </w:r>
    </w:p>
    <w:p w14:paraId="517C32F5"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lastRenderedPageBreak/>
        <w:t>Beguería</w:t>
      </w:r>
      <w:proofErr w:type="spellEnd"/>
      <w:r w:rsidRPr="00E22DC4">
        <w:rPr>
          <w:rFonts w:ascii="Calibri" w:eastAsia="Calibri" w:hAnsi="Calibri" w:cs="Calibri"/>
          <w:color w:val="000000"/>
          <w:lang w:val="en-GB"/>
        </w:rPr>
        <w:t>, Santiago and Sergio M. Vicente-Serrano. 2017. “SPEI: Calculation of the Standardised Precipitation-Evapotranspiration Index.”</w:t>
      </w:r>
    </w:p>
    <w:p w14:paraId="1793D17B"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2C069C">
        <w:rPr>
          <w:rFonts w:ascii="Calibri" w:eastAsia="Calibri" w:hAnsi="Calibri" w:cs="Calibri"/>
          <w:color w:val="000000"/>
          <w:lang w:val="es-ES_tradnl"/>
        </w:rPr>
        <w:t xml:space="preserve">Benito Garzón, Marta et al. 2018. </w:t>
      </w:r>
      <w:r w:rsidRPr="00E22DC4">
        <w:rPr>
          <w:rFonts w:ascii="Calibri" w:eastAsia="Calibri" w:hAnsi="Calibri" w:cs="Calibri"/>
          <w:color w:val="000000"/>
          <w:lang w:val="en-GB"/>
        </w:rPr>
        <w:t>“The Legacy of Water Deficit on Populations Having Experienced Negative Hydraulic Safety Margin.” Global Ecology and Biogeography 27(3):346–56.</w:t>
      </w:r>
    </w:p>
    <w:p w14:paraId="42785171" w14:textId="77777777" w:rsidR="00007F3D" w:rsidRPr="00433121" w:rsidRDefault="00114BCA">
      <w:pPr>
        <w:pBdr>
          <w:top w:val="nil"/>
          <w:left w:val="nil"/>
          <w:bottom w:val="nil"/>
          <w:right w:val="nil"/>
          <w:between w:val="nil"/>
        </w:pBdr>
        <w:ind w:left="567" w:hanging="567"/>
        <w:rPr>
          <w:rFonts w:asciiTheme="majorHAnsi" w:eastAsia="Times New Roman" w:hAnsiTheme="majorHAnsi" w:cstheme="majorHAnsi"/>
          <w:color w:val="0070C0"/>
          <w:lang w:val="en-GB"/>
        </w:rPr>
      </w:pPr>
      <w:r w:rsidRPr="00433121">
        <w:rPr>
          <w:rFonts w:asciiTheme="majorHAnsi" w:eastAsia="Times New Roman" w:hAnsiTheme="majorHAnsi" w:cstheme="majorHAnsi"/>
          <w:color w:val="0070C0"/>
          <w:lang w:val="en-GB"/>
        </w:rPr>
        <w:t>Berzaghi, F., Wright, I. J., Kramer, K., Oddou-Muratorio, S., Bohn, F. J., Reyer, C. P</w:t>
      </w:r>
      <w:proofErr w:type="gramStart"/>
      <w:r w:rsidRPr="00433121">
        <w:rPr>
          <w:rFonts w:asciiTheme="majorHAnsi" w:eastAsia="Times New Roman" w:hAnsiTheme="majorHAnsi" w:cstheme="majorHAnsi"/>
          <w:color w:val="0070C0"/>
          <w:lang w:val="en-GB"/>
        </w:rPr>
        <w:t>., ...</w:t>
      </w:r>
      <w:proofErr w:type="gramEnd"/>
      <w:r w:rsidRPr="00433121">
        <w:rPr>
          <w:rFonts w:asciiTheme="majorHAnsi" w:eastAsia="Times New Roman" w:hAnsiTheme="majorHAnsi" w:cstheme="majorHAnsi"/>
          <w:color w:val="0070C0"/>
          <w:lang w:val="en-GB"/>
        </w:rPr>
        <w:t xml:space="preserve"> &amp; Hartig, F. 2020. Towards a new generation of trait-flexible vegetation models. </w:t>
      </w:r>
      <w:r w:rsidRPr="00433121">
        <w:rPr>
          <w:rFonts w:asciiTheme="majorHAnsi" w:eastAsia="Times New Roman" w:hAnsiTheme="majorHAnsi" w:cstheme="majorHAnsi"/>
          <w:i/>
          <w:color w:val="0070C0"/>
          <w:lang w:val="en-GB"/>
        </w:rPr>
        <w:t>Trends in Ecology &amp; Evolution</w:t>
      </w:r>
      <w:r w:rsidRPr="00433121">
        <w:rPr>
          <w:rFonts w:asciiTheme="majorHAnsi" w:eastAsia="Times New Roman" w:hAnsiTheme="majorHAnsi" w:cstheme="majorHAnsi"/>
          <w:color w:val="0070C0"/>
          <w:lang w:val="en-GB"/>
        </w:rPr>
        <w:t xml:space="preserve">, </w:t>
      </w:r>
      <w:r w:rsidRPr="00433121">
        <w:rPr>
          <w:rFonts w:asciiTheme="majorHAnsi" w:eastAsia="Times New Roman" w:hAnsiTheme="majorHAnsi" w:cstheme="majorHAnsi"/>
          <w:i/>
          <w:color w:val="0070C0"/>
          <w:lang w:val="en-GB"/>
        </w:rPr>
        <w:t>35</w:t>
      </w:r>
      <w:r w:rsidRPr="00433121">
        <w:rPr>
          <w:rFonts w:asciiTheme="majorHAnsi" w:eastAsia="Times New Roman" w:hAnsiTheme="majorHAnsi" w:cstheme="majorHAnsi"/>
          <w:color w:val="0070C0"/>
          <w:lang w:val="en-GB"/>
        </w:rPr>
        <w:t>(3), 191-205.</w:t>
      </w:r>
    </w:p>
    <w:p w14:paraId="47243DCF"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Bigler</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Christof</w:t>
      </w:r>
      <w:proofErr w:type="spellEnd"/>
      <w:r w:rsidRPr="00E22DC4">
        <w:rPr>
          <w:rFonts w:ascii="Calibri" w:eastAsia="Calibri" w:hAnsi="Calibri" w:cs="Calibri"/>
          <w:color w:val="000000"/>
          <w:lang w:val="en-GB"/>
        </w:rPr>
        <w:t xml:space="preserve"> and Harald </w:t>
      </w:r>
      <w:proofErr w:type="spellStart"/>
      <w:r w:rsidRPr="00E22DC4">
        <w:rPr>
          <w:rFonts w:ascii="Calibri" w:eastAsia="Calibri" w:hAnsi="Calibri" w:cs="Calibri"/>
          <w:color w:val="000000"/>
          <w:lang w:val="en-GB"/>
        </w:rPr>
        <w:t>Bugmann</w:t>
      </w:r>
      <w:proofErr w:type="spellEnd"/>
      <w:r w:rsidRPr="00E22DC4">
        <w:rPr>
          <w:rFonts w:ascii="Calibri" w:eastAsia="Calibri" w:hAnsi="Calibri" w:cs="Calibri"/>
          <w:color w:val="000000"/>
          <w:lang w:val="en-GB"/>
        </w:rPr>
        <w:t>. 2018. “Climate-Induced Shifts in Leaf Unfolding and Frost Risk of European Trees and Shrubs.” Scientific Reports 8(1):1–10.</w:t>
      </w:r>
    </w:p>
    <w:p w14:paraId="1126511E"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Brando, Paulo Monteiro et al. 2014. “Abrupt Increases in Amazonian Tree Mortality Due to Drought-Fire Interactions.” Proceedings of the National Academy of Sciences of the United States of America 111(17):6347–52.</w:t>
      </w:r>
    </w:p>
    <w:p w14:paraId="6CD4CB6B"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Bréda</w:t>
      </w:r>
      <w:proofErr w:type="spellEnd"/>
      <w:r w:rsidRPr="00E22DC4">
        <w:rPr>
          <w:rFonts w:ascii="Calibri" w:eastAsia="Calibri" w:hAnsi="Calibri" w:cs="Calibri"/>
          <w:color w:val="000000"/>
          <w:lang w:val="en-GB"/>
        </w:rPr>
        <w:t xml:space="preserve">, Nathalie, Roland </w:t>
      </w:r>
      <w:proofErr w:type="spellStart"/>
      <w:r w:rsidRPr="00E22DC4">
        <w:rPr>
          <w:rFonts w:ascii="Calibri" w:eastAsia="Calibri" w:hAnsi="Calibri" w:cs="Calibri"/>
          <w:color w:val="000000"/>
          <w:lang w:val="en-GB"/>
        </w:rPr>
        <w:t>Huc</w:t>
      </w:r>
      <w:proofErr w:type="spellEnd"/>
      <w:r w:rsidRPr="00E22DC4">
        <w:rPr>
          <w:rFonts w:ascii="Calibri" w:eastAsia="Calibri" w:hAnsi="Calibri" w:cs="Calibri"/>
          <w:color w:val="000000"/>
          <w:lang w:val="en-GB"/>
        </w:rPr>
        <w:t xml:space="preserve">, André </w:t>
      </w:r>
      <w:proofErr w:type="spellStart"/>
      <w:r w:rsidRPr="00E22DC4">
        <w:rPr>
          <w:rFonts w:ascii="Calibri" w:eastAsia="Calibri" w:hAnsi="Calibri" w:cs="Calibri"/>
          <w:color w:val="000000"/>
          <w:lang w:val="en-GB"/>
        </w:rPr>
        <w:t>Granier</w:t>
      </w:r>
      <w:proofErr w:type="spellEnd"/>
      <w:r w:rsidRPr="00E22DC4">
        <w:rPr>
          <w:rFonts w:ascii="Calibri" w:eastAsia="Calibri" w:hAnsi="Calibri" w:cs="Calibri"/>
          <w:color w:val="000000"/>
          <w:lang w:val="en-GB"/>
        </w:rPr>
        <w:t xml:space="preserve">, and Erwin Dreyer. 2006. “Temperate Forest Trees and Stands under Severe Drought : A Review of Ecophysiological </w:t>
      </w:r>
      <w:proofErr w:type="gramStart"/>
      <w:r w:rsidRPr="00E22DC4">
        <w:rPr>
          <w:rFonts w:ascii="Calibri" w:eastAsia="Calibri" w:hAnsi="Calibri" w:cs="Calibri"/>
          <w:color w:val="000000"/>
          <w:lang w:val="en-GB"/>
        </w:rPr>
        <w:t>Responses ,</w:t>
      </w:r>
      <w:proofErr w:type="gramEnd"/>
      <w:r w:rsidRPr="00E22DC4">
        <w:rPr>
          <w:rFonts w:ascii="Calibri" w:eastAsia="Calibri" w:hAnsi="Calibri" w:cs="Calibri"/>
          <w:color w:val="000000"/>
          <w:lang w:val="en-GB"/>
        </w:rPr>
        <w:t xml:space="preserve"> Adaptation Processes and Long-Term Consequences.” Annals of Forest Science 63(6):625–44.</w:t>
      </w:r>
    </w:p>
    <w:p w14:paraId="5AE06F9A"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Brier, Glenn W. 1950. “Verification of Forecasts Expressed in Terms of Probability.” </w:t>
      </w:r>
      <w:proofErr w:type="spellStart"/>
      <w:r w:rsidRPr="00E22DC4">
        <w:rPr>
          <w:rFonts w:ascii="Calibri" w:eastAsia="Calibri" w:hAnsi="Calibri" w:cs="Calibri"/>
          <w:color w:val="000000"/>
          <w:lang w:val="en-GB"/>
        </w:rPr>
        <w:t>Monthey</w:t>
      </w:r>
      <w:proofErr w:type="spellEnd"/>
      <w:r w:rsidRPr="00E22DC4">
        <w:rPr>
          <w:rFonts w:ascii="Calibri" w:eastAsia="Calibri" w:hAnsi="Calibri" w:cs="Calibri"/>
          <w:color w:val="000000"/>
          <w:lang w:val="en-GB"/>
        </w:rPr>
        <w:t xml:space="preserve"> Weather Review 78(1):1–3.</w:t>
      </w:r>
    </w:p>
    <w:p w14:paraId="379871DD"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De Caceres, </w:t>
      </w:r>
      <w:proofErr w:type="spellStart"/>
      <w:r w:rsidRPr="00E22DC4">
        <w:rPr>
          <w:rFonts w:ascii="Calibri" w:eastAsia="Calibri" w:hAnsi="Calibri" w:cs="Calibri"/>
          <w:color w:val="000000"/>
          <w:lang w:val="en-GB"/>
        </w:rPr>
        <w:t>Miquel</w:t>
      </w:r>
      <w:proofErr w:type="spellEnd"/>
      <w:r w:rsidRPr="00E22DC4">
        <w:rPr>
          <w:rFonts w:ascii="Calibri" w:eastAsia="Calibri" w:hAnsi="Calibri" w:cs="Calibri"/>
          <w:color w:val="000000"/>
          <w:lang w:val="en-GB"/>
        </w:rPr>
        <w:t>, Nicolas Martin-</w:t>
      </w:r>
      <w:proofErr w:type="spellStart"/>
      <w:r w:rsidRPr="00E22DC4">
        <w:rPr>
          <w:rFonts w:ascii="Calibri" w:eastAsia="Calibri" w:hAnsi="Calibri" w:cs="Calibri"/>
          <w:color w:val="000000"/>
          <w:lang w:val="en-GB"/>
        </w:rPr>
        <w:t>StPaul</w:t>
      </w:r>
      <w:proofErr w:type="spellEnd"/>
      <w:r w:rsidRPr="00E22DC4">
        <w:rPr>
          <w:rFonts w:ascii="Calibri" w:eastAsia="Calibri" w:hAnsi="Calibri" w:cs="Calibri"/>
          <w:color w:val="000000"/>
          <w:lang w:val="en-GB"/>
        </w:rPr>
        <w:t xml:space="preserve">, Marco Turco, Antoine </w:t>
      </w:r>
      <w:proofErr w:type="spellStart"/>
      <w:r w:rsidRPr="00E22DC4">
        <w:rPr>
          <w:rFonts w:ascii="Calibri" w:eastAsia="Calibri" w:hAnsi="Calibri" w:cs="Calibri"/>
          <w:color w:val="000000"/>
          <w:lang w:val="en-GB"/>
        </w:rPr>
        <w:t>Cabon</w:t>
      </w:r>
      <w:proofErr w:type="spellEnd"/>
      <w:r w:rsidRPr="00E22DC4">
        <w:rPr>
          <w:rFonts w:ascii="Calibri" w:eastAsia="Calibri" w:hAnsi="Calibri" w:cs="Calibri"/>
          <w:color w:val="000000"/>
          <w:lang w:val="en-GB"/>
        </w:rPr>
        <w:t xml:space="preserve">, and Victor </w:t>
      </w:r>
      <w:proofErr w:type="spellStart"/>
      <w:r w:rsidRPr="00E22DC4">
        <w:rPr>
          <w:rFonts w:ascii="Calibri" w:eastAsia="Calibri" w:hAnsi="Calibri" w:cs="Calibri"/>
          <w:color w:val="000000"/>
          <w:lang w:val="en-GB"/>
        </w:rPr>
        <w:t>Granda</w:t>
      </w:r>
      <w:proofErr w:type="spellEnd"/>
      <w:r w:rsidRPr="00E22DC4">
        <w:rPr>
          <w:rFonts w:ascii="Calibri" w:eastAsia="Calibri" w:hAnsi="Calibri" w:cs="Calibri"/>
          <w:color w:val="000000"/>
          <w:lang w:val="en-GB"/>
        </w:rPr>
        <w:t>. 2018. “Estimating Daily Meteorological Data and Downscaling Climate Models over Landscapes.” Environmental Modelling and Software 186–96.</w:t>
      </w:r>
    </w:p>
    <w:p w14:paraId="4BA2AEE1"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Cailleret</w:t>
      </w:r>
      <w:proofErr w:type="spellEnd"/>
      <w:r w:rsidRPr="00E22DC4">
        <w:rPr>
          <w:rFonts w:ascii="Calibri" w:eastAsia="Calibri" w:hAnsi="Calibri" w:cs="Calibri"/>
          <w:color w:val="000000"/>
          <w:lang w:val="en-GB"/>
        </w:rPr>
        <w:t>, Maxime et al. 2017. “A Synthesis of Radial Growth Patterns Preceding Tree Mortality.” Global Change Biology 23(4):1675–90.</w:t>
      </w:r>
    </w:p>
    <w:p w14:paraId="1B7A565C"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Cailleret</w:t>
      </w:r>
      <w:proofErr w:type="spellEnd"/>
      <w:r w:rsidRPr="00E22DC4">
        <w:rPr>
          <w:rFonts w:ascii="Calibri" w:eastAsia="Calibri" w:hAnsi="Calibri" w:cs="Calibri"/>
          <w:color w:val="000000"/>
          <w:lang w:val="en-GB"/>
        </w:rPr>
        <w:t xml:space="preserve">, Maxime and Hendrik Davi. 2011. “Effects of Climate on Diameter Growth of Co-Occurring Fagus </w:t>
      </w:r>
      <w:proofErr w:type="spellStart"/>
      <w:r w:rsidRPr="00E22DC4">
        <w:rPr>
          <w:rFonts w:ascii="Calibri" w:eastAsia="Calibri" w:hAnsi="Calibri" w:cs="Calibri"/>
          <w:color w:val="000000"/>
          <w:lang w:val="en-GB"/>
        </w:rPr>
        <w:t>Sylvatica</w:t>
      </w:r>
      <w:proofErr w:type="spellEnd"/>
      <w:r w:rsidRPr="00E22DC4">
        <w:rPr>
          <w:rFonts w:ascii="Calibri" w:eastAsia="Calibri" w:hAnsi="Calibri" w:cs="Calibri"/>
          <w:color w:val="000000"/>
          <w:lang w:val="en-GB"/>
        </w:rPr>
        <w:t xml:space="preserve"> and </w:t>
      </w:r>
      <w:proofErr w:type="spellStart"/>
      <w:r w:rsidRPr="00E22DC4">
        <w:rPr>
          <w:rFonts w:ascii="Calibri" w:eastAsia="Calibri" w:hAnsi="Calibri" w:cs="Calibri"/>
          <w:color w:val="000000"/>
          <w:lang w:val="en-GB"/>
        </w:rPr>
        <w:t>Abies</w:t>
      </w:r>
      <w:proofErr w:type="spellEnd"/>
      <w:r w:rsidRPr="00E22DC4">
        <w:rPr>
          <w:rFonts w:ascii="Calibri" w:eastAsia="Calibri" w:hAnsi="Calibri" w:cs="Calibri"/>
          <w:color w:val="000000"/>
          <w:lang w:val="en-GB"/>
        </w:rPr>
        <w:t xml:space="preserve"> Alba along an Altitudinal Gradient.” Trees 25(2):265–76.</w:t>
      </w:r>
    </w:p>
    <w:p w14:paraId="44C94E93" w14:textId="77777777" w:rsidR="00007F3D" w:rsidRPr="00E22DC4" w:rsidRDefault="00114BCA">
      <w:pPr>
        <w:pBdr>
          <w:top w:val="nil"/>
          <w:left w:val="nil"/>
          <w:bottom w:val="nil"/>
          <w:right w:val="nil"/>
          <w:between w:val="nil"/>
        </w:pBdr>
        <w:ind w:left="567" w:hanging="567"/>
        <w:rPr>
          <w:rFonts w:ascii="Calibri" w:eastAsia="Calibri" w:hAnsi="Calibri" w:cs="Calibri"/>
          <w:color w:val="0062C4"/>
          <w:lang w:val="en-GB"/>
        </w:rPr>
      </w:pPr>
      <w:proofErr w:type="spellStart"/>
      <w:r w:rsidRPr="00E22DC4">
        <w:rPr>
          <w:rFonts w:ascii="Calibri" w:eastAsia="Calibri" w:hAnsi="Calibri" w:cs="Calibri"/>
          <w:color w:val="0062C4"/>
          <w:lang w:val="en-GB"/>
        </w:rPr>
        <w:t>Cailleret</w:t>
      </w:r>
      <w:proofErr w:type="spellEnd"/>
      <w:r w:rsidRPr="00E22DC4">
        <w:rPr>
          <w:rFonts w:ascii="Calibri" w:eastAsia="Calibri" w:hAnsi="Calibri" w:cs="Calibri"/>
          <w:color w:val="0062C4"/>
          <w:lang w:val="en-GB"/>
        </w:rPr>
        <w:t xml:space="preserve">, M., </w:t>
      </w:r>
      <w:proofErr w:type="spellStart"/>
      <w:r w:rsidRPr="00E22DC4">
        <w:rPr>
          <w:rFonts w:ascii="Calibri" w:eastAsia="Calibri" w:hAnsi="Calibri" w:cs="Calibri"/>
          <w:color w:val="0062C4"/>
          <w:lang w:val="en-GB"/>
        </w:rPr>
        <w:t>Bircher</w:t>
      </w:r>
      <w:proofErr w:type="spellEnd"/>
      <w:r w:rsidRPr="00E22DC4">
        <w:rPr>
          <w:rFonts w:ascii="Calibri" w:eastAsia="Calibri" w:hAnsi="Calibri" w:cs="Calibri"/>
          <w:color w:val="0062C4"/>
          <w:lang w:val="en-GB"/>
        </w:rPr>
        <w:t xml:space="preserve">, N., Hartig, F., </w:t>
      </w:r>
      <w:proofErr w:type="spellStart"/>
      <w:r w:rsidRPr="00E22DC4">
        <w:rPr>
          <w:rFonts w:ascii="Calibri" w:eastAsia="Calibri" w:hAnsi="Calibri" w:cs="Calibri"/>
          <w:color w:val="0062C4"/>
          <w:lang w:val="en-GB"/>
        </w:rPr>
        <w:t>Hülsmann</w:t>
      </w:r>
      <w:proofErr w:type="spellEnd"/>
      <w:r w:rsidRPr="00E22DC4">
        <w:rPr>
          <w:rFonts w:ascii="Calibri" w:eastAsia="Calibri" w:hAnsi="Calibri" w:cs="Calibri"/>
          <w:color w:val="0062C4"/>
          <w:lang w:val="en-GB"/>
        </w:rPr>
        <w:t xml:space="preserve">, L., &amp; </w:t>
      </w:r>
      <w:proofErr w:type="spellStart"/>
      <w:r w:rsidRPr="00E22DC4">
        <w:rPr>
          <w:rFonts w:ascii="Calibri" w:eastAsia="Calibri" w:hAnsi="Calibri" w:cs="Calibri"/>
          <w:color w:val="0062C4"/>
          <w:lang w:val="en-GB"/>
        </w:rPr>
        <w:t>Bugmann</w:t>
      </w:r>
      <w:proofErr w:type="spellEnd"/>
      <w:r w:rsidRPr="00E22DC4">
        <w:rPr>
          <w:rFonts w:ascii="Calibri" w:eastAsia="Calibri" w:hAnsi="Calibri" w:cs="Calibri"/>
          <w:color w:val="0062C4"/>
          <w:lang w:val="en-GB"/>
        </w:rPr>
        <w:t>, H. (2020). Bayesian calibration of a</w:t>
      </w:r>
    </w:p>
    <w:p w14:paraId="394E141B" w14:textId="77777777" w:rsidR="00007F3D" w:rsidRPr="00E22DC4" w:rsidRDefault="00114BCA">
      <w:pPr>
        <w:pBdr>
          <w:top w:val="nil"/>
          <w:left w:val="nil"/>
          <w:bottom w:val="nil"/>
          <w:right w:val="nil"/>
          <w:between w:val="nil"/>
        </w:pBdr>
        <w:ind w:left="567" w:hanging="567"/>
        <w:rPr>
          <w:rFonts w:ascii="Calibri" w:eastAsia="Calibri" w:hAnsi="Calibri" w:cs="Calibri"/>
          <w:color w:val="0062C4"/>
          <w:lang w:val="en-GB"/>
        </w:rPr>
      </w:pPr>
      <w:proofErr w:type="gramStart"/>
      <w:r w:rsidRPr="00E22DC4">
        <w:rPr>
          <w:rFonts w:ascii="Calibri" w:eastAsia="Calibri" w:hAnsi="Calibri" w:cs="Calibri"/>
          <w:color w:val="0062C4"/>
          <w:lang w:val="en-GB"/>
        </w:rPr>
        <w:t>growth</w:t>
      </w:r>
      <w:proofErr w:type="gramEnd"/>
      <w:r w:rsidRPr="00E22DC4">
        <w:rPr>
          <w:rFonts w:ascii="Calibri" w:eastAsia="Calibri" w:hAnsi="Calibri" w:cs="Calibri"/>
          <w:color w:val="0062C4"/>
          <w:lang w:val="en-GB"/>
        </w:rPr>
        <w:t xml:space="preserve"> dependent tree mortality model to simulate the dynamics of European temperate ‐</w:t>
      </w:r>
    </w:p>
    <w:p w14:paraId="1EDA9196" w14:textId="77777777" w:rsidR="00007F3D" w:rsidRPr="00E22DC4" w:rsidRDefault="00114BCA">
      <w:pPr>
        <w:pBdr>
          <w:top w:val="nil"/>
          <w:left w:val="nil"/>
          <w:bottom w:val="nil"/>
          <w:right w:val="nil"/>
          <w:between w:val="nil"/>
        </w:pBdr>
        <w:ind w:left="567" w:hanging="567"/>
        <w:rPr>
          <w:rFonts w:ascii="Calibri" w:eastAsia="Calibri" w:hAnsi="Calibri" w:cs="Calibri"/>
          <w:color w:val="0062C4"/>
          <w:lang w:val="en-GB"/>
        </w:rPr>
      </w:pPr>
      <w:proofErr w:type="gramStart"/>
      <w:r w:rsidRPr="00E22DC4">
        <w:rPr>
          <w:rFonts w:ascii="Calibri" w:eastAsia="Calibri" w:hAnsi="Calibri" w:cs="Calibri"/>
          <w:color w:val="0062C4"/>
          <w:lang w:val="en-GB"/>
        </w:rPr>
        <w:t>forests</w:t>
      </w:r>
      <w:proofErr w:type="gramEnd"/>
      <w:r w:rsidRPr="00E22DC4">
        <w:rPr>
          <w:rFonts w:ascii="Calibri" w:eastAsia="Calibri" w:hAnsi="Calibri" w:cs="Calibri"/>
          <w:color w:val="0062C4"/>
          <w:lang w:val="en-GB"/>
        </w:rPr>
        <w:t>. Ecological Applications, 30(1), e02021</w:t>
      </w:r>
    </w:p>
    <w:p w14:paraId="70CCC4F9"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Campbell, </w:t>
      </w:r>
      <w:proofErr w:type="spellStart"/>
      <w:r w:rsidRPr="00E22DC4">
        <w:rPr>
          <w:rFonts w:ascii="Calibri" w:eastAsia="Calibri" w:hAnsi="Calibri" w:cs="Calibri"/>
          <w:color w:val="000000"/>
          <w:lang w:val="en-GB"/>
        </w:rPr>
        <w:t>Gaylon</w:t>
      </w:r>
      <w:proofErr w:type="spellEnd"/>
      <w:r w:rsidRPr="00E22DC4">
        <w:rPr>
          <w:rFonts w:ascii="Calibri" w:eastAsia="Calibri" w:hAnsi="Calibri" w:cs="Calibri"/>
          <w:color w:val="000000"/>
          <w:lang w:val="en-GB"/>
        </w:rPr>
        <w:t xml:space="preserve"> S. 1974. “A Simple Method for Determining Unsaturated Conductivity from Moisture Retention Data.” Soil Science 117(6):311–14.</w:t>
      </w:r>
    </w:p>
    <w:p w14:paraId="0BAB992D"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Carnicer</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Jofre</w:t>
      </w:r>
      <w:proofErr w:type="spellEnd"/>
      <w:r w:rsidRPr="00E22DC4">
        <w:rPr>
          <w:rFonts w:ascii="Calibri" w:eastAsia="Calibri" w:hAnsi="Calibri" w:cs="Calibri"/>
          <w:color w:val="000000"/>
          <w:lang w:val="en-GB"/>
        </w:rPr>
        <w:t xml:space="preserve"> et al. 2011. “Widespread Crown Condition Decline, Food Web Disruption, and Amplified Tree Mortality with Increased Climate Change-Type Drought.” Proceedings of the National Academy of Sciences 108(4):1474–78.</w:t>
      </w:r>
    </w:p>
    <w:p w14:paraId="7B495398"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Cavin</w:t>
      </w:r>
      <w:proofErr w:type="spellEnd"/>
      <w:r w:rsidRPr="00E22DC4">
        <w:rPr>
          <w:rFonts w:ascii="Calibri" w:eastAsia="Calibri" w:hAnsi="Calibri" w:cs="Calibri"/>
          <w:color w:val="000000"/>
          <w:lang w:val="en-GB"/>
        </w:rPr>
        <w:t xml:space="preserve">, Liam and Alistair S. Jump. 2017. “Highest Drought Sensitivity and Lowest Resistance to Growth Suppression Are Found in the Range Core of the Tree Fagus </w:t>
      </w:r>
      <w:proofErr w:type="spellStart"/>
      <w:r w:rsidRPr="00E22DC4">
        <w:rPr>
          <w:rFonts w:ascii="Calibri" w:eastAsia="Calibri" w:hAnsi="Calibri" w:cs="Calibri"/>
          <w:color w:val="000000"/>
          <w:lang w:val="en-GB"/>
        </w:rPr>
        <w:t>Sylvatica</w:t>
      </w:r>
      <w:proofErr w:type="spellEnd"/>
      <w:r w:rsidRPr="00E22DC4">
        <w:rPr>
          <w:rFonts w:ascii="Calibri" w:eastAsia="Calibri" w:hAnsi="Calibri" w:cs="Calibri"/>
          <w:color w:val="000000"/>
          <w:lang w:val="en-GB"/>
        </w:rPr>
        <w:t xml:space="preserve"> L. Not the Equatorial Range Edge.” Global Change Biology 23(1):362–79.</w:t>
      </w:r>
    </w:p>
    <w:p w14:paraId="088BBDED"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Cheaib</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Alissar</w:t>
      </w:r>
      <w:proofErr w:type="spellEnd"/>
      <w:r w:rsidRPr="00E22DC4">
        <w:rPr>
          <w:rFonts w:ascii="Calibri" w:eastAsia="Calibri" w:hAnsi="Calibri" w:cs="Calibri"/>
          <w:color w:val="000000"/>
          <w:lang w:val="en-GB"/>
        </w:rPr>
        <w:t xml:space="preserve"> et al. 2012. “Climate Change Impacts on Tree Ranges: Model </w:t>
      </w:r>
      <w:proofErr w:type="spellStart"/>
      <w:r w:rsidRPr="00E22DC4">
        <w:rPr>
          <w:rFonts w:ascii="Calibri" w:eastAsia="Calibri" w:hAnsi="Calibri" w:cs="Calibri"/>
          <w:color w:val="000000"/>
          <w:lang w:val="en-GB"/>
        </w:rPr>
        <w:t>Intercomparison</w:t>
      </w:r>
      <w:proofErr w:type="spellEnd"/>
      <w:r w:rsidRPr="00E22DC4">
        <w:rPr>
          <w:rFonts w:ascii="Calibri" w:eastAsia="Calibri" w:hAnsi="Calibri" w:cs="Calibri"/>
          <w:color w:val="000000"/>
          <w:lang w:val="en-GB"/>
        </w:rPr>
        <w:t xml:space="preserve"> Facilitates Understanding and Quantification of Uncertainty.” Ecology Letters 15(6):533–44.</w:t>
      </w:r>
    </w:p>
    <w:p w14:paraId="6A7511A9"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Choat</w:t>
      </w:r>
      <w:proofErr w:type="spellEnd"/>
      <w:r w:rsidRPr="00E22DC4">
        <w:rPr>
          <w:rFonts w:ascii="Calibri" w:eastAsia="Calibri" w:hAnsi="Calibri" w:cs="Calibri"/>
          <w:color w:val="000000"/>
          <w:lang w:val="en-GB"/>
        </w:rPr>
        <w:t>, Brendan et al. 2018. “Triggers of Tree Mortality under Drought.” Nature 558(7711):531–39.</w:t>
      </w:r>
    </w:p>
    <w:p w14:paraId="1A7E4A4F"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Chuine, Isabelle, P. </w:t>
      </w:r>
      <w:proofErr w:type="spellStart"/>
      <w:r w:rsidRPr="00E22DC4">
        <w:rPr>
          <w:rFonts w:ascii="Calibri" w:eastAsia="Calibri" w:hAnsi="Calibri" w:cs="Calibri"/>
          <w:color w:val="000000"/>
          <w:lang w:val="en-GB"/>
        </w:rPr>
        <w:t>Cour</w:t>
      </w:r>
      <w:proofErr w:type="spellEnd"/>
      <w:r w:rsidRPr="00E22DC4">
        <w:rPr>
          <w:rFonts w:ascii="Calibri" w:eastAsia="Calibri" w:hAnsi="Calibri" w:cs="Calibri"/>
          <w:color w:val="000000"/>
          <w:lang w:val="en-GB"/>
        </w:rPr>
        <w:t>, and D. D. Rousseau. 1999. “Selecting Models to Predict the Timing of Flowering of Temperate Trees: Implications for Tree Phenology Modelling.” Plant, Cell and Environment 22(1):1–13.</w:t>
      </w:r>
    </w:p>
    <w:p w14:paraId="177EEEE3"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C8181C">
        <w:rPr>
          <w:rFonts w:ascii="Calibri" w:eastAsia="Calibri" w:hAnsi="Calibri" w:cs="Calibri"/>
          <w:color w:val="000000"/>
          <w:lang w:val="en-US"/>
        </w:rPr>
        <w:t xml:space="preserve">Clark, James S. et al. 2011. </w:t>
      </w:r>
      <w:r w:rsidRPr="00E22DC4">
        <w:rPr>
          <w:rFonts w:ascii="Calibri" w:eastAsia="Calibri" w:hAnsi="Calibri" w:cs="Calibri"/>
          <w:color w:val="000000"/>
          <w:lang w:val="en-GB"/>
        </w:rPr>
        <w:t>“Individual-Scale Variation, Species-Scale Differences: Inference Needed to Understand Diversity.” Ecology Letters 14(12):1273–87.</w:t>
      </w:r>
    </w:p>
    <w:p w14:paraId="06166F6C"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Collet, Catherine and Gilles Le </w:t>
      </w:r>
      <w:proofErr w:type="spellStart"/>
      <w:r w:rsidRPr="00E22DC4">
        <w:rPr>
          <w:rFonts w:ascii="Calibri" w:eastAsia="Calibri" w:hAnsi="Calibri" w:cs="Calibri"/>
          <w:color w:val="000000"/>
          <w:lang w:val="en-GB"/>
        </w:rPr>
        <w:t>Moguedec</w:t>
      </w:r>
      <w:proofErr w:type="spellEnd"/>
      <w:r w:rsidRPr="00E22DC4">
        <w:rPr>
          <w:rFonts w:ascii="Calibri" w:eastAsia="Calibri" w:hAnsi="Calibri" w:cs="Calibri"/>
          <w:color w:val="000000"/>
          <w:lang w:val="en-GB"/>
        </w:rPr>
        <w:t>. 2007. “Individual Seedling Mortality as a Function of Size, Growth and Competition in Naturally Regenerated Beech Seedlings.” Forestry 80(4):359–70.</w:t>
      </w:r>
    </w:p>
    <w:p w14:paraId="16594E47"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lastRenderedPageBreak/>
        <w:t>Cowan, I. R. and G. D. Farquhar. 1977. “Stomatal Function in Relation to Leaf Metabolism and Environment.” Symposia of the Society for Experimental Biology 31:471–505.</w:t>
      </w:r>
    </w:p>
    <w:p w14:paraId="34DDCA37"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Cribari-Neto</w:t>
      </w:r>
      <w:proofErr w:type="spellEnd"/>
      <w:r w:rsidRPr="00E22DC4">
        <w:rPr>
          <w:rFonts w:ascii="Calibri" w:eastAsia="Calibri" w:hAnsi="Calibri" w:cs="Calibri"/>
          <w:color w:val="000000"/>
          <w:lang w:val="en-GB"/>
        </w:rPr>
        <w:t xml:space="preserve">, Francisco and </w:t>
      </w:r>
      <w:proofErr w:type="spellStart"/>
      <w:r w:rsidRPr="00E22DC4">
        <w:rPr>
          <w:rFonts w:ascii="Calibri" w:eastAsia="Calibri" w:hAnsi="Calibri" w:cs="Calibri"/>
          <w:color w:val="000000"/>
          <w:lang w:val="en-GB"/>
        </w:rPr>
        <w:t>Achim</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Zeileis</w:t>
      </w:r>
      <w:proofErr w:type="spellEnd"/>
      <w:r w:rsidRPr="00E22DC4">
        <w:rPr>
          <w:rFonts w:ascii="Calibri" w:eastAsia="Calibri" w:hAnsi="Calibri" w:cs="Calibri"/>
          <w:color w:val="000000"/>
          <w:lang w:val="en-GB"/>
        </w:rPr>
        <w:t>. 2010. “Beta Regression in R.” Journal of Statistical Software 34(2).</w:t>
      </w:r>
    </w:p>
    <w:p w14:paraId="7830E9A6"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Davi, H. et al. 2005. “Modelling Carbon and Water Cycles in a Beech Forest. Part </w:t>
      </w:r>
      <w:proofErr w:type="gramStart"/>
      <w:r w:rsidRPr="00E22DC4">
        <w:rPr>
          <w:rFonts w:ascii="Calibri" w:eastAsia="Calibri" w:hAnsi="Calibri" w:cs="Calibri"/>
          <w:color w:val="000000"/>
          <w:lang w:val="en-GB"/>
        </w:rPr>
        <w:t>II.:</w:t>
      </w:r>
      <w:proofErr w:type="gramEnd"/>
      <w:r w:rsidRPr="00E22DC4">
        <w:rPr>
          <w:rFonts w:ascii="Calibri" w:eastAsia="Calibri" w:hAnsi="Calibri" w:cs="Calibri"/>
          <w:color w:val="000000"/>
          <w:lang w:val="en-GB"/>
        </w:rPr>
        <w:t xml:space="preserve"> Validation of the Main Processes from Organ to Stand Scale.” Ecological Modelling 185(2–4):387–405.</w:t>
      </w:r>
    </w:p>
    <w:p w14:paraId="507C0743"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Davi, H., C. </w:t>
      </w:r>
      <w:proofErr w:type="spellStart"/>
      <w:r w:rsidRPr="00E22DC4">
        <w:rPr>
          <w:rFonts w:ascii="Calibri" w:eastAsia="Calibri" w:hAnsi="Calibri" w:cs="Calibri"/>
          <w:color w:val="000000"/>
          <w:lang w:val="en-GB"/>
        </w:rPr>
        <w:t>Barbaroux</w:t>
      </w:r>
      <w:proofErr w:type="spellEnd"/>
      <w:r w:rsidRPr="00E22DC4">
        <w:rPr>
          <w:rFonts w:ascii="Calibri" w:eastAsia="Calibri" w:hAnsi="Calibri" w:cs="Calibri"/>
          <w:color w:val="000000"/>
          <w:lang w:val="en-GB"/>
        </w:rPr>
        <w:t xml:space="preserve">, C. Francois, and E. </w:t>
      </w:r>
      <w:proofErr w:type="spellStart"/>
      <w:r w:rsidRPr="00E22DC4">
        <w:rPr>
          <w:rFonts w:ascii="Calibri" w:eastAsia="Calibri" w:hAnsi="Calibri" w:cs="Calibri"/>
          <w:color w:val="000000"/>
          <w:lang w:val="en-GB"/>
        </w:rPr>
        <w:t>Dufrêne</w:t>
      </w:r>
      <w:proofErr w:type="spellEnd"/>
      <w:r w:rsidRPr="00E22DC4">
        <w:rPr>
          <w:rFonts w:ascii="Calibri" w:eastAsia="Calibri" w:hAnsi="Calibri" w:cs="Calibri"/>
          <w:color w:val="000000"/>
          <w:lang w:val="en-GB"/>
        </w:rPr>
        <w:t>. 2009. “The Fundamental Role of Reserves and Hydraulic Constraints in Predicting LAI and Carbon Allocation in Forests.” Agricultural and Forest Meteorology 149(2):349–61.</w:t>
      </w:r>
    </w:p>
    <w:p w14:paraId="36B62229"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Davi, Hendrik and Maxime </w:t>
      </w:r>
      <w:proofErr w:type="spellStart"/>
      <w:r w:rsidRPr="00E22DC4">
        <w:rPr>
          <w:rFonts w:ascii="Calibri" w:eastAsia="Calibri" w:hAnsi="Calibri" w:cs="Calibri"/>
          <w:color w:val="000000"/>
          <w:lang w:val="en-GB"/>
        </w:rPr>
        <w:t>Cailleret</w:t>
      </w:r>
      <w:proofErr w:type="spellEnd"/>
      <w:r w:rsidRPr="00E22DC4">
        <w:rPr>
          <w:rFonts w:ascii="Calibri" w:eastAsia="Calibri" w:hAnsi="Calibri" w:cs="Calibri"/>
          <w:color w:val="000000"/>
          <w:lang w:val="en-GB"/>
        </w:rPr>
        <w:t>. 2017. “Assessing Drought-Driven Mortality Trees with Physiological Process-Based Models.” Agricultural and Forest Meteorology 232:279–90.</w:t>
      </w:r>
    </w:p>
    <w:p w14:paraId="62266528"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Dittmar</w:t>
      </w:r>
      <w:proofErr w:type="spellEnd"/>
      <w:r w:rsidRPr="00E22DC4">
        <w:rPr>
          <w:rFonts w:ascii="Calibri" w:eastAsia="Calibri" w:hAnsi="Calibri" w:cs="Calibri"/>
          <w:color w:val="000000"/>
          <w:lang w:val="en-GB"/>
        </w:rPr>
        <w:t xml:space="preserve">, Christoph, Wolfgang </w:t>
      </w:r>
      <w:proofErr w:type="spellStart"/>
      <w:r w:rsidRPr="00E22DC4">
        <w:rPr>
          <w:rFonts w:ascii="Calibri" w:eastAsia="Calibri" w:hAnsi="Calibri" w:cs="Calibri"/>
          <w:color w:val="000000"/>
          <w:lang w:val="en-GB"/>
        </w:rPr>
        <w:t>Zech</w:t>
      </w:r>
      <w:proofErr w:type="spellEnd"/>
      <w:r w:rsidRPr="00E22DC4">
        <w:rPr>
          <w:rFonts w:ascii="Calibri" w:eastAsia="Calibri" w:hAnsi="Calibri" w:cs="Calibri"/>
          <w:color w:val="000000"/>
          <w:lang w:val="en-GB"/>
        </w:rPr>
        <w:t xml:space="preserve">, and Wolfram </w:t>
      </w:r>
      <w:proofErr w:type="spellStart"/>
      <w:r w:rsidRPr="00E22DC4">
        <w:rPr>
          <w:rFonts w:ascii="Calibri" w:eastAsia="Calibri" w:hAnsi="Calibri" w:cs="Calibri"/>
          <w:color w:val="000000"/>
          <w:lang w:val="en-GB"/>
        </w:rPr>
        <w:t>Elling</w:t>
      </w:r>
      <w:proofErr w:type="spellEnd"/>
      <w:r w:rsidRPr="00E22DC4">
        <w:rPr>
          <w:rFonts w:ascii="Calibri" w:eastAsia="Calibri" w:hAnsi="Calibri" w:cs="Calibri"/>
          <w:color w:val="000000"/>
          <w:lang w:val="en-GB"/>
        </w:rPr>
        <w:t xml:space="preserve">. 2003. “Growth Variations of Common Beech (Fagus </w:t>
      </w:r>
      <w:proofErr w:type="spellStart"/>
      <w:r w:rsidRPr="00E22DC4">
        <w:rPr>
          <w:rFonts w:ascii="Calibri" w:eastAsia="Calibri" w:hAnsi="Calibri" w:cs="Calibri"/>
          <w:color w:val="000000"/>
          <w:lang w:val="en-GB"/>
        </w:rPr>
        <w:t>Sylvatica</w:t>
      </w:r>
      <w:proofErr w:type="spellEnd"/>
      <w:r w:rsidRPr="00E22DC4">
        <w:rPr>
          <w:rFonts w:ascii="Calibri" w:eastAsia="Calibri" w:hAnsi="Calibri" w:cs="Calibri"/>
          <w:color w:val="000000"/>
          <w:lang w:val="en-GB"/>
        </w:rPr>
        <w:t xml:space="preserve"> L.) </w:t>
      </w:r>
      <w:proofErr w:type="gramStart"/>
      <w:r w:rsidRPr="00E22DC4">
        <w:rPr>
          <w:rFonts w:ascii="Calibri" w:eastAsia="Calibri" w:hAnsi="Calibri" w:cs="Calibri"/>
          <w:color w:val="000000"/>
          <w:lang w:val="en-GB"/>
        </w:rPr>
        <w:t>under</w:t>
      </w:r>
      <w:proofErr w:type="gramEnd"/>
      <w:r w:rsidRPr="00E22DC4">
        <w:rPr>
          <w:rFonts w:ascii="Calibri" w:eastAsia="Calibri" w:hAnsi="Calibri" w:cs="Calibri"/>
          <w:color w:val="000000"/>
          <w:lang w:val="en-GB"/>
        </w:rPr>
        <w:t xml:space="preserve"> Different Climatic and Environmental Conditions in Europe—a </w:t>
      </w:r>
      <w:proofErr w:type="spellStart"/>
      <w:r w:rsidRPr="00E22DC4">
        <w:rPr>
          <w:rFonts w:ascii="Calibri" w:eastAsia="Calibri" w:hAnsi="Calibri" w:cs="Calibri"/>
          <w:color w:val="000000"/>
          <w:lang w:val="en-GB"/>
        </w:rPr>
        <w:t>Dendroecological</w:t>
      </w:r>
      <w:proofErr w:type="spellEnd"/>
      <w:r w:rsidRPr="00E22DC4">
        <w:rPr>
          <w:rFonts w:ascii="Calibri" w:eastAsia="Calibri" w:hAnsi="Calibri" w:cs="Calibri"/>
          <w:color w:val="000000"/>
          <w:lang w:val="en-GB"/>
        </w:rPr>
        <w:t xml:space="preserve"> Study.” Forest Ecology and Management 173(1–3):63–78.</w:t>
      </w:r>
    </w:p>
    <w:p w14:paraId="3814E623"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Dobbertin</w:t>
      </w:r>
      <w:proofErr w:type="spellEnd"/>
      <w:r w:rsidRPr="00E22DC4">
        <w:rPr>
          <w:rFonts w:ascii="Calibri" w:eastAsia="Calibri" w:hAnsi="Calibri" w:cs="Calibri"/>
          <w:color w:val="000000"/>
          <w:lang w:val="en-GB"/>
        </w:rPr>
        <w:t xml:space="preserve">, Matthias and Peter </w:t>
      </w:r>
      <w:proofErr w:type="spellStart"/>
      <w:r w:rsidRPr="00E22DC4">
        <w:rPr>
          <w:rFonts w:ascii="Calibri" w:eastAsia="Calibri" w:hAnsi="Calibri" w:cs="Calibri"/>
          <w:color w:val="000000"/>
          <w:lang w:val="en-GB"/>
        </w:rPr>
        <w:t>Brang</w:t>
      </w:r>
      <w:proofErr w:type="spellEnd"/>
      <w:r w:rsidRPr="00E22DC4">
        <w:rPr>
          <w:rFonts w:ascii="Calibri" w:eastAsia="Calibri" w:hAnsi="Calibri" w:cs="Calibri"/>
          <w:color w:val="000000"/>
          <w:lang w:val="en-GB"/>
        </w:rPr>
        <w:t>. 2001. “Crown Defoliation Improves Tree Mortality Models.” Forest Ecology and Management 141(3):271–84.</w:t>
      </w:r>
    </w:p>
    <w:p w14:paraId="55369066"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Dufrêne</w:t>
      </w:r>
      <w:proofErr w:type="spellEnd"/>
      <w:r w:rsidRPr="00E22DC4">
        <w:rPr>
          <w:rFonts w:ascii="Calibri" w:eastAsia="Calibri" w:hAnsi="Calibri" w:cs="Calibri"/>
          <w:color w:val="000000"/>
          <w:lang w:val="en-GB"/>
        </w:rPr>
        <w:t xml:space="preserve"> et al. 2005. “Modelling Carbon and Water Cycles in a Beech Forest Part I : Model Description and Uncertainty Analysis on Modelled NEE.” Ecological Modelling 185:407–36.</w:t>
      </w:r>
    </w:p>
    <w:p w14:paraId="34364FFA"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Durand-</w:t>
      </w:r>
      <w:proofErr w:type="spellStart"/>
      <w:r w:rsidRPr="00E22DC4">
        <w:rPr>
          <w:rFonts w:ascii="Calibri" w:eastAsia="Calibri" w:hAnsi="Calibri" w:cs="Calibri"/>
          <w:color w:val="000000"/>
          <w:lang w:val="en-GB"/>
        </w:rPr>
        <w:t>Gillmann</w:t>
      </w:r>
      <w:proofErr w:type="spellEnd"/>
      <w:r w:rsidRPr="00E22DC4">
        <w:rPr>
          <w:rFonts w:ascii="Calibri" w:eastAsia="Calibri" w:hAnsi="Calibri" w:cs="Calibri"/>
          <w:color w:val="000000"/>
          <w:lang w:val="en-GB"/>
        </w:rPr>
        <w:t xml:space="preserve">, Marion, Maxime </w:t>
      </w:r>
      <w:proofErr w:type="spellStart"/>
      <w:r w:rsidRPr="00E22DC4">
        <w:rPr>
          <w:rFonts w:ascii="Calibri" w:eastAsia="Calibri" w:hAnsi="Calibri" w:cs="Calibri"/>
          <w:color w:val="000000"/>
          <w:lang w:val="en-GB"/>
        </w:rPr>
        <w:t>Cailleret</w:t>
      </w:r>
      <w:proofErr w:type="spellEnd"/>
      <w:r w:rsidRPr="00E22DC4">
        <w:rPr>
          <w:rFonts w:ascii="Calibri" w:eastAsia="Calibri" w:hAnsi="Calibri" w:cs="Calibri"/>
          <w:color w:val="000000"/>
          <w:lang w:val="en-GB"/>
        </w:rPr>
        <w:t xml:space="preserve">, Thomas Boivin, Louis Michel </w:t>
      </w:r>
      <w:proofErr w:type="spellStart"/>
      <w:r w:rsidRPr="00E22DC4">
        <w:rPr>
          <w:rFonts w:ascii="Calibri" w:eastAsia="Calibri" w:hAnsi="Calibri" w:cs="Calibri"/>
          <w:color w:val="000000"/>
          <w:lang w:val="en-GB"/>
        </w:rPr>
        <w:t>Nageleisen</w:t>
      </w:r>
      <w:proofErr w:type="spellEnd"/>
      <w:r w:rsidRPr="00E22DC4">
        <w:rPr>
          <w:rFonts w:ascii="Calibri" w:eastAsia="Calibri" w:hAnsi="Calibri" w:cs="Calibri"/>
          <w:color w:val="000000"/>
          <w:lang w:val="en-GB"/>
        </w:rPr>
        <w:t>, and Hendrik Davi. 2014. “Individual Vulnerability Factors of Silver Fir (</w:t>
      </w:r>
      <w:proofErr w:type="spellStart"/>
      <w:r w:rsidRPr="00E22DC4">
        <w:rPr>
          <w:rFonts w:ascii="Calibri" w:eastAsia="Calibri" w:hAnsi="Calibri" w:cs="Calibri"/>
          <w:color w:val="000000"/>
          <w:lang w:val="en-GB"/>
        </w:rPr>
        <w:t>Abies</w:t>
      </w:r>
      <w:proofErr w:type="spellEnd"/>
      <w:r w:rsidRPr="00E22DC4">
        <w:rPr>
          <w:rFonts w:ascii="Calibri" w:eastAsia="Calibri" w:hAnsi="Calibri" w:cs="Calibri"/>
          <w:color w:val="000000"/>
          <w:lang w:val="en-GB"/>
        </w:rPr>
        <w:t xml:space="preserve"> Alba Mill.) </w:t>
      </w:r>
      <w:proofErr w:type="gramStart"/>
      <w:r w:rsidRPr="00E22DC4">
        <w:rPr>
          <w:rFonts w:ascii="Calibri" w:eastAsia="Calibri" w:hAnsi="Calibri" w:cs="Calibri"/>
          <w:color w:val="000000"/>
          <w:lang w:val="en-GB"/>
        </w:rPr>
        <w:t>to</w:t>
      </w:r>
      <w:proofErr w:type="gramEnd"/>
      <w:r w:rsidRPr="00E22DC4">
        <w:rPr>
          <w:rFonts w:ascii="Calibri" w:eastAsia="Calibri" w:hAnsi="Calibri" w:cs="Calibri"/>
          <w:color w:val="000000"/>
          <w:lang w:val="en-GB"/>
        </w:rPr>
        <w:t xml:space="preserve"> Parasitism by Two Contrasting Biotic Agents: Mistletoe (</w:t>
      </w:r>
      <w:proofErr w:type="spellStart"/>
      <w:r w:rsidRPr="00E22DC4">
        <w:rPr>
          <w:rFonts w:ascii="Calibri" w:eastAsia="Calibri" w:hAnsi="Calibri" w:cs="Calibri"/>
          <w:color w:val="000000"/>
          <w:lang w:val="en-GB"/>
        </w:rPr>
        <w:t>Viscum</w:t>
      </w:r>
      <w:proofErr w:type="spellEnd"/>
      <w:r w:rsidRPr="00E22DC4">
        <w:rPr>
          <w:rFonts w:ascii="Calibri" w:eastAsia="Calibri" w:hAnsi="Calibri" w:cs="Calibri"/>
          <w:color w:val="000000"/>
          <w:lang w:val="en-GB"/>
        </w:rPr>
        <w:t xml:space="preserve"> Album L. Ssp. </w:t>
      </w:r>
      <w:proofErr w:type="spellStart"/>
      <w:r w:rsidRPr="00E22DC4">
        <w:rPr>
          <w:rFonts w:ascii="Calibri" w:eastAsia="Calibri" w:hAnsi="Calibri" w:cs="Calibri"/>
          <w:color w:val="000000"/>
          <w:lang w:val="en-GB"/>
        </w:rPr>
        <w:t>Abietis</w:t>
      </w:r>
      <w:proofErr w:type="spellEnd"/>
      <w:r w:rsidRPr="00E22DC4">
        <w:rPr>
          <w:rFonts w:ascii="Calibri" w:eastAsia="Calibri" w:hAnsi="Calibri" w:cs="Calibri"/>
          <w:color w:val="000000"/>
          <w:lang w:val="en-GB"/>
        </w:rPr>
        <w:t>) and Bark Beetles (</w:t>
      </w:r>
      <w:proofErr w:type="spellStart"/>
      <w:r w:rsidRPr="00E22DC4">
        <w:rPr>
          <w:rFonts w:ascii="Calibri" w:eastAsia="Calibri" w:hAnsi="Calibri" w:cs="Calibri"/>
          <w:color w:val="000000"/>
          <w:lang w:val="en-GB"/>
        </w:rPr>
        <w:t>Coleoptera</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Curculionidae</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Scolytinae</w:t>
      </w:r>
      <w:proofErr w:type="spellEnd"/>
      <w:r w:rsidRPr="00E22DC4">
        <w:rPr>
          <w:rFonts w:ascii="Calibri" w:eastAsia="Calibri" w:hAnsi="Calibri" w:cs="Calibri"/>
          <w:color w:val="000000"/>
          <w:lang w:val="en-GB"/>
        </w:rPr>
        <w:t>) during a Decline Process.” Annals of Forest Science 71(6):659–73.</w:t>
      </w:r>
    </w:p>
    <w:p w14:paraId="6353CB00"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Farquhar, G. D., S. von </w:t>
      </w:r>
      <w:proofErr w:type="spellStart"/>
      <w:r w:rsidRPr="00E22DC4">
        <w:rPr>
          <w:rFonts w:ascii="Calibri" w:eastAsia="Calibri" w:hAnsi="Calibri" w:cs="Calibri"/>
          <w:color w:val="000000"/>
          <w:lang w:val="en-GB"/>
        </w:rPr>
        <w:t>Caemmerer</w:t>
      </w:r>
      <w:proofErr w:type="spellEnd"/>
      <w:r w:rsidRPr="00E22DC4">
        <w:rPr>
          <w:rFonts w:ascii="Calibri" w:eastAsia="Calibri" w:hAnsi="Calibri" w:cs="Calibri"/>
          <w:color w:val="000000"/>
          <w:lang w:val="en-GB"/>
        </w:rPr>
        <w:t>, and J. A. Berry. 1980. “A Biochemical Model of Photosynthetic CO2 Assimilation in Leaves of C3 Species.” Planta 149(1):78–90.</w:t>
      </w:r>
    </w:p>
    <w:p w14:paraId="68EB0B54"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Feng, </w:t>
      </w:r>
      <w:proofErr w:type="spellStart"/>
      <w:r w:rsidRPr="00E22DC4">
        <w:rPr>
          <w:rFonts w:ascii="Calibri" w:eastAsia="Calibri" w:hAnsi="Calibri" w:cs="Calibri"/>
          <w:color w:val="000000"/>
          <w:lang w:val="en-GB"/>
        </w:rPr>
        <w:t>Xue</w:t>
      </w:r>
      <w:proofErr w:type="spellEnd"/>
      <w:r w:rsidRPr="00E22DC4">
        <w:rPr>
          <w:rFonts w:ascii="Calibri" w:eastAsia="Calibri" w:hAnsi="Calibri" w:cs="Calibri"/>
          <w:color w:val="000000"/>
          <w:lang w:val="en-GB"/>
        </w:rPr>
        <w:t xml:space="preserve"> et al. 2018. “The </w:t>
      </w:r>
      <w:proofErr w:type="spellStart"/>
      <w:r w:rsidRPr="00E22DC4">
        <w:rPr>
          <w:rFonts w:ascii="Calibri" w:eastAsia="Calibri" w:hAnsi="Calibri" w:cs="Calibri"/>
          <w:color w:val="000000"/>
          <w:lang w:val="en-GB"/>
        </w:rPr>
        <w:t>Ecohydrological</w:t>
      </w:r>
      <w:proofErr w:type="spellEnd"/>
      <w:r w:rsidRPr="00E22DC4">
        <w:rPr>
          <w:rFonts w:ascii="Calibri" w:eastAsia="Calibri" w:hAnsi="Calibri" w:cs="Calibri"/>
          <w:color w:val="000000"/>
          <w:lang w:val="en-GB"/>
        </w:rPr>
        <w:t xml:space="preserve"> Context of Drought and Classification of Plant Responses.” Ecology Letters, November 1, 1723–36.</w:t>
      </w:r>
    </w:p>
    <w:p w14:paraId="7B17A06A" w14:textId="77777777" w:rsidR="00007F3D" w:rsidRPr="002C069C" w:rsidRDefault="00114BCA">
      <w:pPr>
        <w:pBdr>
          <w:top w:val="nil"/>
          <w:left w:val="nil"/>
          <w:bottom w:val="nil"/>
          <w:right w:val="nil"/>
          <w:between w:val="nil"/>
        </w:pBdr>
        <w:ind w:left="567" w:hanging="567"/>
        <w:rPr>
          <w:rFonts w:ascii="Calibri" w:eastAsia="Calibri" w:hAnsi="Calibri" w:cs="Calibri"/>
          <w:color w:val="000000"/>
          <w:lang w:val="es-ES_tradnl"/>
        </w:rPr>
      </w:pPr>
      <w:proofErr w:type="gramStart"/>
      <w:r w:rsidRPr="00E22DC4">
        <w:rPr>
          <w:rFonts w:ascii="Calibri" w:eastAsia="Calibri" w:hAnsi="Calibri" w:cs="Calibri"/>
          <w:color w:val="000000"/>
          <w:lang w:val="en-GB"/>
        </w:rPr>
        <w:t>Gao</w:t>
      </w:r>
      <w:proofErr w:type="gramEnd"/>
      <w:r w:rsidRPr="00E22DC4">
        <w:rPr>
          <w:rFonts w:ascii="Calibri" w:eastAsia="Calibri" w:hAnsi="Calibri" w:cs="Calibri"/>
          <w:color w:val="000000"/>
          <w:lang w:val="en-GB"/>
        </w:rPr>
        <w:t xml:space="preserve">, Shan et al. 2018. “Dynamic Responses of Tree-Ring Growth to Multiple Dimensions of Drought.” </w:t>
      </w:r>
      <w:r w:rsidRPr="002C069C">
        <w:rPr>
          <w:rFonts w:ascii="Calibri" w:eastAsia="Calibri" w:hAnsi="Calibri" w:cs="Calibri"/>
          <w:color w:val="000000"/>
          <w:lang w:val="es-ES_tradnl"/>
        </w:rPr>
        <w:t xml:space="preserve">Global </w:t>
      </w:r>
      <w:proofErr w:type="spellStart"/>
      <w:r w:rsidRPr="002C069C">
        <w:rPr>
          <w:rFonts w:ascii="Calibri" w:eastAsia="Calibri" w:hAnsi="Calibri" w:cs="Calibri"/>
          <w:color w:val="000000"/>
          <w:lang w:val="es-ES_tradnl"/>
        </w:rPr>
        <w:t>Change</w:t>
      </w:r>
      <w:proofErr w:type="spellEnd"/>
      <w:r w:rsidRPr="002C069C">
        <w:rPr>
          <w:rFonts w:ascii="Calibri" w:eastAsia="Calibri" w:hAnsi="Calibri" w:cs="Calibri"/>
          <w:color w:val="000000"/>
          <w:lang w:val="es-ES_tradnl"/>
        </w:rPr>
        <w:t xml:space="preserve"> </w:t>
      </w:r>
      <w:proofErr w:type="spellStart"/>
      <w:r w:rsidRPr="002C069C">
        <w:rPr>
          <w:rFonts w:ascii="Calibri" w:eastAsia="Calibri" w:hAnsi="Calibri" w:cs="Calibri"/>
          <w:color w:val="000000"/>
          <w:lang w:val="es-ES_tradnl"/>
        </w:rPr>
        <w:t>Biology</w:t>
      </w:r>
      <w:proofErr w:type="spellEnd"/>
      <w:r w:rsidRPr="002C069C">
        <w:rPr>
          <w:rFonts w:ascii="Calibri" w:eastAsia="Calibri" w:hAnsi="Calibri" w:cs="Calibri"/>
          <w:color w:val="000000"/>
          <w:lang w:val="es-ES_tradnl"/>
        </w:rPr>
        <w:t xml:space="preserve"> 24(11):5380–90.</w:t>
      </w:r>
    </w:p>
    <w:p w14:paraId="47F52280" w14:textId="77777777" w:rsidR="00007F3D" w:rsidRPr="007206A1" w:rsidRDefault="00114BCA">
      <w:pPr>
        <w:pBdr>
          <w:top w:val="nil"/>
          <w:left w:val="nil"/>
          <w:bottom w:val="nil"/>
          <w:right w:val="nil"/>
          <w:between w:val="nil"/>
        </w:pBdr>
        <w:ind w:left="567" w:hanging="567"/>
        <w:rPr>
          <w:rFonts w:ascii="Calibri" w:eastAsia="Calibri" w:hAnsi="Calibri" w:cs="Calibri"/>
          <w:color w:val="000000"/>
        </w:rPr>
      </w:pPr>
      <w:r w:rsidRPr="002C069C">
        <w:rPr>
          <w:rFonts w:ascii="Calibri" w:eastAsia="Calibri" w:hAnsi="Calibri" w:cs="Calibri"/>
          <w:color w:val="000000"/>
          <w:lang w:val="es-ES_tradnl"/>
        </w:rPr>
        <w:t>García-</w:t>
      </w:r>
      <w:proofErr w:type="spellStart"/>
      <w:r w:rsidRPr="002C069C">
        <w:rPr>
          <w:rFonts w:ascii="Calibri" w:eastAsia="Calibri" w:hAnsi="Calibri" w:cs="Calibri"/>
          <w:color w:val="000000"/>
          <w:lang w:val="es-ES_tradnl"/>
        </w:rPr>
        <w:t>Plazaola</w:t>
      </w:r>
      <w:proofErr w:type="spellEnd"/>
      <w:r w:rsidRPr="002C069C">
        <w:rPr>
          <w:rFonts w:ascii="Calibri" w:eastAsia="Calibri" w:hAnsi="Calibri" w:cs="Calibri"/>
          <w:color w:val="000000"/>
          <w:lang w:val="es-ES_tradnl"/>
        </w:rPr>
        <w:t xml:space="preserve">, José Ignacio, Raquel Esteban, </w:t>
      </w:r>
      <w:proofErr w:type="spellStart"/>
      <w:r w:rsidRPr="002C069C">
        <w:rPr>
          <w:rFonts w:ascii="Calibri" w:eastAsia="Calibri" w:hAnsi="Calibri" w:cs="Calibri"/>
          <w:color w:val="000000"/>
          <w:lang w:val="es-ES_tradnl"/>
        </w:rPr>
        <w:t>Koldobika</w:t>
      </w:r>
      <w:proofErr w:type="spellEnd"/>
      <w:r w:rsidRPr="002C069C">
        <w:rPr>
          <w:rFonts w:ascii="Calibri" w:eastAsia="Calibri" w:hAnsi="Calibri" w:cs="Calibri"/>
          <w:color w:val="000000"/>
          <w:lang w:val="es-ES_tradnl"/>
        </w:rPr>
        <w:t xml:space="preserve"> </w:t>
      </w:r>
      <w:proofErr w:type="spellStart"/>
      <w:r w:rsidRPr="002C069C">
        <w:rPr>
          <w:rFonts w:ascii="Calibri" w:eastAsia="Calibri" w:hAnsi="Calibri" w:cs="Calibri"/>
          <w:color w:val="000000"/>
          <w:lang w:val="es-ES_tradnl"/>
        </w:rPr>
        <w:t>Hormaetxe</w:t>
      </w:r>
      <w:proofErr w:type="spellEnd"/>
      <w:r w:rsidRPr="002C069C">
        <w:rPr>
          <w:rFonts w:ascii="Calibri" w:eastAsia="Calibri" w:hAnsi="Calibri" w:cs="Calibri"/>
          <w:color w:val="000000"/>
          <w:lang w:val="es-ES_tradnl"/>
        </w:rPr>
        <w:t xml:space="preserve">, Beatriz Fernández-Marín, and José María Becerril. </w:t>
      </w:r>
      <w:r w:rsidRPr="00E22DC4">
        <w:rPr>
          <w:rFonts w:ascii="Calibri" w:eastAsia="Calibri" w:hAnsi="Calibri" w:cs="Calibri"/>
          <w:color w:val="000000"/>
          <w:lang w:val="en-GB"/>
        </w:rPr>
        <w:t>2008. “</w:t>
      </w:r>
      <w:proofErr w:type="spellStart"/>
      <w:r w:rsidRPr="00E22DC4">
        <w:rPr>
          <w:rFonts w:ascii="Calibri" w:eastAsia="Calibri" w:hAnsi="Calibri" w:cs="Calibri"/>
          <w:color w:val="000000"/>
          <w:lang w:val="en-GB"/>
        </w:rPr>
        <w:t>Photoprotective</w:t>
      </w:r>
      <w:proofErr w:type="spellEnd"/>
      <w:r w:rsidRPr="00E22DC4">
        <w:rPr>
          <w:rFonts w:ascii="Calibri" w:eastAsia="Calibri" w:hAnsi="Calibri" w:cs="Calibri"/>
          <w:color w:val="000000"/>
          <w:lang w:val="en-GB"/>
        </w:rPr>
        <w:t xml:space="preserve"> Responses of Mediterranean and Atlantic Trees to the Extreme Heat-Wave of </w:t>
      </w:r>
      <w:proofErr w:type="gramStart"/>
      <w:r w:rsidRPr="00E22DC4">
        <w:rPr>
          <w:rFonts w:ascii="Calibri" w:eastAsia="Calibri" w:hAnsi="Calibri" w:cs="Calibri"/>
          <w:color w:val="000000"/>
          <w:lang w:val="en-GB"/>
        </w:rPr>
        <w:t>Summer</w:t>
      </w:r>
      <w:proofErr w:type="gramEnd"/>
      <w:r w:rsidRPr="00E22DC4">
        <w:rPr>
          <w:rFonts w:ascii="Calibri" w:eastAsia="Calibri" w:hAnsi="Calibri" w:cs="Calibri"/>
          <w:color w:val="000000"/>
          <w:lang w:val="en-GB"/>
        </w:rPr>
        <w:t xml:space="preserve"> 2003 in </w:t>
      </w:r>
      <w:proofErr w:type="spellStart"/>
      <w:r w:rsidRPr="00E22DC4">
        <w:rPr>
          <w:rFonts w:ascii="Calibri" w:eastAsia="Calibri" w:hAnsi="Calibri" w:cs="Calibri"/>
          <w:color w:val="000000"/>
          <w:lang w:val="en-GB"/>
        </w:rPr>
        <w:t>Southwestern</w:t>
      </w:r>
      <w:proofErr w:type="spellEnd"/>
      <w:r w:rsidRPr="00E22DC4">
        <w:rPr>
          <w:rFonts w:ascii="Calibri" w:eastAsia="Calibri" w:hAnsi="Calibri" w:cs="Calibri"/>
          <w:color w:val="000000"/>
          <w:lang w:val="en-GB"/>
        </w:rPr>
        <w:t xml:space="preserve"> Europe.” </w:t>
      </w:r>
      <w:proofErr w:type="spellStart"/>
      <w:r w:rsidRPr="007206A1">
        <w:rPr>
          <w:rFonts w:ascii="Calibri" w:eastAsia="Calibri" w:hAnsi="Calibri" w:cs="Calibri"/>
          <w:color w:val="000000"/>
        </w:rPr>
        <w:t>Trees</w:t>
      </w:r>
      <w:proofErr w:type="spellEnd"/>
      <w:r w:rsidRPr="007206A1">
        <w:rPr>
          <w:rFonts w:ascii="Calibri" w:eastAsia="Calibri" w:hAnsi="Calibri" w:cs="Calibri"/>
          <w:color w:val="000000"/>
        </w:rPr>
        <w:t xml:space="preserve"> 22(3):385–92.</w:t>
      </w:r>
    </w:p>
    <w:p w14:paraId="3FFAE524" w14:textId="77777777" w:rsidR="00007F3D" w:rsidRPr="007206A1" w:rsidRDefault="00114BCA">
      <w:pPr>
        <w:pBdr>
          <w:top w:val="nil"/>
          <w:left w:val="nil"/>
          <w:bottom w:val="nil"/>
          <w:right w:val="nil"/>
          <w:between w:val="nil"/>
        </w:pBdr>
        <w:ind w:left="567" w:hanging="567"/>
        <w:rPr>
          <w:rFonts w:ascii="Calibri" w:eastAsia="Calibri" w:hAnsi="Calibri" w:cs="Calibri"/>
          <w:color w:val="000000"/>
        </w:rPr>
      </w:pPr>
      <w:r w:rsidRPr="007206A1">
        <w:rPr>
          <w:rFonts w:ascii="Calibri" w:eastAsia="Calibri" w:hAnsi="Calibri" w:cs="Calibri"/>
          <w:color w:val="000000"/>
        </w:rPr>
        <w:t xml:space="preserve">Gaussen, H. 1958. “Le Hêtre Aux Pyrénées Espagnoles.” Pp. 185–91 in Actas </w:t>
      </w:r>
      <w:proofErr w:type="spellStart"/>
      <w:r w:rsidRPr="007206A1">
        <w:rPr>
          <w:rFonts w:ascii="Calibri" w:eastAsia="Calibri" w:hAnsi="Calibri" w:cs="Calibri"/>
          <w:color w:val="000000"/>
        </w:rPr>
        <w:t>del</w:t>
      </w:r>
      <w:proofErr w:type="spellEnd"/>
      <w:r w:rsidRPr="007206A1">
        <w:rPr>
          <w:rFonts w:ascii="Calibri" w:eastAsia="Calibri" w:hAnsi="Calibri" w:cs="Calibri"/>
          <w:color w:val="000000"/>
        </w:rPr>
        <w:t xml:space="preserve"> tercer </w:t>
      </w:r>
      <w:proofErr w:type="spellStart"/>
      <w:r w:rsidRPr="007206A1">
        <w:rPr>
          <w:rFonts w:ascii="Calibri" w:eastAsia="Calibri" w:hAnsi="Calibri" w:cs="Calibri"/>
          <w:color w:val="000000"/>
        </w:rPr>
        <w:t>congreso</w:t>
      </w:r>
      <w:proofErr w:type="spellEnd"/>
      <w:r w:rsidRPr="007206A1">
        <w:rPr>
          <w:rFonts w:ascii="Calibri" w:eastAsia="Calibri" w:hAnsi="Calibri" w:cs="Calibri"/>
          <w:color w:val="000000"/>
        </w:rPr>
        <w:t xml:space="preserve"> </w:t>
      </w:r>
      <w:proofErr w:type="spellStart"/>
      <w:r w:rsidRPr="007206A1">
        <w:rPr>
          <w:rFonts w:ascii="Calibri" w:eastAsia="Calibri" w:hAnsi="Calibri" w:cs="Calibri"/>
          <w:color w:val="000000"/>
        </w:rPr>
        <w:t>internacional</w:t>
      </w:r>
      <w:proofErr w:type="spellEnd"/>
      <w:r w:rsidRPr="007206A1">
        <w:rPr>
          <w:rFonts w:ascii="Calibri" w:eastAsia="Calibri" w:hAnsi="Calibri" w:cs="Calibri"/>
          <w:color w:val="000000"/>
        </w:rPr>
        <w:t xml:space="preserve"> de </w:t>
      </w:r>
      <w:proofErr w:type="spellStart"/>
      <w:r w:rsidRPr="007206A1">
        <w:rPr>
          <w:rFonts w:ascii="Calibri" w:eastAsia="Calibri" w:hAnsi="Calibri" w:cs="Calibri"/>
          <w:color w:val="000000"/>
        </w:rPr>
        <w:t>estudios</w:t>
      </w:r>
      <w:proofErr w:type="spellEnd"/>
      <w:r w:rsidRPr="007206A1">
        <w:rPr>
          <w:rFonts w:ascii="Calibri" w:eastAsia="Calibri" w:hAnsi="Calibri" w:cs="Calibri"/>
          <w:color w:val="000000"/>
        </w:rPr>
        <w:t xml:space="preserve"> </w:t>
      </w:r>
      <w:proofErr w:type="spellStart"/>
      <w:r w:rsidRPr="007206A1">
        <w:rPr>
          <w:rFonts w:ascii="Calibri" w:eastAsia="Calibri" w:hAnsi="Calibri" w:cs="Calibri"/>
          <w:color w:val="000000"/>
        </w:rPr>
        <w:t>pirenaicos</w:t>
      </w:r>
      <w:proofErr w:type="spellEnd"/>
      <w:r w:rsidRPr="007206A1">
        <w:rPr>
          <w:rFonts w:ascii="Calibri" w:eastAsia="Calibri" w:hAnsi="Calibri" w:cs="Calibri"/>
          <w:color w:val="000000"/>
        </w:rPr>
        <w:t>, Gerona.</w:t>
      </w:r>
    </w:p>
    <w:p w14:paraId="69757DA3"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Gauzere, J. et al. 2017. “Integrating Interactive Effects of Chilling and Photoperiod in Phenological Process-Based Models. A Case Study with Two European Tree Species: Fagus </w:t>
      </w:r>
      <w:proofErr w:type="spellStart"/>
      <w:r w:rsidRPr="00E22DC4">
        <w:rPr>
          <w:rFonts w:ascii="Calibri" w:eastAsia="Calibri" w:hAnsi="Calibri" w:cs="Calibri"/>
          <w:color w:val="000000"/>
          <w:lang w:val="en-GB"/>
        </w:rPr>
        <w:t>Sylvatica</w:t>
      </w:r>
      <w:proofErr w:type="spellEnd"/>
      <w:r w:rsidRPr="00E22DC4">
        <w:rPr>
          <w:rFonts w:ascii="Calibri" w:eastAsia="Calibri" w:hAnsi="Calibri" w:cs="Calibri"/>
          <w:color w:val="000000"/>
          <w:lang w:val="en-GB"/>
        </w:rPr>
        <w:t xml:space="preserve"> and </w:t>
      </w:r>
      <w:proofErr w:type="spellStart"/>
      <w:r w:rsidRPr="00E22DC4">
        <w:rPr>
          <w:rFonts w:ascii="Calibri" w:eastAsia="Calibri" w:hAnsi="Calibri" w:cs="Calibri"/>
          <w:color w:val="000000"/>
          <w:lang w:val="en-GB"/>
        </w:rPr>
        <w:t>Quercus</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Petraea</w:t>
      </w:r>
      <w:proofErr w:type="spellEnd"/>
      <w:r w:rsidRPr="00E22DC4">
        <w:rPr>
          <w:rFonts w:ascii="Calibri" w:eastAsia="Calibri" w:hAnsi="Calibri" w:cs="Calibri"/>
          <w:color w:val="000000"/>
          <w:lang w:val="en-GB"/>
        </w:rPr>
        <w:t>.” Agricultural and Forest Meteorology 244–245:9–20.</w:t>
      </w:r>
    </w:p>
    <w:p w14:paraId="0C42A9D4"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Gillner</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Sten</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Nadja</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Rüger</w:t>
      </w:r>
      <w:proofErr w:type="spellEnd"/>
      <w:r w:rsidRPr="00E22DC4">
        <w:rPr>
          <w:rFonts w:ascii="Calibri" w:eastAsia="Calibri" w:hAnsi="Calibri" w:cs="Calibri"/>
          <w:color w:val="000000"/>
          <w:lang w:val="en-GB"/>
        </w:rPr>
        <w:t xml:space="preserve">, Andreas </w:t>
      </w:r>
      <w:proofErr w:type="spellStart"/>
      <w:r w:rsidRPr="00E22DC4">
        <w:rPr>
          <w:rFonts w:ascii="Calibri" w:eastAsia="Calibri" w:hAnsi="Calibri" w:cs="Calibri"/>
          <w:color w:val="000000"/>
          <w:lang w:val="en-GB"/>
        </w:rPr>
        <w:t>Roloff</w:t>
      </w:r>
      <w:proofErr w:type="spellEnd"/>
      <w:r w:rsidRPr="00E22DC4">
        <w:rPr>
          <w:rFonts w:ascii="Calibri" w:eastAsia="Calibri" w:hAnsi="Calibri" w:cs="Calibri"/>
          <w:color w:val="000000"/>
          <w:lang w:val="en-GB"/>
        </w:rPr>
        <w:t xml:space="preserve">, and </w:t>
      </w:r>
      <w:proofErr w:type="spellStart"/>
      <w:r w:rsidRPr="00E22DC4">
        <w:rPr>
          <w:rFonts w:ascii="Calibri" w:eastAsia="Calibri" w:hAnsi="Calibri" w:cs="Calibri"/>
          <w:color w:val="000000"/>
          <w:lang w:val="en-GB"/>
        </w:rPr>
        <w:t>Uta</w:t>
      </w:r>
      <w:proofErr w:type="spellEnd"/>
      <w:r w:rsidRPr="00E22DC4">
        <w:rPr>
          <w:rFonts w:ascii="Calibri" w:eastAsia="Calibri" w:hAnsi="Calibri" w:cs="Calibri"/>
          <w:color w:val="000000"/>
          <w:lang w:val="en-GB"/>
        </w:rPr>
        <w:t xml:space="preserve"> Berger. 2013. “Low Relative Growth Rates Predict Future Mortality of Common Beech (Fagus </w:t>
      </w:r>
      <w:proofErr w:type="spellStart"/>
      <w:r w:rsidRPr="00E22DC4">
        <w:rPr>
          <w:rFonts w:ascii="Calibri" w:eastAsia="Calibri" w:hAnsi="Calibri" w:cs="Calibri"/>
          <w:color w:val="000000"/>
          <w:lang w:val="en-GB"/>
        </w:rPr>
        <w:t>Sylvatica</w:t>
      </w:r>
      <w:proofErr w:type="spellEnd"/>
      <w:r w:rsidRPr="00E22DC4">
        <w:rPr>
          <w:rFonts w:ascii="Calibri" w:eastAsia="Calibri" w:hAnsi="Calibri" w:cs="Calibri"/>
          <w:color w:val="000000"/>
          <w:lang w:val="en-GB"/>
        </w:rPr>
        <w:t xml:space="preserve"> L.).” Forest Ecology and Management 302:372–78.</w:t>
      </w:r>
    </w:p>
    <w:p w14:paraId="31BA4CED"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Granier</w:t>
      </w:r>
      <w:proofErr w:type="spellEnd"/>
      <w:r w:rsidRPr="00E22DC4">
        <w:rPr>
          <w:rFonts w:ascii="Calibri" w:eastAsia="Calibri" w:hAnsi="Calibri" w:cs="Calibri"/>
          <w:color w:val="000000"/>
          <w:lang w:val="en-GB"/>
        </w:rPr>
        <w:t xml:space="preserve">, A., P. Biron, and D. </w:t>
      </w:r>
      <w:proofErr w:type="spellStart"/>
      <w:r w:rsidRPr="00E22DC4">
        <w:rPr>
          <w:rFonts w:ascii="Calibri" w:eastAsia="Calibri" w:hAnsi="Calibri" w:cs="Calibri"/>
          <w:color w:val="000000"/>
          <w:lang w:val="en-GB"/>
        </w:rPr>
        <w:t>Lemoine</w:t>
      </w:r>
      <w:proofErr w:type="spellEnd"/>
      <w:r w:rsidRPr="00E22DC4">
        <w:rPr>
          <w:rFonts w:ascii="Calibri" w:eastAsia="Calibri" w:hAnsi="Calibri" w:cs="Calibri"/>
          <w:color w:val="000000"/>
          <w:lang w:val="en-GB"/>
        </w:rPr>
        <w:t>. 2000. “Water Balance, Transpiration and Canopy Conductance in Two Beech Stands.” Agricultural and Forest Meteorology 100(4):291–308.</w:t>
      </w:r>
    </w:p>
    <w:p w14:paraId="07BA8A6C"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Greenwood, Sarah et al. 2017. “Tree Mortality across Biomes Is Promoted by Drought Intensity, Lower Wood Density and Higher Specific Leaf Area” edited by J. </w:t>
      </w:r>
      <w:proofErr w:type="spellStart"/>
      <w:r w:rsidRPr="00E22DC4">
        <w:rPr>
          <w:rFonts w:ascii="Calibri" w:eastAsia="Calibri" w:hAnsi="Calibri" w:cs="Calibri"/>
          <w:color w:val="000000"/>
          <w:lang w:val="en-GB"/>
        </w:rPr>
        <w:t>Chave</w:t>
      </w:r>
      <w:proofErr w:type="spellEnd"/>
      <w:r w:rsidRPr="00E22DC4">
        <w:rPr>
          <w:rFonts w:ascii="Calibri" w:eastAsia="Calibri" w:hAnsi="Calibri" w:cs="Calibri"/>
          <w:color w:val="000000"/>
          <w:lang w:val="en-GB"/>
        </w:rPr>
        <w:t>. ECOLOGY LETTERS 20(4):539–53.</w:t>
      </w:r>
    </w:p>
    <w:p w14:paraId="3F1D1D24"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Heinze</w:t>
      </w:r>
      <w:proofErr w:type="spellEnd"/>
      <w:r w:rsidRPr="00E22DC4">
        <w:rPr>
          <w:rFonts w:ascii="Calibri" w:eastAsia="Calibri" w:hAnsi="Calibri" w:cs="Calibri"/>
          <w:color w:val="000000"/>
          <w:lang w:val="en-GB"/>
        </w:rPr>
        <w:t xml:space="preserve">, Georg. Christine </w:t>
      </w:r>
      <w:proofErr w:type="spellStart"/>
      <w:r w:rsidRPr="00E22DC4">
        <w:rPr>
          <w:rFonts w:ascii="Calibri" w:eastAsia="Calibri" w:hAnsi="Calibri" w:cs="Calibri"/>
          <w:color w:val="000000"/>
          <w:lang w:val="en-GB"/>
        </w:rPr>
        <w:t>Wallisch</w:t>
      </w:r>
      <w:proofErr w:type="spellEnd"/>
      <w:r w:rsidRPr="00E22DC4">
        <w:rPr>
          <w:rFonts w:ascii="Calibri" w:eastAsia="Calibri" w:hAnsi="Calibri" w:cs="Calibri"/>
          <w:color w:val="000000"/>
          <w:lang w:val="en-GB"/>
        </w:rPr>
        <w:t xml:space="preserve"> et al., Variable selection – A review and recommendations for the practicing statistician. Biometrical Journal 60 (2018), S. 431-449</w:t>
      </w:r>
    </w:p>
    <w:p w14:paraId="7E5CA286"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lastRenderedPageBreak/>
        <w:t>Hawkes, Corinna. 2000. “Woody Plant Mortality Algorithms: Description, Problems and Progress.” Ecological Modelling 126(2–3):225–48.</w:t>
      </w:r>
    </w:p>
    <w:p w14:paraId="16BA3146"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Hesse, Benjamin D., Michael </w:t>
      </w:r>
      <w:proofErr w:type="spellStart"/>
      <w:r w:rsidRPr="00E22DC4">
        <w:rPr>
          <w:rFonts w:ascii="Calibri" w:eastAsia="Calibri" w:hAnsi="Calibri" w:cs="Calibri"/>
          <w:color w:val="000000"/>
          <w:lang w:val="en-GB"/>
        </w:rPr>
        <w:t>Goisser</w:t>
      </w:r>
      <w:proofErr w:type="spellEnd"/>
      <w:r w:rsidRPr="00E22DC4">
        <w:rPr>
          <w:rFonts w:ascii="Calibri" w:eastAsia="Calibri" w:hAnsi="Calibri" w:cs="Calibri"/>
          <w:color w:val="000000"/>
          <w:lang w:val="en-GB"/>
        </w:rPr>
        <w:t xml:space="preserve">, Henrik Hartmann, and Thorsten E. E. Grams. 2019. “Repeated Summer Drought Delays Sugar Export from the Leaf and Impairs Phloem Transport in Mature Beech” edited by M. </w:t>
      </w:r>
      <w:proofErr w:type="spellStart"/>
      <w:r w:rsidRPr="00E22DC4">
        <w:rPr>
          <w:rFonts w:ascii="Calibri" w:eastAsia="Calibri" w:hAnsi="Calibri" w:cs="Calibri"/>
          <w:color w:val="000000"/>
          <w:lang w:val="en-GB"/>
        </w:rPr>
        <w:t>Dannoura</w:t>
      </w:r>
      <w:proofErr w:type="spellEnd"/>
      <w:r w:rsidRPr="00E22DC4">
        <w:rPr>
          <w:rFonts w:ascii="Calibri" w:eastAsia="Calibri" w:hAnsi="Calibri" w:cs="Calibri"/>
          <w:color w:val="000000"/>
          <w:lang w:val="en-GB"/>
        </w:rPr>
        <w:t>. Tree Physiology 39(2):192–200.</w:t>
      </w:r>
    </w:p>
    <w:p w14:paraId="3912BBCE"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Hijmans</w:t>
      </w:r>
      <w:proofErr w:type="spellEnd"/>
      <w:r w:rsidRPr="00E22DC4">
        <w:rPr>
          <w:rFonts w:ascii="Calibri" w:eastAsia="Calibri" w:hAnsi="Calibri" w:cs="Calibri"/>
          <w:color w:val="000000"/>
          <w:lang w:val="en-GB"/>
        </w:rPr>
        <w:t xml:space="preserve">, Robert J., Steven Phillips, John </w:t>
      </w:r>
      <w:proofErr w:type="spellStart"/>
      <w:r w:rsidRPr="00E22DC4">
        <w:rPr>
          <w:rFonts w:ascii="Calibri" w:eastAsia="Calibri" w:hAnsi="Calibri" w:cs="Calibri"/>
          <w:color w:val="000000"/>
          <w:lang w:val="en-GB"/>
        </w:rPr>
        <w:t>Leathwick</w:t>
      </w:r>
      <w:proofErr w:type="spellEnd"/>
      <w:r w:rsidRPr="00E22DC4">
        <w:rPr>
          <w:rFonts w:ascii="Calibri" w:eastAsia="Calibri" w:hAnsi="Calibri" w:cs="Calibri"/>
          <w:color w:val="000000"/>
          <w:lang w:val="en-GB"/>
        </w:rPr>
        <w:t xml:space="preserve">, Jane </w:t>
      </w:r>
      <w:proofErr w:type="spellStart"/>
      <w:r w:rsidRPr="00E22DC4">
        <w:rPr>
          <w:rFonts w:ascii="Calibri" w:eastAsia="Calibri" w:hAnsi="Calibri" w:cs="Calibri"/>
          <w:color w:val="000000"/>
          <w:lang w:val="en-GB"/>
        </w:rPr>
        <w:t>Elith</w:t>
      </w:r>
      <w:proofErr w:type="spellEnd"/>
      <w:r w:rsidRPr="00E22DC4">
        <w:rPr>
          <w:rFonts w:ascii="Calibri" w:eastAsia="Calibri" w:hAnsi="Calibri" w:cs="Calibri"/>
          <w:color w:val="000000"/>
          <w:lang w:val="en-GB"/>
        </w:rPr>
        <w:t xml:space="preserve">, and Maintainer Robert J. </w:t>
      </w:r>
      <w:proofErr w:type="spellStart"/>
      <w:r w:rsidRPr="00E22DC4">
        <w:rPr>
          <w:rFonts w:ascii="Calibri" w:eastAsia="Calibri" w:hAnsi="Calibri" w:cs="Calibri"/>
          <w:color w:val="000000"/>
          <w:lang w:val="en-GB"/>
        </w:rPr>
        <w:t>Hijmans</w:t>
      </w:r>
      <w:proofErr w:type="spellEnd"/>
      <w:r w:rsidRPr="00E22DC4">
        <w:rPr>
          <w:rFonts w:ascii="Calibri" w:eastAsia="Calibri" w:hAnsi="Calibri" w:cs="Calibri"/>
          <w:color w:val="000000"/>
          <w:lang w:val="en-GB"/>
        </w:rPr>
        <w:t>. 2017. “Package ‘</w:t>
      </w:r>
      <w:proofErr w:type="spellStart"/>
      <w:r w:rsidRPr="00E22DC4">
        <w:rPr>
          <w:rFonts w:ascii="Calibri" w:eastAsia="Calibri" w:hAnsi="Calibri" w:cs="Calibri"/>
          <w:color w:val="000000"/>
          <w:lang w:val="en-GB"/>
        </w:rPr>
        <w:t>Dismo</w:t>
      </w:r>
      <w:proofErr w:type="spellEnd"/>
      <w:r w:rsidRPr="00E22DC4">
        <w:rPr>
          <w:rFonts w:ascii="Calibri" w:eastAsia="Calibri" w:hAnsi="Calibri" w:cs="Calibri"/>
          <w:color w:val="000000"/>
          <w:lang w:val="en-GB"/>
        </w:rPr>
        <w:t>.’” Circles 9(1):1–68.</w:t>
      </w:r>
    </w:p>
    <w:p w14:paraId="4590D5A4"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Hosmer, David W. and Stanley </w:t>
      </w:r>
      <w:proofErr w:type="spellStart"/>
      <w:r w:rsidRPr="00E22DC4">
        <w:rPr>
          <w:rFonts w:ascii="Calibri" w:eastAsia="Calibri" w:hAnsi="Calibri" w:cs="Calibri"/>
          <w:color w:val="000000"/>
          <w:lang w:val="en-GB"/>
        </w:rPr>
        <w:t>Lemeshow</w:t>
      </w:r>
      <w:proofErr w:type="spellEnd"/>
      <w:r w:rsidRPr="00E22DC4">
        <w:rPr>
          <w:rFonts w:ascii="Calibri" w:eastAsia="Calibri" w:hAnsi="Calibri" w:cs="Calibri"/>
          <w:color w:val="000000"/>
          <w:lang w:val="en-GB"/>
        </w:rPr>
        <w:t>. 2000. Applied Logistic Regression.</w:t>
      </w:r>
    </w:p>
    <w:p w14:paraId="38FAC2CF"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Hülsmann</w:t>
      </w:r>
      <w:proofErr w:type="spellEnd"/>
      <w:r w:rsidRPr="00E22DC4">
        <w:rPr>
          <w:rFonts w:ascii="Calibri" w:eastAsia="Calibri" w:hAnsi="Calibri" w:cs="Calibri"/>
          <w:color w:val="000000"/>
          <w:lang w:val="en-GB"/>
        </w:rPr>
        <w:t>, Lisa et al. 2016. “Does One Model Fit All? Patterns of Beech Mortality in Natural Forests of Three European Regions.” Ecological Applications 26(8):2463–77.</w:t>
      </w:r>
    </w:p>
    <w:p w14:paraId="10EAFB49"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Hülsmann</w:t>
      </w:r>
      <w:proofErr w:type="spellEnd"/>
      <w:r w:rsidRPr="00E22DC4">
        <w:rPr>
          <w:rFonts w:ascii="Calibri" w:eastAsia="Calibri" w:hAnsi="Calibri" w:cs="Calibri"/>
          <w:color w:val="000000"/>
          <w:lang w:val="en-GB"/>
        </w:rPr>
        <w:t xml:space="preserve">, Lisa, Harald </w:t>
      </w:r>
      <w:proofErr w:type="spellStart"/>
      <w:r w:rsidRPr="00E22DC4">
        <w:rPr>
          <w:rFonts w:ascii="Calibri" w:eastAsia="Calibri" w:hAnsi="Calibri" w:cs="Calibri"/>
          <w:color w:val="000000"/>
          <w:lang w:val="en-GB"/>
        </w:rPr>
        <w:t>Bugmann</w:t>
      </w:r>
      <w:proofErr w:type="spellEnd"/>
      <w:r w:rsidRPr="00E22DC4">
        <w:rPr>
          <w:rFonts w:ascii="Calibri" w:eastAsia="Calibri" w:hAnsi="Calibri" w:cs="Calibri"/>
          <w:color w:val="000000"/>
          <w:lang w:val="en-GB"/>
        </w:rPr>
        <w:t xml:space="preserve">, and Peter </w:t>
      </w:r>
      <w:proofErr w:type="spellStart"/>
      <w:r w:rsidRPr="00E22DC4">
        <w:rPr>
          <w:rFonts w:ascii="Calibri" w:eastAsia="Calibri" w:hAnsi="Calibri" w:cs="Calibri"/>
          <w:color w:val="000000"/>
          <w:lang w:val="en-GB"/>
        </w:rPr>
        <w:t>Brang</w:t>
      </w:r>
      <w:proofErr w:type="spellEnd"/>
      <w:r w:rsidRPr="00E22DC4">
        <w:rPr>
          <w:rFonts w:ascii="Calibri" w:eastAsia="Calibri" w:hAnsi="Calibri" w:cs="Calibri"/>
          <w:color w:val="000000"/>
          <w:lang w:val="en-GB"/>
        </w:rPr>
        <w:t>. 2017. “How to Predict Tree Death from Inventory Data – Lessons from a Systematic Assessment of European Tree Mortality Models - SUPP.” Canadian Journal of Forest Research (April)</w:t>
      </w:r>
      <w:proofErr w:type="gramStart"/>
      <w:r w:rsidRPr="00E22DC4">
        <w:rPr>
          <w:rFonts w:ascii="Calibri" w:eastAsia="Calibri" w:hAnsi="Calibri" w:cs="Calibri"/>
          <w:color w:val="000000"/>
          <w:lang w:val="en-GB"/>
        </w:rPr>
        <w:t>:cjfr</w:t>
      </w:r>
      <w:proofErr w:type="gramEnd"/>
      <w:r w:rsidRPr="00E22DC4">
        <w:rPr>
          <w:rFonts w:ascii="Calibri" w:eastAsia="Calibri" w:hAnsi="Calibri" w:cs="Calibri"/>
          <w:color w:val="000000"/>
          <w:lang w:val="en-GB"/>
        </w:rPr>
        <w:t>-2016-0224.</w:t>
      </w:r>
    </w:p>
    <w:p w14:paraId="79B1A77C" w14:textId="77777777" w:rsidR="00007F3D" w:rsidRPr="00C8181C" w:rsidRDefault="00114BCA">
      <w:pPr>
        <w:pBdr>
          <w:top w:val="nil"/>
          <w:left w:val="nil"/>
          <w:bottom w:val="nil"/>
          <w:right w:val="nil"/>
          <w:between w:val="nil"/>
        </w:pBdr>
        <w:ind w:left="567" w:hanging="567"/>
        <w:rPr>
          <w:rFonts w:ascii="Calibri" w:eastAsia="Calibri" w:hAnsi="Calibri" w:cs="Calibri"/>
          <w:color w:val="000000"/>
          <w:lang w:val="en-US"/>
        </w:rPr>
      </w:pPr>
      <w:proofErr w:type="spellStart"/>
      <w:r w:rsidRPr="00E22DC4">
        <w:rPr>
          <w:rFonts w:ascii="Calibri" w:eastAsia="Calibri" w:hAnsi="Calibri" w:cs="Calibri"/>
          <w:color w:val="000000"/>
          <w:lang w:val="en-GB"/>
        </w:rPr>
        <w:t>Hülsmann</w:t>
      </w:r>
      <w:proofErr w:type="spellEnd"/>
      <w:r w:rsidRPr="00E22DC4">
        <w:rPr>
          <w:rFonts w:ascii="Calibri" w:eastAsia="Calibri" w:hAnsi="Calibri" w:cs="Calibri"/>
          <w:color w:val="000000"/>
          <w:lang w:val="en-GB"/>
        </w:rPr>
        <w:t xml:space="preserve">, Lisa, Harald </w:t>
      </w:r>
      <w:proofErr w:type="spellStart"/>
      <w:r w:rsidRPr="00E22DC4">
        <w:rPr>
          <w:rFonts w:ascii="Calibri" w:eastAsia="Calibri" w:hAnsi="Calibri" w:cs="Calibri"/>
          <w:color w:val="000000"/>
          <w:lang w:val="en-GB"/>
        </w:rPr>
        <w:t>Bugmann</w:t>
      </w:r>
      <w:proofErr w:type="spellEnd"/>
      <w:r w:rsidRPr="00E22DC4">
        <w:rPr>
          <w:rFonts w:ascii="Calibri" w:eastAsia="Calibri" w:hAnsi="Calibri" w:cs="Calibri"/>
          <w:color w:val="000000"/>
          <w:lang w:val="en-GB"/>
        </w:rPr>
        <w:t xml:space="preserve">, Maxime </w:t>
      </w:r>
      <w:proofErr w:type="spellStart"/>
      <w:r w:rsidRPr="00E22DC4">
        <w:rPr>
          <w:rFonts w:ascii="Calibri" w:eastAsia="Calibri" w:hAnsi="Calibri" w:cs="Calibri"/>
          <w:color w:val="000000"/>
          <w:lang w:val="en-GB"/>
        </w:rPr>
        <w:t>Cailleret</w:t>
      </w:r>
      <w:proofErr w:type="spellEnd"/>
      <w:r w:rsidRPr="00E22DC4">
        <w:rPr>
          <w:rFonts w:ascii="Calibri" w:eastAsia="Calibri" w:hAnsi="Calibri" w:cs="Calibri"/>
          <w:color w:val="000000"/>
          <w:lang w:val="en-GB"/>
        </w:rPr>
        <w:t xml:space="preserve">, and Peter </w:t>
      </w:r>
      <w:proofErr w:type="spellStart"/>
      <w:r w:rsidRPr="00E22DC4">
        <w:rPr>
          <w:rFonts w:ascii="Calibri" w:eastAsia="Calibri" w:hAnsi="Calibri" w:cs="Calibri"/>
          <w:color w:val="000000"/>
          <w:lang w:val="en-GB"/>
        </w:rPr>
        <w:t>Brang</w:t>
      </w:r>
      <w:proofErr w:type="spellEnd"/>
      <w:r w:rsidRPr="00E22DC4">
        <w:rPr>
          <w:rFonts w:ascii="Calibri" w:eastAsia="Calibri" w:hAnsi="Calibri" w:cs="Calibri"/>
          <w:color w:val="000000"/>
          <w:lang w:val="en-GB"/>
        </w:rPr>
        <w:t xml:space="preserve">. 2018. “How to Kill a Tree: Empirical Mortality Models for 18 Species and Their Performance in a Dynamic Forest Model.” </w:t>
      </w:r>
      <w:r w:rsidRPr="00C8181C">
        <w:rPr>
          <w:rFonts w:ascii="Calibri" w:eastAsia="Calibri" w:hAnsi="Calibri" w:cs="Calibri"/>
          <w:color w:val="000000"/>
          <w:lang w:val="en-US"/>
        </w:rPr>
        <w:t>Ecological Applications 28(2):522–40.</w:t>
      </w:r>
    </w:p>
    <w:p w14:paraId="3819A3F5" w14:textId="77777777" w:rsidR="00007F3D" w:rsidRPr="002B28F2" w:rsidRDefault="00114BCA">
      <w:pPr>
        <w:pBdr>
          <w:top w:val="nil"/>
          <w:left w:val="nil"/>
          <w:bottom w:val="nil"/>
          <w:right w:val="nil"/>
          <w:between w:val="nil"/>
        </w:pBdr>
        <w:ind w:left="567" w:hanging="567"/>
        <w:rPr>
          <w:rFonts w:ascii="Calibri" w:eastAsia="Calibri" w:hAnsi="Calibri" w:cs="Calibri"/>
          <w:color w:val="000000"/>
        </w:rPr>
      </w:pPr>
      <w:r w:rsidRPr="00C8181C">
        <w:rPr>
          <w:rFonts w:ascii="Calibri" w:eastAsia="Calibri" w:hAnsi="Calibri" w:cs="Calibri"/>
          <w:color w:val="000000"/>
          <w:lang w:val="en-US"/>
        </w:rPr>
        <w:t xml:space="preserve">IGN. 2016. </w:t>
      </w:r>
      <w:r w:rsidRPr="002B28F2">
        <w:rPr>
          <w:rFonts w:ascii="Calibri" w:eastAsia="Calibri" w:hAnsi="Calibri" w:cs="Calibri"/>
          <w:color w:val="000000"/>
        </w:rPr>
        <w:t xml:space="preserve">La Mortalité. France. https://inventaire-forestier.ign.fr/IMG/pdf/2018_mortalite.pdf </w:t>
      </w:r>
    </w:p>
    <w:p w14:paraId="49B00611"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Jump, Alistair S., Jenny M. Hunt, and </w:t>
      </w:r>
      <w:proofErr w:type="spellStart"/>
      <w:r w:rsidRPr="00E22DC4">
        <w:rPr>
          <w:rFonts w:ascii="Calibri" w:eastAsia="Calibri" w:hAnsi="Calibri" w:cs="Calibri"/>
          <w:color w:val="000000"/>
          <w:lang w:val="en-GB"/>
        </w:rPr>
        <w:t>Josep</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Pen̈uelas</w:t>
      </w:r>
      <w:proofErr w:type="spellEnd"/>
      <w:r w:rsidRPr="00E22DC4">
        <w:rPr>
          <w:rFonts w:ascii="Calibri" w:eastAsia="Calibri" w:hAnsi="Calibri" w:cs="Calibri"/>
          <w:color w:val="000000"/>
          <w:lang w:val="en-GB"/>
        </w:rPr>
        <w:t xml:space="preserve">. 2006. “Rapid Climate Change-Related Growth Decline at the Southern Range Edge of Fagus </w:t>
      </w:r>
      <w:proofErr w:type="spellStart"/>
      <w:r w:rsidRPr="00E22DC4">
        <w:rPr>
          <w:rFonts w:ascii="Calibri" w:eastAsia="Calibri" w:hAnsi="Calibri" w:cs="Calibri"/>
          <w:color w:val="000000"/>
          <w:lang w:val="en-GB"/>
        </w:rPr>
        <w:t>Sylvatica</w:t>
      </w:r>
      <w:proofErr w:type="spellEnd"/>
      <w:r w:rsidRPr="00E22DC4">
        <w:rPr>
          <w:rFonts w:ascii="Calibri" w:eastAsia="Calibri" w:hAnsi="Calibri" w:cs="Calibri"/>
          <w:color w:val="000000"/>
          <w:lang w:val="en-GB"/>
        </w:rPr>
        <w:t>.” Global Change Biology 12(11):2163–74.</w:t>
      </w:r>
    </w:p>
    <w:p w14:paraId="205CE016"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Kneeshaw</w:t>
      </w:r>
      <w:proofErr w:type="spellEnd"/>
      <w:r w:rsidRPr="00E22DC4">
        <w:rPr>
          <w:rFonts w:ascii="Calibri" w:eastAsia="Calibri" w:hAnsi="Calibri" w:cs="Calibri"/>
          <w:color w:val="000000"/>
          <w:lang w:val="en-GB"/>
        </w:rPr>
        <w:t>, Daniel D., Richard K. Kobe, K. David Coates, and Christian Messier. 2006. “Sapling Size Influences Shade Tolerance Ranking among Southern Boreal Tree Species.” Journal of Ecology 94(2):471–80.</w:t>
      </w:r>
    </w:p>
    <w:p w14:paraId="5B1C2803"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Knutzen</w:t>
      </w:r>
      <w:proofErr w:type="spellEnd"/>
      <w:r w:rsidRPr="00E22DC4">
        <w:rPr>
          <w:rFonts w:ascii="Calibri" w:eastAsia="Calibri" w:hAnsi="Calibri" w:cs="Calibri"/>
          <w:color w:val="000000"/>
          <w:lang w:val="en-GB"/>
        </w:rPr>
        <w:t xml:space="preserve">, Florian, </w:t>
      </w:r>
      <w:proofErr w:type="spellStart"/>
      <w:r w:rsidRPr="00E22DC4">
        <w:rPr>
          <w:rFonts w:ascii="Calibri" w:eastAsia="Calibri" w:hAnsi="Calibri" w:cs="Calibri"/>
          <w:color w:val="000000"/>
          <w:lang w:val="en-GB"/>
        </w:rPr>
        <w:t>Choimaa</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Dulamsuren</w:t>
      </w:r>
      <w:proofErr w:type="spellEnd"/>
      <w:r w:rsidRPr="00E22DC4">
        <w:rPr>
          <w:rFonts w:ascii="Calibri" w:eastAsia="Calibri" w:hAnsi="Calibri" w:cs="Calibri"/>
          <w:color w:val="000000"/>
          <w:lang w:val="en-GB"/>
        </w:rPr>
        <w:t xml:space="preserve">, Ina Christin Meier, and Christoph </w:t>
      </w:r>
      <w:proofErr w:type="spellStart"/>
      <w:r w:rsidRPr="00E22DC4">
        <w:rPr>
          <w:rFonts w:ascii="Calibri" w:eastAsia="Calibri" w:hAnsi="Calibri" w:cs="Calibri"/>
          <w:color w:val="000000"/>
          <w:lang w:val="en-GB"/>
        </w:rPr>
        <w:t>Leuschner</w:t>
      </w:r>
      <w:proofErr w:type="spellEnd"/>
      <w:r w:rsidRPr="00E22DC4">
        <w:rPr>
          <w:rFonts w:ascii="Calibri" w:eastAsia="Calibri" w:hAnsi="Calibri" w:cs="Calibri"/>
          <w:color w:val="000000"/>
          <w:lang w:val="en-GB"/>
        </w:rPr>
        <w:t xml:space="preserve">. 2017. “Recent Climate Warming-Related Growth Decline Impairs European Beech in the </w:t>
      </w:r>
      <w:proofErr w:type="spellStart"/>
      <w:r w:rsidRPr="00E22DC4">
        <w:rPr>
          <w:rFonts w:ascii="Calibri" w:eastAsia="Calibri" w:hAnsi="Calibri" w:cs="Calibri"/>
          <w:color w:val="000000"/>
          <w:lang w:val="en-GB"/>
        </w:rPr>
        <w:t>Center</w:t>
      </w:r>
      <w:proofErr w:type="spellEnd"/>
      <w:r w:rsidRPr="00E22DC4">
        <w:rPr>
          <w:rFonts w:ascii="Calibri" w:eastAsia="Calibri" w:hAnsi="Calibri" w:cs="Calibri"/>
          <w:color w:val="000000"/>
          <w:lang w:val="en-GB"/>
        </w:rPr>
        <w:t xml:space="preserve"> of Its Distribution Range.” Ecosystems 20(8):1494–1511.</w:t>
      </w:r>
    </w:p>
    <w:p w14:paraId="39DA2BC8"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Kramer, Koen et al. 2010. “Modelling Exploration of the Future of European Beech (Fagus </w:t>
      </w:r>
      <w:proofErr w:type="spellStart"/>
      <w:r w:rsidRPr="00E22DC4">
        <w:rPr>
          <w:rFonts w:ascii="Calibri" w:eastAsia="Calibri" w:hAnsi="Calibri" w:cs="Calibri"/>
          <w:color w:val="000000"/>
          <w:lang w:val="en-GB"/>
        </w:rPr>
        <w:t>Sylvatica</w:t>
      </w:r>
      <w:proofErr w:type="spellEnd"/>
      <w:r w:rsidRPr="00E22DC4">
        <w:rPr>
          <w:rFonts w:ascii="Calibri" w:eastAsia="Calibri" w:hAnsi="Calibri" w:cs="Calibri"/>
          <w:color w:val="000000"/>
          <w:lang w:val="en-GB"/>
        </w:rPr>
        <w:t xml:space="preserve"> L.) </w:t>
      </w:r>
      <w:proofErr w:type="gramStart"/>
      <w:r w:rsidRPr="00E22DC4">
        <w:rPr>
          <w:rFonts w:ascii="Calibri" w:eastAsia="Calibri" w:hAnsi="Calibri" w:cs="Calibri"/>
          <w:color w:val="000000"/>
          <w:lang w:val="en-GB"/>
        </w:rPr>
        <w:t>under</w:t>
      </w:r>
      <w:proofErr w:type="gramEnd"/>
      <w:r w:rsidRPr="00E22DC4">
        <w:rPr>
          <w:rFonts w:ascii="Calibri" w:eastAsia="Calibri" w:hAnsi="Calibri" w:cs="Calibri"/>
          <w:color w:val="000000"/>
          <w:lang w:val="en-GB"/>
        </w:rPr>
        <w:t xml:space="preserve"> Climate Change-Range, Abundance, Genetic Diversity and Adaptive Response.” Forest Ecology and Management 259(11):2213–22.</w:t>
      </w:r>
    </w:p>
    <w:p w14:paraId="63A077AC"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Lebourgeois</w:t>
      </w:r>
      <w:proofErr w:type="spellEnd"/>
      <w:r w:rsidRPr="00E22DC4">
        <w:rPr>
          <w:rFonts w:ascii="Calibri" w:eastAsia="Calibri" w:hAnsi="Calibri" w:cs="Calibri"/>
          <w:color w:val="000000"/>
          <w:lang w:val="en-GB"/>
        </w:rPr>
        <w:t xml:space="preserve">, F., N. </w:t>
      </w:r>
      <w:proofErr w:type="spellStart"/>
      <w:r w:rsidRPr="00E22DC4">
        <w:rPr>
          <w:rFonts w:ascii="Calibri" w:eastAsia="Calibri" w:hAnsi="Calibri" w:cs="Calibri"/>
          <w:color w:val="000000"/>
          <w:lang w:val="en-GB"/>
        </w:rPr>
        <w:t>Bréda</w:t>
      </w:r>
      <w:proofErr w:type="spellEnd"/>
      <w:r w:rsidRPr="00E22DC4">
        <w:rPr>
          <w:rFonts w:ascii="Calibri" w:eastAsia="Calibri" w:hAnsi="Calibri" w:cs="Calibri"/>
          <w:color w:val="000000"/>
          <w:lang w:val="en-GB"/>
        </w:rPr>
        <w:t xml:space="preserve">, E. Ulrich, and A. </w:t>
      </w:r>
      <w:proofErr w:type="spellStart"/>
      <w:r w:rsidRPr="00E22DC4">
        <w:rPr>
          <w:rFonts w:ascii="Calibri" w:eastAsia="Calibri" w:hAnsi="Calibri" w:cs="Calibri"/>
          <w:color w:val="000000"/>
          <w:lang w:val="en-GB"/>
        </w:rPr>
        <w:t>Granier</w:t>
      </w:r>
      <w:proofErr w:type="spellEnd"/>
      <w:r w:rsidRPr="00E22DC4">
        <w:rPr>
          <w:rFonts w:ascii="Calibri" w:eastAsia="Calibri" w:hAnsi="Calibri" w:cs="Calibri"/>
          <w:color w:val="000000"/>
          <w:lang w:val="en-GB"/>
        </w:rPr>
        <w:t xml:space="preserve">. 2005. “Climate-Tree-Growth Relationships of European Beech (Fagus </w:t>
      </w:r>
      <w:proofErr w:type="spellStart"/>
      <w:r w:rsidRPr="00E22DC4">
        <w:rPr>
          <w:rFonts w:ascii="Calibri" w:eastAsia="Calibri" w:hAnsi="Calibri" w:cs="Calibri"/>
          <w:color w:val="000000"/>
          <w:lang w:val="en-GB"/>
        </w:rPr>
        <w:t>Sylvatica</w:t>
      </w:r>
      <w:proofErr w:type="spellEnd"/>
      <w:r w:rsidRPr="00E22DC4">
        <w:rPr>
          <w:rFonts w:ascii="Calibri" w:eastAsia="Calibri" w:hAnsi="Calibri" w:cs="Calibri"/>
          <w:color w:val="000000"/>
          <w:lang w:val="en-GB"/>
        </w:rPr>
        <w:t xml:space="preserve"> L.) </w:t>
      </w:r>
      <w:proofErr w:type="gramStart"/>
      <w:r w:rsidRPr="00E22DC4">
        <w:rPr>
          <w:rFonts w:ascii="Calibri" w:eastAsia="Calibri" w:hAnsi="Calibri" w:cs="Calibri"/>
          <w:color w:val="000000"/>
          <w:lang w:val="en-GB"/>
        </w:rPr>
        <w:t>in</w:t>
      </w:r>
      <w:proofErr w:type="gramEnd"/>
      <w:r w:rsidRPr="00E22DC4">
        <w:rPr>
          <w:rFonts w:ascii="Calibri" w:eastAsia="Calibri" w:hAnsi="Calibri" w:cs="Calibri"/>
          <w:color w:val="000000"/>
          <w:lang w:val="en-GB"/>
        </w:rPr>
        <w:t xml:space="preserve"> the French Permanent Plot Network (RENECOFOR).” Trees 19:385–401.</w:t>
      </w:r>
    </w:p>
    <w:p w14:paraId="4901ACA5"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Lederer</w:t>
      </w:r>
      <w:proofErr w:type="spellEnd"/>
      <w:r w:rsidRPr="00E22DC4">
        <w:rPr>
          <w:rFonts w:ascii="Calibri" w:eastAsia="Calibri" w:hAnsi="Calibri" w:cs="Calibri"/>
          <w:color w:val="000000"/>
          <w:lang w:val="en-GB"/>
        </w:rPr>
        <w:t xml:space="preserve">, D. J., S. C. Bell et al., Control of Confounding and Reporting of Results in Causal Inference Studies. Guidance for Authors from Editors of Respiratory, Sleep, and Critical Care Journals. Ann Am </w:t>
      </w:r>
      <w:proofErr w:type="spellStart"/>
      <w:r w:rsidRPr="00E22DC4">
        <w:rPr>
          <w:rFonts w:ascii="Calibri" w:eastAsia="Calibri" w:hAnsi="Calibri" w:cs="Calibri"/>
          <w:color w:val="000000"/>
          <w:lang w:val="en-GB"/>
        </w:rPr>
        <w:t>Thorac</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Soc</w:t>
      </w:r>
      <w:proofErr w:type="spellEnd"/>
      <w:r w:rsidRPr="00E22DC4">
        <w:rPr>
          <w:rFonts w:ascii="Calibri" w:eastAsia="Calibri" w:hAnsi="Calibri" w:cs="Calibri"/>
          <w:color w:val="000000"/>
          <w:lang w:val="en-GB"/>
        </w:rPr>
        <w:t xml:space="preserve"> 16 (2019), S. 22-28.</w:t>
      </w:r>
    </w:p>
    <w:p w14:paraId="201D625D"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Lenz, Armando, Günter Hoch, Yann </w:t>
      </w:r>
      <w:proofErr w:type="spellStart"/>
      <w:r w:rsidRPr="00E22DC4">
        <w:rPr>
          <w:rFonts w:ascii="Calibri" w:eastAsia="Calibri" w:hAnsi="Calibri" w:cs="Calibri"/>
          <w:color w:val="000000"/>
          <w:lang w:val="en-GB"/>
        </w:rPr>
        <w:t>Vitasse</w:t>
      </w:r>
      <w:proofErr w:type="spellEnd"/>
      <w:r w:rsidRPr="00E22DC4">
        <w:rPr>
          <w:rFonts w:ascii="Calibri" w:eastAsia="Calibri" w:hAnsi="Calibri" w:cs="Calibri"/>
          <w:color w:val="000000"/>
          <w:lang w:val="en-GB"/>
        </w:rPr>
        <w:t xml:space="preserve">, and Christian </w:t>
      </w:r>
      <w:proofErr w:type="spellStart"/>
      <w:r w:rsidRPr="00E22DC4">
        <w:rPr>
          <w:rFonts w:ascii="Calibri" w:eastAsia="Calibri" w:hAnsi="Calibri" w:cs="Calibri"/>
          <w:color w:val="000000"/>
          <w:lang w:val="en-GB"/>
        </w:rPr>
        <w:t>Körner</w:t>
      </w:r>
      <w:proofErr w:type="spellEnd"/>
      <w:r w:rsidRPr="00E22DC4">
        <w:rPr>
          <w:rFonts w:ascii="Calibri" w:eastAsia="Calibri" w:hAnsi="Calibri" w:cs="Calibri"/>
          <w:color w:val="000000"/>
          <w:lang w:val="en-GB"/>
        </w:rPr>
        <w:t xml:space="preserve">. 2013. “European Deciduous Trees Exhibit Similar Safety Margins against Damage by Spring Freeze Events along </w:t>
      </w:r>
      <w:proofErr w:type="spellStart"/>
      <w:r w:rsidRPr="00E22DC4">
        <w:rPr>
          <w:rFonts w:ascii="Calibri" w:eastAsia="Calibri" w:hAnsi="Calibri" w:cs="Calibri"/>
          <w:color w:val="000000"/>
          <w:lang w:val="en-GB"/>
        </w:rPr>
        <w:t>Elevational</w:t>
      </w:r>
      <w:proofErr w:type="spellEnd"/>
      <w:r w:rsidRPr="00E22DC4">
        <w:rPr>
          <w:rFonts w:ascii="Calibri" w:eastAsia="Calibri" w:hAnsi="Calibri" w:cs="Calibri"/>
          <w:color w:val="000000"/>
          <w:lang w:val="en-GB"/>
        </w:rPr>
        <w:t xml:space="preserve"> Gradients.” New </w:t>
      </w:r>
      <w:proofErr w:type="spellStart"/>
      <w:r w:rsidRPr="00E22DC4">
        <w:rPr>
          <w:rFonts w:ascii="Calibri" w:eastAsia="Calibri" w:hAnsi="Calibri" w:cs="Calibri"/>
          <w:color w:val="000000"/>
          <w:lang w:val="en-GB"/>
        </w:rPr>
        <w:t>Phytologist</w:t>
      </w:r>
      <w:proofErr w:type="spellEnd"/>
      <w:r w:rsidRPr="00E22DC4">
        <w:rPr>
          <w:rFonts w:ascii="Calibri" w:eastAsia="Calibri" w:hAnsi="Calibri" w:cs="Calibri"/>
          <w:color w:val="000000"/>
          <w:lang w:val="en-GB"/>
        </w:rPr>
        <w:t xml:space="preserve"> 200(4):1166–75.</w:t>
      </w:r>
    </w:p>
    <w:p w14:paraId="2C2E7486"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Lines, Emily R., David A. </w:t>
      </w:r>
      <w:proofErr w:type="spellStart"/>
      <w:r w:rsidRPr="00E22DC4">
        <w:rPr>
          <w:rFonts w:ascii="Calibri" w:eastAsia="Calibri" w:hAnsi="Calibri" w:cs="Calibri"/>
          <w:color w:val="000000"/>
          <w:lang w:val="en-GB"/>
        </w:rPr>
        <w:t>Coomes</w:t>
      </w:r>
      <w:proofErr w:type="spellEnd"/>
      <w:r w:rsidRPr="00E22DC4">
        <w:rPr>
          <w:rFonts w:ascii="Calibri" w:eastAsia="Calibri" w:hAnsi="Calibri" w:cs="Calibri"/>
          <w:color w:val="000000"/>
          <w:lang w:val="en-GB"/>
        </w:rPr>
        <w:t xml:space="preserve">, and Drew W. Purves. 2010. “Influences of Forest Structure, Climate and Species Composition on Tree Mortality across the Eastern US” edited by A. Hector. </w:t>
      </w:r>
      <w:proofErr w:type="spellStart"/>
      <w:r w:rsidRPr="00E22DC4">
        <w:rPr>
          <w:rFonts w:ascii="Calibri" w:eastAsia="Calibri" w:hAnsi="Calibri" w:cs="Calibri"/>
          <w:color w:val="000000"/>
          <w:lang w:val="en-GB"/>
        </w:rPr>
        <w:t>PLoS</w:t>
      </w:r>
      <w:proofErr w:type="spellEnd"/>
      <w:r w:rsidRPr="00E22DC4">
        <w:rPr>
          <w:rFonts w:ascii="Calibri" w:eastAsia="Calibri" w:hAnsi="Calibri" w:cs="Calibri"/>
          <w:color w:val="000000"/>
          <w:lang w:val="en-GB"/>
        </w:rPr>
        <w:t xml:space="preserve"> ONE 5(10):e13212.</w:t>
      </w:r>
    </w:p>
    <w:p w14:paraId="3A59793C"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Long, Jacob A. 2018. “</w:t>
      </w:r>
      <w:proofErr w:type="spellStart"/>
      <w:r w:rsidRPr="00E22DC4">
        <w:rPr>
          <w:rFonts w:ascii="Calibri" w:eastAsia="Calibri" w:hAnsi="Calibri" w:cs="Calibri"/>
          <w:color w:val="000000"/>
          <w:lang w:val="en-GB"/>
        </w:rPr>
        <w:t>Jtools</w:t>
      </w:r>
      <w:proofErr w:type="spellEnd"/>
      <w:r w:rsidRPr="00E22DC4">
        <w:rPr>
          <w:rFonts w:ascii="Calibri" w:eastAsia="Calibri" w:hAnsi="Calibri" w:cs="Calibri"/>
          <w:color w:val="000000"/>
          <w:lang w:val="en-GB"/>
        </w:rPr>
        <w:t>: Analysis and Presentation of Social Scientific Data.”</w:t>
      </w:r>
    </w:p>
    <w:p w14:paraId="67397B2D" w14:textId="77777777" w:rsidR="00007F3D" w:rsidRPr="002B28F2" w:rsidRDefault="00114BCA">
      <w:pPr>
        <w:pBdr>
          <w:top w:val="nil"/>
          <w:left w:val="nil"/>
          <w:bottom w:val="nil"/>
          <w:right w:val="nil"/>
          <w:between w:val="nil"/>
        </w:pBdr>
        <w:ind w:left="567" w:hanging="567"/>
        <w:rPr>
          <w:rFonts w:ascii="Calibri" w:eastAsia="Calibri" w:hAnsi="Calibri" w:cs="Calibri"/>
          <w:color w:val="000000"/>
        </w:rPr>
      </w:pPr>
      <w:r w:rsidRPr="00E22DC4">
        <w:rPr>
          <w:rFonts w:ascii="Calibri" w:eastAsia="Calibri" w:hAnsi="Calibri" w:cs="Calibri"/>
          <w:color w:val="000000"/>
          <w:lang w:val="en-GB"/>
        </w:rPr>
        <w:t xml:space="preserve">Lorenz, Martin and Georg Becher. </w:t>
      </w:r>
      <w:r w:rsidRPr="002B28F2">
        <w:rPr>
          <w:rFonts w:ascii="Calibri" w:eastAsia="Calibri" w:hAnsi="Calibri" w:cs="Calibri"/>
          <w:color w:val="000000"/>
        </w:rPr>
        <w:t>2012. Forest Condition in Europe.</w:t>
      </w:r>
    </w:p>
    <w:p w14:paraId="51EF85C3" w14:textId="77777777" w:rsidR="00007F3D" w:rsidRPr="002B28F2" w:rsidRDefault="00114BCA">
      <w:pPr>
        <w:pBdr>
          <w:top w:val="nil"/>
          <w:left w:val="nil"/>
          <w:bottom w:val="nil"/>
          <w:right w:val="nil"/>
          <w:between w:val="nil"/>
        </w:pBdr>
        <w:ind w:left="567" w:hanging="567"/>
        <w:rPr>
          <w:rFonts w:ascii="Calibri" w:eastAsia="Calibri" w:hAnsi="Calibri" w:cs="Calibri"/>
          <w:color w:val="000000"/>
        </w:rPr>
      </w:pPr>
      <w:proofErr w:type="spellStart"/>
      <w:r w:rsidRPr="002B28F2">
        <w:rPr>
          <w:rFonts w:ascii="Calibri" w:eastAsia="Calibri" w:hAnsi="Calibri" w:cs="Calibri"/>
          <w:color w:val="000000"/>
        </w:rPr>
        <w:t>Loustau</w:t>
      </w:r>
      <w:proofErr w:type="spellEnd"/>
      <w:r w:rsidRPr="002B28F2">
        <w:rPr>
          <w:rFonts w:ascii="Calibri" w:eastAsia="Calibri" w:hAnsi="Calibri" w:cs="Calibri"/>
          <w:color w:val="000000"/>
        </w:rPr>
        <w:t xml:space="preserve">, D., A. </w:t>
      </w:r>
      <w:proofErr w:type="spellStart"/>
      <w:r w:rsidRPr="002B28F2">
        <w:rPr>
          <w:rFonts w:ascii="Calibri" w:eastAsia="Calibri" w:hAnsi="Calibri" w:cs="Calibri"/>
          <w:color w:val="000000"/>
        </w:rPr>
        <w:t>Granier</w:t>
      </w:r>
      <w:proofErr w:type="spellEnd"/>
      <w:r w:rsidRPr="002B28F2">
        <w:rPr>
          <w:rFonts w:ascii="Calibri" w:eastAsia="Calibri" w:hAnsi="Calibri" w:cs="Calibri"/>
          <w:color w:val="000000"/>
        </w:rPr>
        <w:t xml:space="preserve">, F. El Hadj Moussa, M. </w:t>
      </w:r>
      <w:proofErr w:type="spellStart"/>
      <w:r w:rsidRPr="002B28F2">
        <w:rPr>
          <w:rFonts w:ascii="Calibri" w:eastAsia="Calibri" w:hAnsi="Calibri" w:cs="Calibri"/>
          <w:color w:val="000000"/>
        </w:rPr>
        <w:t>Sartore</w:t>
      </w:r>
      <w:proofErr w:type="spellEnd"/>
      <w:r w:rsidRPr="002B28F2">
        <w:rPr>
          <w:rFonts w:ascii="Calibri" w:eastAsia="Calibri" w:hAnsi="Calibri" w:cs="Calibri"/>
          <w:color w:val="000000"/>
        </w:rPr>
        <w:t xml:space="preserve">, and M. </w:t>
      </w:r>
      <w:proofErr w:type="spellStart"/>
      <w:r w:rsidRPr="002B28F2">
        <w:rPr>
          <w:rFonts w:ascii="Calibri" w:eastAsia="Calibri" w:hAnsi="Calibri" w:cs="Calibri"/>
          <w:color w:val="000000"/>
        </w:rPr>
        <w:t>Guedon</w:t>
      </w:r>
      <w:proofErr w:type="spellEnd"/>
      <w:r w:rsidRPr="002B28F2">
        <w:rPr>
          <w:rFonts w:ascii="Calibri" w:eastAsia="Calibri" w:hAnsi="Calibri" w:cs="Calibri"/>
          <w:color w:val="000000"/>
        </w:rPr>
        <w:t>. 1990. “Evolution Saisonnière Du Flux de Sève Dans Un Peuplement de Pins Maritimes.” Annales Des Sciences Forestières 47(6):599–618.</w:t>
      </w:r>
    </w:p>
    <w:p w14:paraId="6AEDC426"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2B28F2">
        <w:rPr>
          <w:rFonts w:ascii="Calibri" w:eastAsia="Calibri" w:hAnsi="Calibri" w:cs="Calibri"/>
          <w:color w:val="000000"/>
        </w:rPr>
        <w:lastRenderedPageBreak/>
        <w:t xml:space="preserve">Van </w:t>
      </w:r>
      <w:proofErr w:type="spellStart"/>
      <w:r w:rsidRPr="002B28F2">
        <w:rPr>
          <w:rFonts w:ascii="Calibri" w:eastAsia="Calibri" w:hAnsi="Calibri" w:cs="Calibri"/>
          <w:color w:val="000000"/>
        </w:rPr>
        <w:t>Mantgem</w:t>
      </w:r>
      <w:proofErr w:type="spellEnd"/>
      <w:r w:rsidRPr="002B28F2">
        <w:rPr>
          <w:rFonts w:ascii="Calibri" w:eastAsia="Calibri" w:hAnsi="Calibri" w:cs="Calibri"/>
          <w:color w:val="000000"/>
        </w:rPr>
        <w:t xml:space="preserve">, Phillip J. et al. 2009. </w:t>
      </w:r>
      <w:r w:rsidRPr="00E22DC4">
        <w:rPr>
          <w:rFonts w:ascii="Calibri" w:eastAsia="Calibri" w:hAnsi="Calibri" w:cs="Calibri"/>
          <w:color w:val="000000"/>
          <w:lang w:val="en-GB"/>
        </w:rPr>
        <w:t>“Widespread Increase of Tree Mortality Rates in the Western United States.” Science 323(5913):521–24.</w:t>
      </w:r>
    </w:p>
    <w:p w14:paraId="18E9CD80"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Maraun</w:t>
      </w:r>
      <w:proofErr w:type="spellEnd"/>
      <w:r w:rsidRPr="00E22DC4">
        <w:rPr>
          <w:rFonts w:ascii="Calibri" w:eastAsia="Calibri" w:hAnsi="Calibri" w:cs="Calibri"/>
          <w:color w:val="000000"/>
          <w:lang w:val="en-GB"/>
        </w:rPr>
        <w:t xml:space="preserve">, Mark, </w:t>
      </w:r>
      <w:proofErr w:type="spellStart"/>
      <w:r w:rsidRPr="00E22DC4">
        <w:rPr>
          <w:rFonts w:ascii="Calibri" w:eastAsia="Calibri" w:hAnsi="Calibri" w:cs="Calibri"/>
          <w:color w:val="000000"/>
          <w:lang w:val="en-GB"/>
        </w:rPr>
        <w:t>Jörg</w:t>
      </w:r>
      <w:proofErr w:type="spellEnd"/>
      <w:r w:rsidRPr="00E22DC4">
        <w:rPr>
          <w:rFonts w:ascii="Calibri" w:eastAsia="Calibri" w:hAnsi="Calibri" w:cs="Calibri"/>
          <w:color w:val="000000"/>
          <w:lang w:val="en-GB"/>
        </w:rPr>
        <w:t xml:space="preserve">-Alfred </w:t>
      </w:r>
      <w:proofErr w:type="spellStart"/>
      <w:r w:rsidRPr="00E22DC4">
        <w:rPr>
          <w:rFonts w:ascii="Calibri" w:eastAsia="Calibri" w:hAnsi="Calibri" w:cs="Calibri"/>
          <w:color w:val="000000"/>
          <w:lang w:val="en-GB"/>
        </w:rPr>
        <w:t>Salamon</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Katja</w:t>
      </w:r>
      <w:proofErr w:type="spellEnd"/>
      <w:r w:rsidRPr="00E22DC4">
        <w:rPr>
          <w:rFonts w:ascii="Calibri" w:eastAsia="Calibri" w:hAnsi="Calibri" w:cs="Calibri"/>
          <w:color w:val="000000"/>
          <w:lang w:val="en-GB"/>
        </w:rPr>
        <w:t xml:space="preserve"> Schneider, Matthias Schaefer, and Stefan Scheu. 2003. “</w:t>
      </w:r>
      <w:proofErr w:type="spellStart"/>
      <w:r w:rsidRPr="00E22DC4">
        <w:rPr>
          <w:rFonts w:ascii="Calibri" w:eastAsia="Calibri" w:hAnsi="Calibri" w:cs="Calibri"/>
          <w:color w:val="000000"/>
          <w:lang w:val="en-GB"/>
        </w:rPr>
        <w:t>Oribatid</w:t>
      </w:r>
      <w:proofErr w:type="spellEnd"/>
      <w:r w:rsidRPr="00E22DC4">
        <w:rPr>
          <w:rFonts w:ascii="Calibri" w:eastAsia="Calibri" w:hAnsi="Calibri" w:cs="Calibri"/>
          <w:color w:val="000000"/>
          <w:lang w:val="en-GB"/>
        </w:rPr>
        <w:t xml:space="preserve"> Mite and Collembolan Diversity, Density and Community Structure in a </w:t>
      </w:r>
      <w:proofErr w:type="spellStart"/>
      <w:r w:rsidRPr="00E22DC4">
        <w:rPr>
          <w:rFonts w:ascii="Calibri" w:eastAsia="Calibri" w:hAnsi="Calibri" w:cs="Calibri"/>
          <w:color w:val="000000"/>
          <w:lang w:val="en-GB"/>
        </w:rPr>
        <w:t>Moder</w:t>
      </w:r>
      <w:proofErr w:type="spellEnd"/>
      <w:r w:rsidRPr="00E22DC4">
        <w:rPr>
          <w:rFonts w:ascii="Calibri" w:eastAsia="Calibri" w:hAnsi="Calibri" w:cs="Calibri"/>
          <w:color w:val="000000"/>
          <w:lang w:val="en-GB"/>
        </w:rPr>
        <w:t xml:space="preserve"> Beech Forest (Fagus </w:t>
      </w:r>
      <w:proofErr w:type="spellStart"/>
      <w:r w:rsidRPr="00E22DC4">
        <w:rPr>
          <w:rFonts w:ascii="Calibri" w:eastAsia="Calibri" w:hAnsi="Calibri" w:cs="Calibri"/>
          <w:color w:val="000000"/>
          <w:lang w:val="en-GB"/>
        </w:rPr>
        <w:t>Sylvatica</w:t>
      </w:r>
      <w:proofErr w:type="spellEnd"/>
      <w:r w:rsidRPr="00E22DC4">
        <w:rPr>
          <w:rFonts w:ascii="Calibri" w:eastAsia="Calibri" w:hAnsi="Calibri" w:cs="Calibri"/>
          <w:color w:val="000000"/>
          <w:lang w:val="en-GB"/>
        </w:rPr>
        <w:t>): Effects of Mechanical Perturbations.” Soil Biology and Biochemistry 35(10):1387–94.</w:t>
      </w:r>
    </w:p>
    <w:p w14:paraId="79BDB18E"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Martin, George L. and Alan R. </w:t>
      </w:r>
      <w:proofErr w:type="spellStart"/>
      <w:r w:rsidRPr="00E22DC4">
        <w:rPr>
          <w:rFonts w:ascii="Calibri" w:eastAsia="Calibri" w:hAnsi="Calibri" w:cs="Calibri"/>
          <w:color w:val="000000"/>
          <w:lang w:val="en-GB"/>
        </w:rPr>
        <w:t>Ek</w:t>
      </w:r>
      <w:proofErr w:type="spellEnd"/>
      <w:r w:rsidRPr="00E22DC4">
        <w:rPr>
          <w:rFonts w:ascii="Calibri" w:eastAsia="Calibri" w:hAnsi="Calibri" w:cs="Calibri"/>
          <w:color w:val="000000"/>
          <w:lang w:val="en-GB"/>
        </w:rPr>
        <w:t>. 1984. “A Comparison of Competition Measures and Growth Models for Predicting Plantation Red Pine Diameter and Height Growth.” Forest Science 30(3):731–43.</w:t>
      </w:r>
    </w:p>
    <w:p w14:paraId="60AD1251"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McDowell, Nate G. et al. 2013. “Evaluating Theories of Drought-Induced Vegetation Mortality Using a </w:t>
      </w:r>
      <w:proofErr w:type="spellStart"/>
      <w:r w:rsidRPr="00E22DC4">
        <w:rPr>
          <w:rFonts w:ascii="Calibri" w:eastAsia="Calibri" w:hAnsi="Calibri" w:cs="Calibri"/>
          <w:color w:val="000000"/>
          <w:lang w:val="en-GB"/>
        </w:rPr>
        <w:t>Multimodel</w:t>
      </w:r>
      <w:proofErr w:type="spellEnd"/>
      <w:r w:rsidRPr="00E22DC4">
        <w:rPr>
          <w:rFonts w:ascii="Calibri" w:eastAsia="Calibri" w:hAnsi="Calibri" w:cs="Calibri"/>
          <w:color w:val="000000"/>
          <w:lang w:val="en-GB"/>
        </w:rPr>
        <w:t xml:space="preserve">-Experiment Framework.” New </w:t>
      </w:r>
      <w:proofErr w:type="spellStart"/>
      <w:r w:rsidRPr="00E22DC4">
        <w:rPr>
          <w:rFonts w:ascii="Calibri" w:eastAsia="Calibri" w:hAnsi="Calibri" w:cs="Calibri"/>
          <w:color w:val="000000"/>
          <w:lang w:val="en-GB"/>
        </w:rPr>
        <w:t>Phytologist</w:t>
      </w:r>
      <w:proofErr w:type="spellEnd"/>
      <w:r w:rsidRPr="00E22DC4">
        <w:rPr>
          <w:rFonts w:ascii="Calibri" w:eastAsia="Calibri" w:hAnsi="Calibri" w:cs="Calibri"/>
          <w:color w:val="000000"/>
          <w:lang w:val="en-GB"/>
        </w:rPr>
        <w:t xml:space="preserve"> 200(2):304–21.</w:t>
      </w:r>
    </w:p>
    <w:p w14:paraId="4696B16F"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McDowell, Nate G. et al. 2011. “The Interdependence of Mechanisms Underlying Climate-Driven Vegetation Mortality.” Trends in Ecology &amp; Evolution 26(10):523–32.</w:t>
      </w:r>
    </w:p>
    <w:p w14:paraId="03FD9B50"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Meir, Patrick, Maurizio </w:t>
      </w:r>
      <w:proofErr w:type="spellStart"/>
      <w:r w:rsidRPr="00E22DC4">
        <w:rPr>
          <w:rFonts w:ascii="Calibri" w:eastAsia="Calibri" w:hAnsi="Calibri" w:cs="Calibri"/>
          <w:color w:val="000000"/>
          <w:lang w:val="en-GB"/>
        </w:rPr>
        <w:t>Mencuccini</w:t>
      </w:r>
      <w:proofErr w:type="spellEnd"/>
      <w:r w:rsidRPr="00E22DC4">
        <w:rPr>
          <w:rFonts w:ascii="Calibri" w:eastAsia="Calibri" w:hAnsi="Calibri" w:cs="Calibri"/>
          <w:color w:val="000000"/>
          <w:lang w:val="en-GB"/>
        </w:rPr>
        <w:t xml:space="preserve">, and Roderick C. Dewar. 2015. “Drought-Related Tree Mortality: Addressing the Gaps in Understanding and Prediction.” New </w:t>
      </w:r>
      <w:proofErr w:type="spellStart"/>
      <w:r w:rsidRPr="00E22DC4">
        <w:rPr>
          <w:rFonts w:ascii="Calibri" w:eastAsia="Calibri" w:hAnsi="Calibri" w:cs="Calibri"/>
          <w:color w:val="000000"/>
          <w:lang w:val="en-GB"/>
        </w:rPr>
        <w:t>Phytologist</w:t>
      </w:r>
      <w:proofErr w:type="spellEnd"/>
      <w:r w:rsidRPr="00E22DC4">
        <w:rPr>
          <w:rFonts w:ascii="Calibri" w:eastAsia="Calibri" w:hAnsi="Calibri" w:cs="Calibri"/>
          <w:color w:val="000000"/>
          <w:lang w:val="en-GB"/>
        </w:rPr>
        <w:t xml:space="preserve"> 207(1):1443–47.</w:t>
      </w:r>
    </w:p>
    <w:p w14:paraId="3D837BE5"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Menzel</w:t>
      </w:r>
      <w:proofErr w:type="spellEnd"/>
      <w:r w:rsidRPr="00E22DC4">
        <w:rPr>
          <w:rFonts w:ascii="Calibri" w:eastAsia="Calibri" w:hAnsi="Calibri" w:cs="Calibri"/>
          <w:color w:val="000000"/>
          <w:lang w:val="en-GB"/>
        </w:rPr>
        <w:t xml:space="preserve">, Annette, </w:t>
      </w:r>
      <w:proofErr w:type="spellStart"/>
      <w:r w:rsidRPr="00E22DC4">
        <w:rPr>
          <w:rFonts w:ascii="Calibri" w:eastAsia="Calibri" w:hAnsi="Calibri" w:cs="Calibri"/>
          <w:color w:val="000000"/>
          <w:lang w:val="en-GB"/>
        </w:rPr>
        <w:t>Raimund</w:t>
      </w:r>
      <w:proofErr w:type="spellEnd"/>
      <w:r w:rsidRPr="00E22DC4">
        <w:rPr>
          <w:rFonts w:ascii="Calibri" w:eastAsia="Calibri" w:hAnsi="Calibri" w:cs="Calibri"/>
          <w:color w:val="000000"/>
          <w:lang w:val="en-GB"/>
        </w:rPr>
        <w:t xml:space="preserve"> Helm, and Christian </w:t>
      </w:r>
      <w:proofErr w:type="spellStart"/>
      <w:r w:rsidRPr="00E22DC4">
        <w:rPr>
          <w:rFonts w:ascii="Calibri" w:eastAsia="Calibri" w:hAnsi="Calibri" w:cs="Calibri"/>
          <w:color w:val="000000"/>
          <w:lang w:val="en-GB"/>
        </w:rPr>
        <w:t>Zang</w:t>
      </w:r>
      <w:proofErr w:type="spellEnd"/>
      <w:r w:rsidRPr="00E22DC4">
        <w:rPr>
          <w:rFonts w:ascii="Calibri" w:eastAsia="Calibri" w:hAnsi="Calibri" w:cs="Calibri"/>
          <w:color w:val="000000"/>
          <w:lang w:val="en-GB"/>
        </w:rPr>
        <w:t xml:space="preserve">. 2015. “Patterns of Late Spring Frost Leaf Damage and Recovery in a European Beech (Fagus </w:t>
      </w:r>
      <w:proofErr w:type="spellStart"/>
      <w:r w:rsidRPr="00E22DC4">
        <w:rPr>
          <w:rFonts w:ascii="Calibri" w:eastAsia="Calibri" w:hAnsi="Calibri" w:cs="Calibri"/>
          <w:color w:val="000000"/>
          <w:lang w:val="en-GB"/>
        </w:rPr>
        <w:t>Sylvatica</w:t>
      </w:r>
      <w:proofErr w:type="spellEnd"/>
      <w:r w:rsidRPr="00E22DC4">
        <w:rPr>
          <w:rFonts w:ascii="Calibri" w:eastAsia="Calibri" w:hAnsi="Calibri" w:cs="Calibri"/>
          <w:color w:val="000000"/>
          <w:lang w:val="en-GB"/>
        </w:rPr>
        <w:t xml:space="preserve"> L.) Stand in South-Eastern Germany Based on Repeated Digital Photographs.” Frontiers in Plant Science 6:110.</w:t>
      </w:r>
    </w:p>
    <w:p w14:paraId="0589862F"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Monserud</w:t>
      </w:r>
      <w:proofErr w:type="spellEnd"/>
      <w:r w:rsidRPr="00E22DC4">
        <w:rPr>
          <w:rFonts w:ascii="Calibri" w:eastAsia="Calibri" w:hAnsi="Calibri" w:cs="Calibri"/>
          <w:color w:val="000000"/>
          <w:lang w:val="en-GB"/>
        </w:rPr>
        <w:t>, Robert A. 1976. “Simulation of Forest Tree Mortality.” Forest Science 22(4):438–44.</w:t>
      </w:r>
    </w:p>
    <w:p w14:paraId="044FC3B2"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Monteith</w:t>
      </w:r>
      <w:proofErr w:type="spellEnd"/>
      <w:r w:rsidRPr="00E22DC4">
        <w:rPr>
          <w:rFonts w:ascii="Calibri" w:eastAsia="Calibri" w:hAnsi="Calibri" w:cs="Calibri"/>
          <w:color w:val="000000"/>
          <w:lang w:val="en-GB"/>
        </w:rPr>
        <w:t>, J. L. 1965. “Evaporation and Environment. The State and Movement of Water in Living Organisms. Symposium of the Society of Experimental Biology, Vol. 19 (Pp. 205-234).”</w:t>
      </w:r>
    </w:p>
    <w:p w14:paraId="7EB396CB"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Mueller, Rebecca C. et al. 2005. “Differential Tree Mortality in Response to Severe Drought: Evidence for Long-Term Vegetation Shifts.” Journal of Ecology 93(6):1085–93.</w:t>
      </w:r>
    </w:p>
    <w:p w14:paraId="7D3B3B0B"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Niinemets</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Ülo</w:t>
      </w:r>
      <w:proofErr w:type="spellEnd"/>
      <w:r w:rsidRPr="00E22DC4">
        <w:rPr>
          <w:rFonts w:ascii="Calibri" w:eastAsia="Calibri" w:hAnsi="Calibri" w:cs="Calibri"/>
          <w:color w:val="000000"/>
          <w:lang w:val="en-GB"/>
        </w:rPr>
        <w:t>. 2010. “Responses of Forest Trees to Single and Multiple Environmental Stresses from Seedlings to Mature Plants: Past Stress History, Stress Interactions, Tolerance and Acclimation.” Forest Ecology and Management 260(10):1623–39.</w:t>
      </w:r>
    </w:p>
    <w:p w14:paraId="44863EA2"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Nourtier</w:t>
      </w:r>
      <w:proofErr w:type="spellEnd"/>
      <w:r w:rsidRPr="00E22DC4">
        <w:rPr>
          <w:rFonts w:ascii="Calibri" w:eastAsia="Calibri" w:hAnsi="Calibri" w:cs="Calibri"/>
          <w:color w:val="000000"/>
          <w:lang w:val="en-GB"/>
        </w:rPr>
        <w:t>, Marie et al. 2014. “Transpiration of Silver Fir (</w:t>
      </w:r>
      <w:proofErr w:type="spellStart"/>
      <w:r w:rsidRPr="00E22DC4">
        <w:rPr>
          <w:rFonts w:ascii="Calibri" w:eastAsia="Calibri" w:hAnsi="Calibri" w:cs="Calibri"/>
          <w:color w:val="000000"/>
          <w:lang w:val="en-GB"/>
        </w:rPr>
        <w:t>Abies</w:t>
      </w:r>
      <w:proofErr w:type="spellEnd"/>
      <w:r w:rsidRPr="00E22DC4">
        <w:rPr>
          <w:rFonts w:ascii="Calibri" w:eastAsia="Calibri" w:hAnsi="Calibri" w:cs="Calibri"/>
          <w:color w:val="000000"/>
          <w:lang w:val="en-GB"/>
        </w:rPr>
        <w:t xml:space="preserve"> Alba Mill.) </w:t>
      </w:r>
      <w:proofErr w:type="gramStart"/>
      <w:r w:rsidRPr="00E22DC4">
        <w:rPr>
          <w:rFonts w:ascii="Calibri" w:eastAsia="Calibri" w:hAnsi="Calibri" w:cs="Calibri"/>
          <w:color w:val="000000"/>
          <w:lang w:val="en-GB"/>
        </w:rPr>
        <w:t>during</w:t>
      </w:r>
      <w:proofErr w:type="gramEnd"/>
      <w:r w:rsidRPr="00E22DC4">
        <w:rPr>
          <w:rFonts w:ascii="Calibri" w:eastAsia="Calibri" w:hAnsi="Calibri" w:cs="Calibri"/>
          <w:color w:val="000000"/>
          <w:lang w:val="en-GB"/>
        </w:rPr>
        <w:t xml:space="preserve"> and after Drought in Relation to Soil Properties in a Mediterranean Mountain Area.” Annals of Forest Science 71(6):683–95.</w:t>
      </w:r>
    </w:p>
    <w:p w14:paraId="643DEFD4"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O’Brien, Michael J. et al. 2017. “A Synthesis of Tree Functional Traits Related to Drought-Induced Mortality in Forests across Climatic Zones. Journal of Applied Ecology 54(6):1669–86.</w:t>
      </w:r>
    </w:p>
    <w:p w14:paraId="7F37FA46"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O’Brien, Michael J., Sebastian </w:t>
      </w:r>
      <w:proofErr w:type="spellStart"/>
      <w:r w:rsidRPr="00E22DC4">
        <w:rPr>
          <w:rFonts w:ascii="Calibri" w:eastAsia="Calibri" w:hAnsi="Calibri" w:cs="Calibri"/>
          <w:color w:val="000000"/>
          <w:lang w:val="en-GB"/>
        </w:rPr>
        <w:t>Leuzinger</w:t>
      </w:r>
      <w:proofErr w:type="spellEnd"/>
      <w:r w:rsidRPr="00E22DC4">
        <w:rPr>
          <w:rFonts w:ascii="Calibri" w:eastAsia="Calibri" w:hAnsi="Calibri" w:cs="Calibri"/>
          <w:color w:val="000000"/>
          <w:lang w:val="en-GB"/>
        </w:rPr>
        <w:t>, Christopher D. Philipson, John Tay, and Andy Hector. 2014. “Drought Survival of Tropical Tree Seedlings Enhanced by Non-Structural Carbohydrate Levels.” Nature Climate Change 4(8):710–14.</w:t>
      </w:r>
    </w:p>
    <w:p w14:paraId="11B2664A"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Pammenter</w:t>
      </w:r>
      <w:proofErr w:type="spellEnd"/>
      <w:r w:rsidRPr="00E22DC4">
        <w:rPr>
          <w:rFonts w:ascii="Calibri" w:eastAsia="Calibri" w:hAnsi="Calibri" w:cs="Calibri"/>
          <w:color w:val="000000"/>
          <w:lang w:val="en-GB"/>
        </w:rPr>
        <w:t xml:space="preserve"> NW and Vander </w:t>
      </w:r>
      <w:proofErr w:type="spellStart"/>
      <w:r w:rsidRPr="00E22DC4">
        <w:rPr>
          <w:rFonts w:ascii="Calibri" w:eastAsia="Calibri" w:hAnsi="Calibri" w:cs="Calibri"/>
          <w:color w:val="000000"/>
          <w:lang w:val="en-GB"/>
        </w:rPr>
        <w:t>Willigen</w:t>
      </w:r>
      <w:proofErr w:type="spellEnd"/>
      <w:r w:rsidRPr="00E22DC4">
        <w:rPr>
          <w:rFonts w:ascii="Calibri" w:eastAsia="Calibri" w:hAnsi="Calibri" w:cs="Calibri"/>
          <w:color w:val="000000"/>
          <w:lang w:val="en-GB"/>
        </w:rPr>
        <w:t xml:space="preserve"> C. 1998. “A Mathematical and Statistical Analysis of the Curves Illustrating Vulnerability of Xylem to Cavitation.” Tree Physiology 18(Equation 1):589–593.</w:t>
      </w:r>
    </w:p>
    <w:p w14:paraId="1656B095" w14:textId="77777777" w:rsidR="00007F3D" w:rsidRPr="00C8181C" w:rsidRDefault="00114BCA">
      <w:pPr>
        <w:pBdr>
          <w:top w:val="nil"/>
          <w:left w:val="nil"/>
          <w:bottom w:val="nil"/>
          <w:right w:val="nil"/>
          <w:between w:val="nil"/>
        </w:pBdr>
        <w:ind w:left="567" w:hanging="567"/>
        <w:rPr>
          <w:rFonts w:ascii="Calibri" w:eastAsia="Calibri" w:hAnsi="Calibri" w:cs="Calibri"/>
          <w:color w:val="000000"/>
          <w:lang w:val="en-US"/>
        </w:rPr>
      </w:pPr>
      <w:proofErr w:type="spellStart"/>
      <w:r w:rsidRPr="00E22DC4">
        <w:rPr>
          <w:rFonts w:ascii="Calibri" w:eastAsia="Calibri" w:hAnsi="Calibri" w:cs="Calibri"/>
          <w:color w:val="000000"/>
          <w:lang w:val="en-GB"/>
        </w:rPr>
        <w:t>Penuelas</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Josep</w:t>
      </w:r>
      <w:proofErr w:type="spellEnd"/>
      <w:r w:rsidRPr="00E22DC4">
        <w:rPr>
          <w:rFonts w:ascii="Calibri" w:eastAsia="Calibri" w:hAnsi="Calibri" w:cs="Calibri"/>
          <w:color w:val="000000"/>
          <w:lang w:val="en-GB"/>
        </w:rPr>
        <w:t xml:space="preserve"> and </w:t>
      </w:r>
      <w:proofErr w:type="spellStart"/>
      <w:r w:rsidRPr="00E22DC4">
        <w:rPr>
          <w:rFonts w:ascii="Calibri" w:eastAsia="Calibri" w:hAnsi="Calibri" w:cs="Calibri"/>
          <w:color w:val="000000"/>
          <w:lang w:val="en-GB"/>
        </w:rPr>
        <w:t>Martí</w:t>
      </w:r>
      <w:proofErr w:type="spellEnd"/>
      <w:r w:rsidRPr="00E22DC4">
        <w:rPr>
          <w:rFonts w:ascii="Calibri" w:eastAsia="Calibri" w:hAnsi="Calibri" w:cs="Calibri"/>
          <w:color w:val="000000"/>
          <w:lang w:val="en-GB"/>
        </w:rPr>
        <w:t xml:space="preserve"> Boada. 2003. “A Global Change-Induced Biome Shift in the </w:t>
      </w:r>
      <w:proofErr w:type="spellStart"/>
      <w:r w:rsidRPr="00E22DC4">
        <w:rPr>
          <w:rFonts w:ascii="Calibri" w:eastAsia="Calibri" w:hAnsi="Calibri" w:cs="Calibri"/>
          <w:color w:val="000000"/>
          <w:lang w:val="en-GB"/>
        </w:rPr>
        <w:t>Montseny</w:t>
      </w:r>
      <w:proofErr w:type="spellEnd"/>
      <w:r w:rsidRPr="00E22DC4">
        <w:rPr>
          <w:rFonts w:ascii="Calibri" w:eastAsia="Calibri" w:hAnsi="Calibri" w:cs="Calibri"/>
          <w:color w:val="000000"/>
          <w:lang w:val="en-GB"/>
        </w:rPr>
        <w:t xml:space="preserve"> Mountains (NE Spain).” </w:t>
      </w:r>
      <w:r w:rsidRPr="00C8181C">
        <w:rPr>
          <w:rFonts w:ascii="Calibri" w:eastAsia="Calibri" w:hAnsi="Calibri" w:cs="Calibri"/>
          <w:color w:val="000000"/>
          <w:lang w:val="en-US"/>
        </w:rPr>
        <w:t>Global Change Biology 9(2):131–40.</w:t>
      </w:r>
    </w:p>
    <w:p w14:paraId="776CDF80" w14:textId="77777777" w:rsidR="00007F3D" w:rsidRPr="002B28F2" w:rsidRDefault="00114BCA">
      <w:pPr>
        <w:pBdr>
          <w:top w:val="nil"/>
          <w:left w:val="nil"/>
          <w:bottom w:val="nil"/>
          <w:right w:val="nil"/>
          <w:between w:val="nil"/>
        </w:pBdr>
        <w:ind w:left="567" w:hanging="567"/>
        <w:rPr>
          <w:rFonts w:ascii="Calibri" w:eastAsia="Calibri" w:hAnsi="Calibri" w:cs="Calibri"/>
          <w:color w:val="000000"/>
        </w:rPr>
      </w:pPr>
      <w:proofErr w:type="spellStart"/>
      <w:r w:rsidRPr="00C8181C">
        <w:rPr>
          <w:rFonts w:ascii="Calibri" w:eastAsia="Calibri" w:hAnsi="Calibri" w:cs="Calibri"/>
          <w:color w:val="000000"/>
          <w:lang w:val="en-US"/>
        </w:rPr>
        <w:t>Perci</w:t>
      </w:r>
      <w:proofErr w:type="spellEnd"/>
      <w:r w:rsidRPr="00C8181C">
        <w:rPr>
          <w:rFonts w:ascii="Calibri" w:eastAsia="Calibri" w:hAnsi="Calibri" w:cs="Calibri"/>
          <w:color w:val="000000"/>
          <w:lang w:val="en-US"/>
        </w:rPr>
        <w:t xml:space="preserve"> du </w:t>
      </w:r>
      <w:proofErr w:type="spellStart"/>
      <w:r w:rsidRPr="00C8181C">
        <w:rPr>
          <w:rFonts w:ascii="Calibri" w:eastAsia="Calibri" w:hAnsi="Calibri" w:cs="Calibri"/>
          <w:color w:val="000000"/>
          <w:lang w:val="en-US"/>
        </w:rPr>
        <w:t>Sert</w:t>
      </w:r>
      <w:proofErr w:type="spellEnd"/>
      <w:r w:rsidRPr="00C8181C">
        <w:rPr>
          <w:rFonts w:ascii="Calibri" w:eastAsia="Calibri" w:hAnsi="Calibri" w:cs="Calibri"/>
          <w:color w:val="000000"/>
          <w:lang w:val="en-US"/>
        </w:rPr>
        <w:t xml:space="preserve">, Th. 1982. </w:t>
      </w:r>
      <w:r w:rsidRPr="002B28F2">
        <w:rPr>
          <w:rFonts w:ascii="Calibri" w:eastAsia="Calibri" w:hAnsi="Calibri" w:cs="Calibri"/>
          <w:color w:val="000000"/>
        </w:rPr>
        <w:t xml:space="preserve">Relations Entre La </w:t>
      </w:r>
      <w:proofErr w:type="spellStart"/>
      <w:r w:rsidRPr="002B28F2">
        <w:rPr>
          <w:rFonts w:ascii="Calibri" w:eastAsia="Calibri" w:hAnsi="Calibri" w:cs="Calibri"/>
          <w:color w:val="000000"/>
        </w:rPr>
        <w:t>Phenologie</w:t>
      </w:r>
      <w:proofErr w:type="spellEnd"/>
      <w:r w:rsidRPr="002B28F2">
        <w:rPr>
          <w:rFonts w:ascii="Calibri" w:eastAsia="Calibri" w:hAnsi="Calibri" w:cs="Calibri"/>
          <w:color w:val="000000"/>
        </w:rPr>
        <w:t xml:space="preserve"> et La Morphologie Du Hêtre Dans Le Massif Des Albères.</w:t>
      </w:r>
    </w:p>
    <w:p w14:paraId="0834FA70"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Pretzsch</w:t>
      </w:r>
      <w:proofErr w:type="spellEnd"/>
      <w:r w:rsidRPr="00E22DC4">
        <w:rPr>
          <w:rFonts w:ascii="Calibri" w:eastAsia="Calibri" w:hAnsi="Calibri" w:cs="Calibri"/>
          <w:color w:val="000000"/>
          <w:lang w:val="en-GB"/>
        </w:rPr>
        <w:t>, Hans. 1996. “Growth Trends of Forests in Southern Germany.” Pp. 107–31 in Growth Trends in European Forests. Berlin, Heidelberg: Springer Berlin Heidelberg.</w:t>
      </w:r>
    </w:p>
    <w:p w14:paraId="1708DF73"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Robson, T. Matthew, Erwin </w:t>
      </w:r>
      <w:proofErr w:type="spellStart"/>
      <w:r w:rsidRPr="00E22DC4">
        <w:rPr>
          <w:rFonts w:ascii="Calibri" w:eastAsia="Calibri" w:hAnsi="Calibri" w:cs="Calibri"/>
          <w:color w:val="000000"/>
          <w:lang w:val="en-GB"/>
        </w:rPr>
        <w:t>Rasztovits</w:t>
      </w:r>
      <w:proofErr w:type="spellEnd"/>
      <w:r w:rsidRPr="00E22DC4">
        <w:rPr>
          <w:rFonts w:ascii="Calibri" w:eastAsia="Calibri" w:hAnsi="Calibri" w:cs="Calibri"/>
          <w:color w:val="000000"/>
          <w:lang w:val="en-GB"/>
        </w:rPr>
        <w:t xml:space="preserve">, Pedro J. </w:t>
      </w:r>
      <w:proofErr w:type="spellStart"/>
      <w:r w:rsidRPr="00E22DC4">
        <w:rPr>
          <w:rFonts w:ascii="Calibri" w:eastAsia="Calibri" w:hAnsi="Calibri" w:cs="Calibri"/>
          <w:color w:val="000000"/>
          <w:lang w:val="en-GB"/>
        </w:rPr>
        <w:t>Aphalo</w:t>
      </w:r>
      <w:proofErr w:type="spellEnd"/>
      <w:r w:rsidRPr="00E22DC4">
        <w:rPr>
          <w:rFonts w:ascii="Calibri" w:eastAsia="Calibri" w:hAnsi="Calibri" w:cs="Calibri"/>
          <w:color w:val="000000"/>
          <w:lang w:val="en-GB"/>
        </w:rPr>
        <w:t xml:space="preserve">, Ricardo Alia, and Ismael Aranda. 2013. “Flushing Phenology and Fitness of European Beech (Fagus </w:t>
      </w:r>
      <w:proofErr w:type="spellStart"/>
      <w:r w:rsidRPr="00E22DC4">
        <w:rPr>
          <w:rFonts w:ascii="Calibri" w:eastAsia="Calibri" w:hAnsi="Calibri" w:cs="Calibri"/>
          <w:color w:val="000000"/>
          <w:lang w:val="en-GB"/>
        </w:rPr>
        <w:t>Sylvatica</w:t>
      </w:r>
      <w:proofErr w:type="spellEnd"/>
      <w:r w:rsidRPr="00E22DC4">
        <w:rPr>
          <w:rFonts w:ascii="Calibri" w:eastAsia="Calibri" w:hAnsi="Calibri" w:cs="Calibri"/>
          <w:color w:val="000000"/>
          <w:lang w:val="en-GB"/>
        </w:rPr>
        <w:t xml:space="preserve"> L.) Provenances from a </w:t>
      </w:r>
      <w:r w:rsidRPr="00E22DC4">
        <w:rPr>
          <w:rFonts w:ascii="Calibri" w:eastAsia="Calibri" w:hAnsi="Calibri" w:cs="Calibri"/>
          <w:color w:val="000000"/>
          <w:lang w:val="en-GB"/>
        </w:rPr>
        <w:lastRenderedPageBreak/>
        <w:t>Trial in La Rioja, Spain, Segregate According to Their Climate of Origin.” Agricultural and Forest Meteorology 180:76–85.</w:t>
      </w:r>
    </w:p>
    <w:p w14:paraId="47E02F69"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Ryan, Michael G. 1991. “Effects of Climate Change on Plant Respiration.” Ecological Applications 1(2):157–67.</w:t>
      </w:r>
    </w:p>
    <w:p w14:paraId="51C0BCD9"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Sala, A. and J. D. </w:t>
      </w:r>
      <w:proofErr w:type="spellStart"/>
      <w:r w:rsidRPr="00E22DC4">
        <w:rPr>
          <w:rFonts w:ascii="Calibri" w:eastAsia="Calibri" w:hAnsi="Calibri" w:cs="Calibri"/>
          <w:color w:val="000000"/>
          <w:lang w:val="en-GB"/>
        </w:rPr>
        <w:t>Tenhunen</w:t>
      </w:r>
      <w:proofErr w:type="spellEnd"/>
      <w:r w:rsidRPr="00E22DC4">
        <w:rPr>
          <w:rFonts w:ascii="Calibri" w:eastAsia="Calibri" w:hAnsi="Calibri" w:cs="Calibri"/>
          <w:color w:val="000000"/>
          <w:lang w:val="en-GB"/>
        </w:rPr>
        <w:t xml:space="preserve">. 1996. “Simulations of Canopy Net Photosynthesis and Transpiration in </w:t>
      </w:r>
      <w:proofErr w:type="spellStart"/>
      <w:r w:rsidRPr="00E22DC4">
        <w:rPr>
          <w:rFonts w:ascii="Calibri" w:eastAsia="Calibri" w:hAnsi="Calibri" w:cs="Calibri"/>
          <w:color w:val="000000"/>
          <w:lang w:val="en-GB"/>
        </w:rPr>
        <w:t>Quercus</w:t>
      </w:r>
      <w:proofErr w:type="spellEnd"/>
      <w:r w:rsidRPr="00E22DC4">
        <w:rPr>
          <w:rFonts w:ascii="Calibri" w:eastAsia="Calibri" w:hAnsi="Calibri" w:cs="Calibri"/>
          <w:color w:val="000000"/>
          <w:lang w:val="en-GB"/>
        </w:rPr>
        <w:t xml:space="preserve"> Ilex L. under the Influence of Seasonal Drought.” Agricultural and Forest Meteorology 78(3–4):203–22.</w:t>
      </w:r>
    </w:p>
    <w:p w14:paraId="7276788E"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Schielzeth</w:t>
      </w:r>
      <w:proofErr w:type="spellEnd"/>
      <w:r w:rsidRPr="00E22DC4">
        <w:rPr>
          <w:rFonts w:ascii="Calibri" w:eastAsia="Calibri" w:hAnsi="Calibri" w:cs="Calibri"/>
          <w:color w:val="000000"/>
          <w:lang w:val="en-GB"/>
        </w:rPr>
        <w:t>, Holger. 2010. “Simple Means to Improve the Interpretability of Regression Coefficients.” Methods in Ecology and Evolution 1(2):103–13.</w:t>
      </w:r>
    </w:p>
    <w:p w14:paraId="622C2D87"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Seidl</w:t>
      </w:r>
      <w:proofErr w:type="spellEnd"/>
      <w:r w:rsidRPr="00E22DC4">
        <w:rPr>
          <w:rFonts w:ascii="Calibri" w:eastAsia="Calibri" w:hAnsi="Calibri" w:cs="Calibri"/>
          <w:color w:val="000000"/>
          <w:lang w:val="en-GB"/>
        </w:rPr>
        <w:t>, Rupert et al. 2011. “Modelling Natural Disturbances in Forest Ecosystems: A Review.” Ecological Modelling 222(4):903–24.</w:t>
      </w:r>
    </w:p>
    <w:p w14:paraId="5D9310B5"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Senf</w:t>
      </w:r>
      <w:proofErr w:type="spellEnd"/>
      <w:r w:rsidRPr="00E22DC4">
        <w:rPr>
          <w:rFonts w:ascii="Calibri" w:eastAsia="Calibri" w:hAnsi="Calibri" w:cs="Calibri"/>
          <w:color w:val="000000"/>
          <w:lang w:val="en-GB"/>
        </w:rPr>
        <w:t>, Cornelius et al. 2018. “Canopy Mortality Has Doubled in Europe’s Temperate Forests over the Last Three Decades.” Nature Communications 9(1):4978.</w:t>
      </w:r>
    </w:p>
    <w:p w14:paraId="0E06C935"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Sevanto</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Sanna</w:t>
      </w:r>
      <w:proofErr w:type="spellEnd"/>
      <w:r w:rsidRPr="00E22DC4">
        <w:rPr>
          <w:rFonts w:ascii="Calibri" w:eastAsia="Calibri" w:hAnsi="Calibri" w:cs="Calibri"/>
          <w:color w:val="000000"/>
          <w:lang w:val="en-GB"/>
        </w:rPr>
        <w:t xml:space="preserve">, Nate G. </w:t>
      </w:r>
      <w:proofErr w:type="spellStart"/>
      <w:r w:rsidRPr="00E22DC4">
        <w:rPr>
          <w:rFonts w:ascii="Calibri" w:eastAsia="Calibri" w:hAnsi="Calibri" w:cs="Calibri"/>
          <w:color w:val="000000"/>
          <w:lang w:val="en-GB"/>
        </w:rPr>
        <w:t>Mcdowell</w:t>
      </w:r>
      <w:proofErr w:type="spellEnd"/>
      <w:r w:rsidRPr="00E22DC4">
        <w:rPr>
          <w:rFonts w:ascii="Calibri" w:eastAsia="Calibri" w:hAnsi="Calibri" w:cs="Calibri"/>
          <w:color w:val="000000"/>
          <w:lang w:val="en-GB"/>
        </w:rPr>
        <w:t xml:space="preserve">, L. Turin </w:t>
      </w:r>
      <w:proofErr w:type="spellStart"/>
      <w:r w:rsidRPr="00E22DC4">
        <w:rPr>
          <w:rFonts w:ascii="Calibri" w:eastAsia="Calibri" w:hAnsi="Calibri" w:cs="Calibri"/>
          <w:color w:val="000000"/>
          <w:lang w:val="en-GB"/>
        </w:rPr>
        <w:t>Dickman</w:t>
      </w:r>
      <w:proofErr w:type="spellEnd"/>
      <w:r w:rsidRPr="00E22DC4">
        <w:rPr>
          <w:rFonts w:ascii="Calibri" w:eastAsia="Calibri" w:hAnsi="Calibri" w:cs="Calibri"/>
          <w:color w:val="000000"/>
          <w:lang w:val="en-GB"/>
        </w:rPr>
        <w:t xml:space="preserve">, Robert </w:t>
      </w:r>
      <w:proofErr w:type="spellStart"/>
      <w:r w:rsidRPr="00E22DC4">
        <w:rPr>
          <w:rFonts w:ascii="Calibri" w:eastAsia="Calibri" w:hAnsi="Calibri" w:cs="Calibri"/>
          <w:color w:val="000000"/>
          <w:lang w:val="en-GB"/>
        </w:rPr>
        <w:t>Pangle</w:t>
      </w:r>
      <w:proofErr w:type="spellEnd"/>
      <w:r w:rsidRPr="00E22DC4">
        <w:rPr>
          <w:rFonts w:ascii="Calibri" w:eastAsia="Calibri" w:hAnsi="Calibri" w:cs="Calibri"/>
          <w:color w:val="000000"/>
          <w:lang w:val="en-GB"/>
        </w:rPr>
        <w:t xml:space="preserve">, and William T. </w:t>
      </w:r>
      <w:proofErr w:type="spellStart"/>
      <w:r w:rsidRPr="00E22DC4">
        <w:rPr>
          <w:rFonts w:ascii="Calibri" w:eastAsia="Calibri" w:hAnsi="Calibri" w:cs="Calibri"/>
          <w:color w:val="000000"/>
          <w:lang w:val="en-GB"/>
        </w:rPr>
        <w:t>Pockman</w:t>
      </w:r>
      <w:proofErr w:type="spellEnd"/>
      <w:r w:rsidRPr="00E22DC4">
        <w:rPr>
          <w:rFonts w:ascii="Calibri" w:eastAsia="Calibri" w:hAnsi="Calibri" w:cs="Calibri"/>
          <w:color w:val="000000"/>
          <w:lang w:val="en-GB"/>
        </w:rPr>
        <w:t>. 2014. “How Do Trees Die? A Test of the Hydraulic Failure and Carbon Starvation Hypotheses.” Plant, Cell and Environment 37(1):153–61.</w:t>
      </w:r>
    </w:p>
    <w:p w14:paraId="799C731E"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Stadt</w:t>
      </w:r>
      <w:proofErr w:type="spellEnd"/>
      <w:r w:rsidRPr="00E22DC4">
        <w:rPr>
          <w:rFonts w:ascii="Calibri" w:eastAsia="Calibri" w:hAnsi="Calibri" w:cs="Calibri"/>
          <w:color w:val="000000"/>
          <w:lang w:val="en-GB"/>
        </w:rPr>
        <w:t>, Kenneth J. et al. 2007. “Evaluation of Competition and Light Estimation Indices for Predicting Diameter Growth in Mature Boreal Mixed Forests.” Annals of Forest Science 64(64):477–90.</w:t>
      </w:r>
    </w:p>
    <w:p w14:paraId="670BFB9B"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Thuiller</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Wilfried</w:t>
      </w:r>
      <w:proofErr w:type="spellEnd"/>
      <w:r w:rsidRPr="00E22DC4">
        <w:rPr>
          <w:rFonts w:ascii="Calibri" w:eastAsia="Calibri" w:hAnsi="Calibri" w:cs="Calibri"/>
          <w:color w:val="000000"/>
          <w:lang w:val="en-GB"/>
        </w:rPr>
        <w:t xml:space="preserve">, Sandra </w:t>
      </w:r>
      <w:proofErr w:type="spellStart"/>
      <w:r w:rsidRPr="00E22DC4">
        <w:rPr>
          <w:rFonts w:ascii="Calibri" w:eastAsia="Calibri" w:hAnsi="Calibri" w:cs="Calibri"/>
          <w:color w:val="000000"/>
          <w:lang w:val="en-GB"/>
        </w:rPr>
        <w:t>Lavorel</w:t>
      </w:r>
      <w:proofErr w:type="spellEnd"/>
      <w:r w:rsidRPr="00E22DC4">
        <w:rPr>
          <w:rFonts w:ascii="Calibri" w:eastAsia="Calibri" w:hAnsi="Calibri" w:cs="Calibri"/>
          <w:color w:val="000000"/>
          <w:lang w:val="en-GB"/>
        </w:rPr>
        <w:t>, M. B. Araujo, Martin T. Sykes, and I. Colin Prentice. 2005. “Climate Change Threats to Plant Diversity in Europe.” Proceedings of the National Academy of Sciences 102(23):8245–50.</w:t>
      </w:r>
    </w:p>
    <w:p w14:paraId="26A735F6"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Tyree, M. T. and J. S. Sperry. 1989. “Vulnerability of Xylem to Cavitation and Embolism.” Annual Review of Plant Physiology and Plant Molecular Biology 40(1):19–36.</w:t>
      </w:r>
    </w:p>
    <w:p w14:paraId="5CC3F50D"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Vanoni</w:t>
      </w:r>
      <w:proofErr w:type="spellEnd"/>
      <w:r w:rsidRPr="00E22DC4">
        <w:rPr>
          <w:rFonts w:ascii="Calibri" w:eastAsia="Calibri" w:hAnsi="Calibri" w:cs="Calibri"/>
          <w:color w:val="000000"/>
          <w:lang w:val="en-GB"/>
        </w:rPr>
        <w:t xml:space="preserve">, Marco, Harald </w:t>
      </w:r>
      <w:proofErr w:type="spellStart"/>
      <w:r w:rsidRPr="00E22DC4">
        <w:rPr>
          <w:rFonts w:ascii="Calibri" w:eastAsia="Calibri" w:hAnsi="Calibri" w:cs="Calibri"/>
          <w:color w:val="000000"/>
          <w:lang w:val="en-GB"/>
        </w:rPr>
        <w:t>Bugmann</w:t>
      </w:r>
      <w:proofErr w:type="spellEnd"/>
      <w:r w:rsidRPr="00E22DC4">
        <w:rPr>
          <w:rFonts w:ascii="Calibri" w:eastAsia="Calibri" w:hAnsi="Calibri" w:cs="Calibri"/>
          <w:color w:val="000000"/>
          <w:lang w:val="en-GB"/>
        </w:rPr>
        <w:t xml:space="preserve">, Magdalena </w:t>
      </w:r>
      <w:proofErr w:type="spellStart"/>
      <w:r w:rsidRPr="00E22DC4">
        <w:rPr>
          <w:rFonts w:ascii="Calibri" w:eastAsia="Calibri" w:hAnsi="Calibri" w:cs="Calibri"/>
          <w:color w:val="000000"/>
          <w:lang w:val="en-GB"/>
        </w:rPr>
        <w:t>Nötzli</w:t>
      </w:r>
      <w:proofErr w:type="spellEnd"/>
      <w:r w:rsidRPr="00E22DC4">
        <w:rPr>
          <w:rFonts w:ascii="Calibri" w:eastAsia="Calibri" w:hAnsi="Calibri" w:cs="Calibri"/>
          <w:color w:val="000000"/>
          <w:lang w:val="en-GB"/>
        </w:rPr>
        <w:t xml:space="preserve">, and </w:t>
      </w:r>
      <w:proofErr w:type="spellStart"/>
      <w:r w:rsidRPr="00E22DC4">
        <w:rPr>
          <w:rFonts w:ascii="Calibri" w:eastAsia="Calibri" w:hAnsi="Calibri" w:cs="Calibri"/>
          <w:color w:val="000000"/>
          <w:lang w:val="en-GB"/>
        </w:rPr>
        <w:t>Christof</w:t>
      </w:r>
      <w:proofErr w:type="spellEnd"/>
      <w:r w:rsidRPr="00E22DC4">
        <w:rPr>
          <w:rFonts w:ascii="Calibri" w:eastAsia="Calibri" w:hAnsi="Calibri" w:cs="Calibri"/>
          <w:color w:val="000000"/>
          <w:lang w:val="en-GB"/>
        </w:rPr>
        <w:t xml:space="preserve"> </w:t>
      </w:r>
      <w:proofErr w:type="spellStart"/>
      <w:r w:rsidRPr="00E22DC4">
        <w:rPr>
          <w:rFonts w:ascii="Calibri" w:eastAsia="Calibri" w:hAnsi="Calibri" w:cs="Calibri"/>
          <w:color w:val="000000"/>
          <w:lang w:val="en-GB"/>
        </w:rPr>
        <w:t>Bigler</w:t>
      </w:r>
      <w:proofErr w:type="spellEnd"/>
      <w:r w:rsidRPr="00E22DC4">
        <w:rPr>
          <w:rFonts w:ascii="Calibri" w:eastAsia="Calibri" w:hAnsi="Calibri" w:cs="Calibri"/>
          <w:color w:val="000000"/>
          <w:lang w:val="en-GB"/>
        </w:rPr>
        <w:t>. 2016. “Drought and Frost Contribute to Abrupt Growth Decreases before Tree Mortality in Nine Temperate Tree Species.” Forest Ecology and Management Journal 382:51–63.</w:t>
      </w:r>
    </w:p>
    <w:p w14:paraId="59D71AB1"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Vidal, Jean-Philippe, Eric Martin, Laurent </w:t>
      </w:r>
      <w:proofErr w:type="spellStart"/>
      <w:r w:rsidRPr="00E22DC4">
        <w:rPr>
          <w:rFonts w:ascii="Calibri" w:eastAsia="Calibri" w:hAnsi="Calibri" w:cs="Calibri"/>
          <w:color w:val="000000"/>
          <w:lang w:val="en-GB"/>
        </w:rPr>
        <w:t>Franchistéguy</w:t>
      </w:r>
      <w:proofErr w:type="spellEnd"/>
      <w:r w:rsidRPr="00E22DC4">
        <w:rPr>
          <w:rFonts w:ascii="Calibri" w:eastAsia="Calibri" w:hAnsi="Calibri" w:cs="Calibri"/>
          <w:color w:val="000000"/>
          <w:lang w:val="en-GB"/>
        </w:rPr>
        <w:t xml:space="preserve">, Martine </w:t>
      </w:r>
      <w:proofErr w:type="spellStart"/>
      <w:r w:rsidRPr="00E22DC4">
        <w:rPr>
          <w:rFonts w:ascii="Calibri" w:eastAsia="Calibri" w:hAnsi="Calibri" w:cs="Calibri"/>
          <w:color w:val="000000"/>
          <w:lang w:val="en-GB"/>
        </w:rPr>
        <w:t>Baillon</w:t>
      </w:r>
      <w:proofErr w:type="spellEnd"/>
      <w:r w:rsidRPr="00E22DC4">
        <w:rPr>
          <w:rFonts w:ascii="Calibri" w:eastAsia="Calibri" w:hAnsi="Calibri" w:cs="Calibri"/>
          <w:color w:val="000000"/>
          <w:lang w:val="en-GB"/>
        </w:rPr>
        <w:t xml:space="preserve">, and Jean-Michel </w:t>
      </w:r>
      <w:proofErr w:type="spellStart"/>
      <w:r w:rsidRPr="00E22DC4">
        <w:rPr>
          <w:rFonts w:ascii="Calibri" w:eastAsia="Calibri" w:hAnsi="Calibri" w:cs="Calibri"/>
          <w:color w:val="000000"/>
          <w:lang w:val="en-GB"/>
        </w:rPr>
        <w:t>Soubeyroux</w:t>
      </w:r>
      <w:proofErr w:type="spellEnd"/>
      <w:r w:rsidRPr="00E22DC4">
        <w:rPr>
          <w:rFonts w:ascii="Calibri" w:eastAsia="Calibri" w:hAnsi="Calibri" w:cs="Calibri"/>
          <w:color w:val="000000"/>
          <w:lang w:val="en-GB"/>
        </w:rPr>
        <w:t xml:space="preserve">. 2010. “A 50-Year High-Resolution Atmospheric Reanalysis over France with the </w:t>
      </w:r>
      <w:proofErr w:type="spellStart"/>
      <w:r w:rsidRPr="00E22DC4">
        <w:rPr>
          <w:rFonts w:ascii="Calibri" w:eastAsia="Calibri" w:hAnsi="Calibri" w:cs="Calibri"/>
          <w:color w:val="000000"/>
          <w:lang w:val="en-GB"/>
        </w:rPr>
        <w:t>Safran</w:t>
      </w:r>
      <w:proofErr w:type="spellEnd"/>
      <w:r w:rsidRPr="00E22DC4">
        <w:rPr>
          <w:rFonts w:ascii="Calibri" w:eastAsia="Calibri" w:hAnsi="Calibri" w:cs="Calibri"/>
          <w:color w:val="000000"/>
          <w:lang w:val="en-GB"/>
        </w:rPr>
        <w:t xml:space="preserve"> System.” International Journal of Climatology 30(11):1627–44.</w:t>
      </w:r>
    </w:p>
    <w:p w14:paraId="3E23B367"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proofErr w:type="spellStart"/>
      <w:r w:rsidRPr="00E22DC4">
        <w:rPr>
          <w:rFonts w:ascii="Calibri" w:eastAsia="Calibri" w:hAnsi="Calibri" w:cs="Calibri"/>
          <w:color w:val="000000"/>
          <w:lang w:val="en-GB"/>
        </w:rPr>
        <w:t>Vitasse</w:t>
      </w:r>
      <w:proofErr w:type="spellEnd"/>
      <w:r w:rsidRPr="00E22DC4">
        <w:rPr>
          <w:rFonts w:ascii="Calibri" w:eastAsia="Calibri" w:hAnsi="Calibri" w:cs="Calibri"/>
          <w:color w:val="000000"/>
          <w:lang w:val="en-GB"/>
        </w:rPr>
        <w:t>, Yann et al. 2009. “Leaf Phenology Sensitivity to Temperature in European Trees: Do within-Species Populations Exhibit Similar Responses?” Agricultural and Forest Meteorology 149(5):735–44.</w:t>
      </w:r>
    </w:p>
    <w:p w14:paraId="5BC34155" w14:textId="77777777" w:rsidR="00007F3D" w:rsidRPr="00E22DC4" w:rsidRDefault="00114BCA">
      <w:pPr>
        <w:pBdr>
          <w:top w:val="nil"/>
          <w:left w:val="nil"/>
          <w:bottom w:val="nil"/>
          <w:right w:val="nil"/>
          <w:between w:val="nil"/>
        </w:pBdr>
        <w:ind w:left="567" w:hanging="567"/>
        <w:rPr>
          <w:rFonts w:ascii="Calibri" w:eastAsia="Calibri" w:hAnsi="Calibri" w:cs="Calibri"/>
          <w:color w:val="000000"/>
          <w:lang w:val="en-GB"/>
        </w:rPr>
      </w:pPr>
      <w:r w:rsidRPr="00E22DC4">
        <w:rPr>
          <w:rFonts w:ascii="Calibri" w:eastAsia="Calibri" w:hAnsi="Calibri" w:cs="Calibri"/>
          <w:color w:val="000000"/>
          <w:lang w:val="en-GB"/>
        </w:rPr>
        <w:t xml:space="preserve">De </w:t>
      </w:r>
      <w:proofErr w:type="spellStart"/>
      <w:r w:rsidRPr="00E22DC4">
        <w:rPr>
          <w:rFonts w:ascii="Calibri" w:eastAsia="Calibri" w:hAnsi="Calibri" w:cs="Calibri"/>
          <w:color w:val="000000"/>
          <w:lang w:val="en-GB"/>
        </w:rPr>
        <w:t>Vries</w:t>
      </w:r>
      <w:proofErr w:type="spellEnd"/>
      <w:r w:rsidRPr="00E22DC4">
        <w:rPr>
          <w:rFonts w:ascii="Calibri" w:eastAsia="Calibri" w:hAnsi="Calibri" w:cs="Calibri"/>
          <w:color w:val="000000"/>
          <w:lang w:val="en-GB"/>
        </w:rPr>
        <w:t xml:space="preserve">, F. W. T. </w:t>
      </w:r>
      <w:proofErr w:type="spellStart"/>
      <w:r w:rsidRPr="00E22DC4">
        <w:rPr>
          <w:rFonts w:ascii="Calibri" w:eastAsia="Calibri" w:hAnsi="Calibri" w:cs="Calibri"/>
          <w:color w:val="000000"/>
          <w:lang w:val="en-GB"/>
        </w:rPr>
        <w:t>Pennin</w:t>
      </w:r>
      <w:proofErr w:type="spellEnd"/>
      <w:r w:rsidRPr="00E22DC4">
        <w:rPr>
          <w:rFonts w:ascii="Calibri" w:eastAsia="Calibri" w:hAnsi="Calibri" w:cs="Calibri"/>
          <w:color w:val="000000"/>
          <w:lang w:val="en-GB"/>
        </w:rPr>
        <w:t xml:space="preserve">., A. H. M. </w:t>
      </w:r>
      <w:proofErr w:type="spellStart"/>
      <w:r w:rsidRPr="00E22DC4">
        <w:rPr>
          <w:rFonts w:ascii="Calibri" w:eastAsia="Calibri" w:hAnsi="Calibri" w:cs="Calibri"/>
          <w:color w:val="000000"/>
          <w:lang w:val="en-GB"/>
        </w:rPr>
        <w:t>Brunsting</w:t>
      </w:r>
      <w:proofErr w:type="spellEnd"/>
      <w:r w:rsidRPr="00E22DC4">
        <w:rPr>
          <w:rFonts w:ascii="Calibri" w:eastAsia="Calibri" w:hAnsi="Calibri" w:cs="Calibri"/>
          <w:color w:val="000000"/>
          <w:lang w:val="en-GB"/>
        </w:rPr>
        <w:t xml:space="preserve">, and H. H. Van </w:t>
      </w:r>
      <w:proofErr w:type="spellStart"/>
      <w:r w:rsidRPr="00E22DC4">
        <w:rPr>
          <w:rFonts w:ascii="Calibri" w:eastAsia="Calibri" w:hAnsi="Calibri" w:cs="Calibri"/>
          <w:color w:val="000000"/>
          <w:lang w:val="en-GB"/>
        </w:rPr>
        <w:t>Laar</w:t>
      </w:r>
      <w:proofErr w:type="spellEnd"/>
      <w:r w:rsidRPr="00E22DC4">
        <w:rPr>
          <w:rFonts w:ascii="Calibri" w:eastAsia="Calibri" w:hAnsi="Calibri" w:cs="Calibri"/>
          <w:color w:val="000000"/>
          <w:lang w:val="en-GB"/>
        </w:rPr>
        <w:t>. 1974. “Products, Requirements and Efficiency of Biosynthesis a Quantitative Approach.” Journal of Theoretical Biology 45(2):339–77.</w:t>
      </w:r>
    </w:p>
    <w:p w14:paraId="2BA226A1"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415A6A99" w14:textId="77777777" w:rsidR="00007F3D" w:rsidRPr="00E22DC4" w:rsidRDefault="00114BCA">
      <w:pPr>
        <w:keepNext/>
        <w:pBdr>
          <w:top w:val="nil"/>
          <w:left w:val="nil"/>
          <w:bottom w:val="nil"/>
          <w:right w:val="nil"/>
          <w:between w:val="nil"/>
        </w:pBdr>
        <w:spacing w:before="240" w:after="120"/>
        <w:rPr>
          <w:color w:val="000000"/>
          <w:lang w:val="en-GB"/>
        </w:rPr>
      </w:pPr>
      <w:r w:rsidRPr="00E22DC4">
        <w:rPr>
          <w:color w:val="000000"/>
          <w:lang w:val="en-GB"/>
        </w:rPr>
        <w:t>Appendices</w:t>
      </w:r>
    </w:p>
    <w:p w14:paraId="72973788" w14:textId="77777777" w:rsidR="00007F3D" w:rsidRPr="00E22DC4" w:rsidRDefault="00114BCA">
      <w:pPr>
        <w:pBdr>
          <w:top w:val="nil"/>
          <w:left w:val="nil"/>
          <w:bottom w:val="nil"/>
          <w:right w:val="nil"/>
          <w:between w:val="nil"/>
        </w:pBdr>
        <w:spacing w:line="276" w:lineRule="auto"/>
        <w:jc w:val="both"/>
        <w:rPr>
          <w:rFonts w:ascii="Calibri" w:eastAsia="Calibri" w:hAnsi="Calibri" w:cs="Calibri"/>
          <w:color w:val="000000"/>
          <w:lang w:val="en-GB"/>
        </w:rPr>
      </w:pPr>
      <w:r w:rsidRPr="00E22DC4">
        <w:rPr>
          <w:rFonts w:ascii="Calibri" w:eastAsia="Calibri" w:hAnsi="Calibri" w:cs="Calibri"/>
          <w:color w:val="000000"/>
          <w:lang w:val="en-GB"/>
        </w:rPr>
        <w:t xml:space="preserve">Four supplementary appendices are available </w:t>
      </w:r>
      <w:r w:rsidRPr="00E22DC4">
        <w:rPr>
          <w:rFonts w:ascii="Cambria" w:eastAsia="Cambria" w:hAnsi="Cambria" w:cs="Cambria"/>
          <w:color w:val="000000"/>
          <w:lang w:val="en-GB"/>
        </w:rPr>
        <w:t xml:space="preserve">on </w:t>
      </w:r>
      <w:proofErr w:type="spellStart"/>
      <w:r w:rsidRPr="00E22DC4">
        <w:rPr>
          <w:rFonts w:ascii="Cambria" w:eastAsia="Cambria" w:hAnsi="Cambria" w:cs="Cambria"/>
          <w:color w:val="000000"/>
          <w:lang w:val="en-GB"/>
        </w:rPr>
        <w:t>bioRxiv</w:t>
      </w:r>
      <w:proofErr w:type="spellEnd"/>
      <w:r w:rsidRPr="00E22DC4">
        <w:rPr>
          <w:rFonts w:ascii="Cambria" w:eastAsia="Cambria" w:hAnsi="Cambria" w:cs="Cambria"/>
          <w:color w:val="000000"/>
          <w:lang w:val="en-GB"/>
        </w:rPr>
        <w:t xml:space="preserve"> (XXX)</w:t>
      </w:r>
      <w:r w:rsidRPr="00E22DC4">
        <w:rPr>
          <w:rFonts w:ascii="Calibri" w:eastAsia="Calibri" w:hAnsi="Calibri" w:cs="Calibri"/>
          <w:color w:val="000000"/>
          <w:lang w:val="en-GB"/>
        </w:rPr>
        <w:t xml:space="preserve">: </w:t>
      </w:r>
    </w:p>
    <w:p w14:paraId="17AD93B2" w14:textId="77777777" w:rsidR="00007F3D" w:rsidRPr="00E22DC4" w:rsidRDefault="00007F3D">
      <w:pPr>
        <w:pBdr>
          <w:top w:val="nil"/>
          <w:left w:val="nil"/>
          <w:bottom w:val="nil"/>
          <w:right w:val="nil"/>
          <w:between w:val="nil"/>
        </w:pBdr>
        <w:spacing w:line="276" w:lineRule="auto"/>
        <w:jc w:val="both"/>
        <w:rPr>
          <w:rFonts w:ascii="Calibri" w:eastAsia="Calibri" w:hAnsi="Calibri" w:cs="Calibri"/>
          <w:color w:val="000000"/>
          <w:lang w:val="en-GB"/>
        </w:rPr>
      </w:pPr>
    </w:p>
    <w:p w14:paraId="686115FA" w14:textId="77777777" w:rsidR="00007F3D" w:rsidRPr="00E22DC4" w:rsidRDefault="00114BCA">
      <w:pPr>
        <w:pBdr>
          <w:top w:val="nil"/>
          <w:left w:val="nil"/>
          <w:bottom w:val="nil"/>
          <w:right w:val="nil"/>
          <w:between w:val="nil"/>
        </w:pBdr>
        <w:spacing w:line="276" w:lineRule="auto"/>
        <w:jc w:val="both"/>
        <w:rPr>
          <w:rFonts w:ascii="Calibri" w:eastAsia="Calibri" w:hAnsi="Calibri" w:cs="Calibri"/>
          <w:color w:val="000000"/>
          <w:lang w:val="en-GB"/>
        </w:rPr>
      </w:pPr>
      <w:r w:rsidRPr="00E22DC4">
        <w:rPr>
          <w:rFonts w:ascii="Calibri" w:eastAsia="Calibri" w:hAnsi="Calibri" w:cs="Calibri"/>
          <w:color w:val="000000"/>
          <w:lang w:val="en-GB"/>
        </w:rPr>
        <w:t xml:space="preserve">Appendix 1: CASTANEA </w:t>
      </w:r>
      <w:r w:rsidR="00550C9B">
        <w:rPr>
          <w:rFonts w:ascii="Calibri" w:eastAsia="Calibri" w:hAnsi="Calibri" w:cs="Calibri"/>
          <w:color w:val="000000"/>
          <w:lang w:val="en-GB"/>
        </w:rPr>
        <w:t xml:space="preserve">model, </w:t>
      </w:r>
      <w:r w:rsidRPr="00E22DC4">
        <w:rPr>
          <w:rFonts w:ascii="Calibri" w:eastAsia="Calibri" w:hAnsi="Calibri" w:cs="Calibri"/>
          <w:color w:val="000000"/>
          <w:lang w:val="en-GB"/>
        </w:rPr>
        <w:t>c</w:t>
      </w:r>
      <w:r w:rsidR="00550C9B">
        <w:rPr>
          <w:rFonts w:ascii="Calibri" w:eastAsia="Calibri" w:hAnsi="Calibri" w:cs="Calibri"/>
          <w:color w:val="000000"/>
          <w:lang w:val="en-GB"/>
        </w:rPr>
        <w:t>alibration and simulation design</w:t>
      </w:r>
      <w:r w:rsidRPr="00E22DC4">
        <w:rPr>
          <w:rFonts w:ascii="Calibri" w:eastAsia="Calibri" w:hAnsi="Calibri" w:cs="Calibri"/>
          <w:color w:val="000000"/>
          <w:lang w:val="en-GB"/>
        </w:rPr>
        <w:t xml:space="preserve"> </w:t>
      </w:r>
    </w:p>
    <w:p w14:paraId="45E4D68A" w14:textId="743584B7" w:rsidR="00007F3D" w:rsidRPr="002C069C" w:rsidRDefault="2652C0AA" w:rsidP="2652C0AA">
      <w:pPr>
        <w:pBdr>
          <w:top w:val="nil"/>
          <w:left w:val="nil"/>
          <w:bottom w:val="nil"/>
          <w:right w:val="nil"/>
          <w:between w:val="nil"/>
        </w:pBdr>
        <w:spacing w:line="276" w:lineRule="auto"/>
        <w:jc w:val="both"/>
        <w:rPr>
          <w:rFonts w:ascii="Times New Roman" w:eastAsia="Times New Roman" w:hAnsi="Times New Roman" w:cs="Times New Roman"/>
          <w:color w:val="4F81BD" w:themeColor="accent1"/>
          <w:lang w:val="en-US"/>
        </w:rPr>
      </w:pPr>
      <w:r w:rsidRPr="2652C0AA">
        <w:rPr>
          <w:rFonts w:ascii="Calibri" w:eastAsia="Calibri" w:hAnsi="Calibri" w:cs="Calibri"/>
          <w:color w:val="000000" w:themeColor="text1"/>
          <w:lang w:val="en-GB"/>
        </w:rPr>
        <w:t xml:space="preserve">Appendix 2: Beta-regression model for the temporal variations in the rate of mortality  </w:t>
      </w:r>
      <w:r w:rsidRPr="2652C0AA">
        <w:rPr>
          <w:rFonts w:ascii="Times New Roman" w:eastAsia="Times New Roman" w:hAnsi="Times New Roman" w:cs="Times New Roman"/>
          <w:lang w:val="en-US"/>
        </w:rPr>
        <w:t xml:space="preserve"> i</w:t>
      </w:r>
      <w:r w:rsidRPr="2652C0AA">
        <w:rPr>
          <w:rFonts w:ascii="Times New Roman" w:eastAsia="Times New Roman" w:hAnsi="Times New Roman" w:cs="Times New Roman"/>
          <w:color w:val="4F81BD" w:themeColor="accent1"/>
          <w:lang w:val="en-US"/>
        </w:rPr>
        <w:t>n the studied population</w:t>
      </w:r>
    </w:p>
    <w:p w14:paraId="5E71FBA1" w14:textId="77777777" w:rsidR="00007F3D" w:rsidRPr="00E22DC4" w:rsidRDefault="00114BCA">
      <w:pPr>
        <w:pBdr>
          <w:top w:val="nil"/>
          <w:left w:val="nil"/>
          <w:bottom w:val="nil"/>
          <w:right w:val="nil"/>
          <w:between w:val="nil"/>
        </w:pBdr>
        <w:spacing w:line="276" w:lineRule="auto"/>
        <w:jc w:val="both"/>
        <w:rPr>
          <w:rFonts w:ascii="Calibri" w:eastAsia="Calibri" w:hAnsi="Calibri" w:cs="Calibri"/>
          <w:color w:val="000000"/>
          <w:lang w:val="en-GB"/>
        </w:rPr>
      </w:pPr>
      <w:r w:rsidRPr="00E22DC4">
        <w:rPr>
          <w:rFonts w:ascii="Calibri" w:eastAsia="Calibri" w:hAnsi="Calibri" w:cs="Calibri"/>
          <w:color w:val="000000"/>
          <w:lang w:val="en-GB"/>
        </w:rPr>
        <w:t>Appendix 3: Logistic regression models for the probability of mortality at tree-level</w:t>
      </w:r>
    </w:p>
    <w:p w14:paraId="055E6171" w14:textId="77777777" w:rsidR="00007F3D" w:rsidRPr="00E22DC4" w:rsidRDefault="00114BCA">
      <w:pPr>
        <w:pBdr>
          <w:top w:val="nil"/>
          <w:left w:val="nil"/>
          <w:bottom w:val="nil"/>
          <w:right w:val="nil"/>
          <w:between w:val="nil"/>
        </w:pBdr>
        <w:spacing w:line="360" w:lineRule="auto"/>
        <w:jc w:val="both"/>
        <w:rPr>
          <w:rFonts w:ascii="Calibri" w:eastAsia="Calibri" w:hAnsi="Calibri" w:cs="Calibri"/>
          <w:color w:val="000000"/>
          <w:lang w:val="en-GB"/>
        </w:rPr>
      </w:pPr>
      <w:r w:rsidRPr="00E22DC4">
        <w:rPr>
          <w:rFonts w:ascii="Calibri" w:eastAsia="Calibri" w:hAnsi="Calibri" w:cs="Calibri"/>
          <w:color w:val="000000"/>
          <w:lang w:val="en-GB"/>
        </w:rPr>
        <w:lastRenderedPageBreak/>
        <w:t xml:space="preserve">Appendix 4: </w:t>
      </w:r>
      <w:r w:rsidR="00550C9B">
        <w:rPr>
          <w:rFonts w:ascii="Calibri" w:eastAsia="Calibri" w:hAnsi="Calibri" w:cs="Calibri"/>
          <w:color w:val="000000"/>
          <w:lang w:val="en-GB"/>
        </w:rPr>
        <w:t>S</w:t>
      </w:r>
      <w:r w:rsidRPr="00E22DC4">
        <w:rPr>
          <w:rFonts w:ascii="Calibri" w:eastAsia="Calibri" w:hAnsi="Calibri" w:cs="Calibri"/>
          <w:color w:val="000000"/>
          <w:lang w:val="en-GB"/>
        </w:rPr>
        <w:t>urvival analysis the probability of mortality at tree- and year-levels</w:t>
      </w:r>
      <w:r w:rsidRPr="00E22DC4">
        <w:rPr>
          <w:rFonts w:ascii="Calibri" w:eastAsia="Calibri" w:hAnsi="Calibri" w:cs="Calibri"/>
          <w:color w:val="000000"/>
          <w:lang w:val="en-GB"/>
        </w:rPr>
        <w:tab/>
      </w:r>
    </w:p>
    <w:p w14:paraId="0DE4B5B7" w14:textId="77777777" w:rsidR="00007F3D" w:rsidRPr="00E22DC4" w:rsidRDefault="00007F3D">
      <w:pPr>
        <w:pBdr>
          <w:top w:val="nil"/>
          <w:left w:val="nil"/>
          <w:bottom w:val="nil"/>
          <w:right w:val="nil"/>
          <w:between w:val="nil"/>
        </w:pBdr>
        <w:spacing w:line="360" w:lineRule="auto"/>
        <w:jc w:val="both"/>
        <w:rPr>
          <w:rFonts w:ascii="Calibri" w:eastAsia="Calibri" w:hAnsi="Calibri" w:cs="Calibri"/>
          <w:color w:val="000000"/>
          <w:lang w:val="en-GB"/>
        </w:rPr>
      </w:pPr>
    </w:p>
    <w:p w14:paraId="66204FF1" w14:textId="77777777" w:rsidR="00007F3D" w:rsidRPr="00E22DC4" w:rsidRDefault="00007F3D">
      <w:pPr>
        <w:pBdr>
          <w:top w:val="nil"/>
          <w:left w:val="nil"/>
          <w:bottom w:val="nil"/>
          <w:right w:val="nil"/>
          <w:between w:val="nil"/>
        </w:pBdr>
        <w:rPr>
          <w:rFonts w:ascii="Calibri" w:eastAsia="Calibri" w:hAnsi="Calibri" w:cs="Calibri"/>
          <w:color w:val="000000"/>
          <w:lang w:val="en-GB"/>
        </w:rPr>
      </w:pPr>
    </w:p>
    <w:sectPr w:rsidR="00007F3D" w:rsidRPr="00E22DC4" w:rsidSect="00E22DC4">
      <w:footerReference w:type="default" r:id="rId13"/>
      <w:pgSz w:w="11906" w:h="16838"/>
      <w:pgMar w:top="1418" w:right="1134" w:bottom="1418" w:left="1134" w:header="0" w:footer="720" w:gutter="0"/>
      <w:lnNumType w:countBy="1" w:restart="continuous"/>
      <w:pgNumType w:start="1"/>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160758" w16cex:dateUtc="2020-10-20T14:28:15.843Z"/>
</w16cex:commentsExtensible>
</file>

<file path=word/commentsIds.xml><?xml version="1.0" encoding="utf-8"?>
<w16cid:commentsIds xmlns:mc="http://schemas.openxmlformats.org/markup-compatibility/2006" xmlns:w16cid="http://schemas.microsoft.com/office/word/2016/wordml/cid" mc:Ignorable="w16cid">
  <w16cid:commentId w16cid:paraId="29310A69" w16cid:durableId="2E02B6CC"/>
  <w16cid:commentId w16cid:paraId="3C608435" w16cid:durableId="06FFFD78"/>
  <w16cid:commentId w16cid:paraId="5BA1E256" w16cid:durableId="33C0A60C"/>
  <w16cid:commentId w16cid:paraId="2B14BB17" w16cid:durableId="690B25EB"/>
  <w16cid:commentId w16cid:paraId="002F2093" w16cid:durableId="689C4981"/>
  <w16cid:commentId w16cid:paraId="218311CD" w16cid:durableId="09C5D010"/>
  <w16cid:commentId w16cid:paraId="6D6F1FBC" w16cid:durableId="032B1EA7"/>
  <w16cid:commentId w16cid:paraId="58CF79B2" w16cid:durableId="4AF8EF1E"/>
  <w16cid:commentId w16cid:paraId="4B25D491" w16cid:durableId="63A53BCC"/>
  <w16cid:commentId w16cid:paraId="5AB5588B" w16cid:durableId="36765CCD"/>
  <w16cid:commentId w16cid:paraId="6FA63D76" w16cid:durableId="1E1C66C1"/>
  <w16cid:commentId w16cid:paraId="07C2CF99" w16cid:durableId="37569F5C"/>
  <w16cid:commentId w16cid:paraId="234742E9" w16cid:durableId="519810D5"/>
  <w16cid:commentId w16cid:paraId="29C4C1CC" w16cid:durableId="390B2CBD"/>
  <w16cid:commentId w16cid:paraId="0C5406B2" w16cid:durableId="2B8F4F74"/>
  <w16cid:commentId w16cid:paraId="54E40B7F" w16cid:durableId="111618E7"/>
  <w16cid:commentId w16cid:paraId="59C10969" w16cid:durableId="43FA456D"/>
  <w16cid:commentId w16cid:paraId="7D012EAB" w16cid:durableId="2C3BE644"/>
  <w16cid:commentId w16cid:paraId="1E308EF3" w16cid:durableId="21BC43FD"/>
  <w16cid:commentId w16cid:paraId="1C41B159" w16cid:durableId="229A2715"/>
  <w16cid:commentId w16cid:paraId="7A266DCE" w16cid:durableId="2D160758"/>
  <w16cid:commentId w16cid:paraId="2E8A400B" w16cid:durableId="0AC0C7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A43EE" w14:textId="77777777" w:rsidR="004A4C62" w:rsidRDefault="004A4C62">
      <w:r>
        <w:separator/>
      </w:r>
    </w:p>
  </w:endnote>
  <w:endnote w:type="continuationSeparator" w:id="0">
    <w:p w14:paraId="761BF700" w14:textId="77777777" w:rsidR="004A4C62" w:rsidRDefault="004A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Calibri Gree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0D7D" w14:textId="77777777" w:rsidR="009D5C7D" w:rsidRDefault="009D5C7D">
    <w:pPr>
      <w:pBdr>
        <w:top w:val="nil"/>
        <w:left w:val="nil"/>
        <w:bottom w:val="nil"/>
        <w:right w:val="nil"/>
        <w:between w:val="nil"/>
      </w:pBdr>
      <w:jc w:val="center"/>
      <w:rPr>
        <w:rFonts w:ascii="Arial" w:eastAsia="Arial" w:hAnsi="Arial" w:cs="Arial"/>
        <w:color w:val="000000"/>
        <w:sz w:val="22"/>
        <w:szCs w:val="22"/>
      </w:rPr>
    </w:pPr>
  </w:p>
  <w:p w14:paraId="53B766CF" w14:textId="5F647427" w:rsidR="009D5C7D" w:rsidRDefault="009D5C7D">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636733">
      <w:rPr>
        <w:noProof/>
        <w:color w:val="000000"/>
      </w:rPr>
      <w:t>24</w:t>
    </w:r>
    <w:r>
      <w:rPr>
        <w:color w:val="000000"/>
      </w:rPr>
      <w:fldChar w:fldCharType="end"/>
    </w:r>
  </w:p>
  <w:p w14:paraId="6B62F1B3" w14:textId="77777777" w:rsidR="009D5C7D" w:rsidRDefault="009D5C7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C953E" w14:textId="77777777" w:rsidR="004A4C62" w:rsidRDefault="004A4C62">
      <w:r>
        <w:separator/>
      </w:r>
    </w:p>
  </w:footnote>
  <w:footnote w:type="continuationSeparator" w:id="0">
    <w:p w14:paraId="40948AC9" w14:textId="77777777" w:rsidR="004A4C62" w:rsidRDefault="004A4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E448D"/>
    <w:multiLevelType w:val="hybridMultilevel"/>
    <w:tmpl w:val="40427C1E"/>
    <w:lvl w:ilvl="0" w:tplc="D0F0127A">
      <w:start w:val="1"/>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4C16DA"/>
    <w:multiLevelType w:val="hybridMultilevel"/>
    <w:tmpl w:val="6E96019E"/>
    <w:lvl w:ilvl="0" w:tplc="DA2C6B80">
      <w:start w:val="2"/>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E86DDF"/>
    <w:multiLevelType w:val="hybridMultilevel"/>
    <w:tmpl w:val="A99EA680"/>
    <w:lvl w:ilvl="0" w:tplc="0CBAB2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4A6226"/>
    <w:multiLevelType w:val="hybridMultilevel"/>
    <w:tmpl w:val="CB80A74A"/>
    <w:lvl w:ilvl="0" w:tplc="A574CC1C">
      <w:numFmt w:val="bullet"/>
      <w:lvlText w:val=""/>
      <w:lvlJc w:val="left"/>
      <w:pPr>
        <w:ind w:left="720" w:hanging="360"/>
      </w:pPr>
      <w:rPr>
        <w:rFonts w:ascii="Wingdings" w:eastAsia="Verdana" w:hAnsi="Wingding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3D"/>
    <w:rsid w:val="00007F3D"/>
    <w:rsid w:val="00095EC3"/>
    <w:rsid w:val="000A56FE"/>
    <w:rsid w:val="00114BCA"/>
    <w:rsid w:val="00152ACD"/>
    <w:rsid w:val="00163A7B"/>
    <w:rsid w:val="001703E4"/>
    <w:rsid w:val="0017395B"/>
    <w:rsid w:val="001E0FBD"/>
    <w:rsid w:val="0026394D"/>
    <w:rsid w:val="0027045C"/>
    <w:rsid w:val="002A6609"/>
    <w:rsid w:val="002B28F2"/>
    <w:rsid w:val="002C069C"/>
    <w:rsid w:val="002E7C67"/>
    <w:rsid w:val="00366E0C"/>
    <w:rsid w:val="00426981"/>
    <w:rsid w:val="00427FBC"/>
    <w:rsid w:val="00433121"/>
    <w:rsid w:val="004817F3"/>
    <w:rsid w:val="004A4C62"/>
    <w:rsid w:val="004E5B15"/>
    <w:rsid w:val="00541CE9"/>
    <w:rsid w:val="00550C9B"/>
    <w:rsid w:val="005522F9"/>
    <w:rsid w:val="005E7D0E"/>
    <w:rsid w:val="0060585A"/>
    <w:rsid w:val="00625AC0"/>
    <w:rsid w:val="00636733"/>
    <w:rsid w:val="0071086D"/>
    <w:rsid w:val="00713DD5"/>
    <w:rsid w:val="007206A1"/>
    <w:rsid w:val="00836856"/>
    <w:rsid w:val="00880871"/>
    <w:rsid w:val="008B148D"/>
    <w:rsid w:val="0095679D"/>
    <w:rsid w:val="009D5C7D"/>
    <w:rsid w:val="00A16F03"/>
    <w:rsid w:val="00AC2A9E"/>
    <w:rsid w:val="00B241A4"/>
    <w:rsid w:val="00B27431"/>
    <w:rsid w:val="00B46383"/>
    <w:rsid w:val="00B5077E"/>
    <w:rsid w:val="00B6562D"/>
    <w:rsid w:val="00BA328A"/>
    <w:rsid w:val="00C5759F"/>
    <w:rsid w:val="00C8181C"/>
    <w:rsid w:val="00CF5AA9"/>
    <w:rsid w:val="00D61DF1"/>
    <w:rsid w:val="00D77987"/>
    <w:rsid w:val="00D82573"/>
    <w:rsid w:val="00DD2CC2"/>
    <w:rsid w:val="00E22DC4"/>
    <w:rsid w:val="00E45559"/>
    <w:rsid w:val="00E91ED5"/>
    <w:rsid w:val="00ED06CD"/>
    <w:rsid w:val="00EF661A"/>
    <w:rsid w:val="01B4F66F"/>
    <w:rsid w:val="08D086E6"/>
    <w:rsid w:val="1EBB6A7D"/>
    <w:rsid w:val="2652C0AA"/>
    <w:rsid w:val="28721B01"/>
    <w:rsid w:val="2B17A917"/>
    <w:rsid w:val="2C3EBF6F"/>
    <w:rsid w:val="2F13F4CB"/>
    <w:rsid w:val="2F9EBD52"/>
    <w:rsid w:val="532D1573"/>
    <w:rsid w:val="66116226"/>
    <w:rsid w:val="6D48961A"/>
    <w:rsid w:val="7773B8E3"/>
    <w:rsid w:val="78952EF5"/>
    <w:rsid w:val="7A187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215D"/>
  <w15:docId w15:val="{E30D818A-AAC9-49B3-AEB0-538BF829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re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re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re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itre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itre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ous-titr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character" w:styleId="Numrodeligne">
    <w:name w:val="line number"/>
    <w:basedOn w:val="Policepardfaut"/>
    <w:uiPriority w:val="99"/>
    <w:semiHidden/>
    <w:unhideWhenUsed/>
    <w:rsid w:val="00E22DC4"/>
  </w:style>
  <w:style w:type="table" w:styleId="TableauGrille2">
    <w:name w:val="Grid Table 2"/>
    <w:basedOn w:val="TableauNormal"/>
    <w:uiPriority w:val="47"/>
    <w:rsid w:val="005E7D0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edelespacerserv">
    <w:name w:val="Placeholder Text"/>
    <w:basedOn w:val="Policepardfaut"/>
    <w:uiPriority w:val="99"/>
    <w:semiHidden/>
    <w:rsid w:val="00B241A4"/>
    <w:rPr>
      <w:color w:val="808080"/>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C06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069C"/>
    <w:rPr>
      <w:rFonts w:ascii="Segoe UI" w:hAnsi="Segoe UI" w:cs="Segoe UI"/>
      <w:sz w:val="18"/>
      <w:szCs w:val="18"/>
    </w:rPr>
  </w:style>
  <w:style w:type="character" w:styleId="Marquedecommentaire">
    <w:name w:val="annotation reference"/>
    <w:basedOn w:val="Policepardfaut"/>
    <w:uiPriority w:val="99"/>
    <w:semiHidden/>
    <w:unhideWhenUsed/>
    <w:rsid w:val="002C069C"/>
    <w:rPr>
      <w:sz w:val="16"/>
      <w:szCs w:val="16"/>
    </w:rPr>
  </w:style>
  <w:style w:type="paragraph" w:styleId="Commentaire">
    <w:name w:val="annotation text"/>
    <w:basedOn w:val="Normal"/>
    <w:link w:val="CommentaireCar"/>
    <w:uiPriority w:val="99"/>
    <w:semiHidden/>
    <w:unhideWhenUsed/>
    <w:rsid w:val="002C069C"/>
    <w:rPr>
      <w:sz w:val="20"/>
      <w:szCs w:val="20"/>
    </w:rPr>
  </w:style>
  <w:style w:type="character" w:customStyle="1" w:styleId="CommentaireCar">
    <w:name w:val="Commentaire Car"/>
    <w:basedOn w:val="Policepardfaut"/>
    <w:link w:val="Commentaire"/>
    <w:uiPriority w:val="99"/>
    <w:semiHidden/>
    <w:rsid w:val="002C069C"/>
    <w:rPr>
      <w:sz w:val="20"/>
      <w:szCs w:val="20"/>
    </w:rPr>
  </w:style>
  <w:style w:type="paragraph" w:styleId="Objetducommentaire">
    <w:name w:val="annotation subject"/>
    <w:basedOn w:val="Commentaire"/>
    <w:next w:val="Commentaire"/>
    <w:link w:val="ObjetducommentaireCar"/>
    <w:uiPriority w:val="99"/>
    <w:semiHidden/>
    <w:unhideWhenUsed/>
    <w:rsid w:val="002C069C"/>
    <w:rPr>
      <w:b/>
      <w:bCs/>
    </w:rPr>
  </w:style>
  <w:style w:type="character" w:customStyle="1" w:styleId="ObjetducommentaireCar">
    <w:name w:val="Objet du commentaire Car"/>
    <w:basedOn w:val="CommentaireCar"/>
    <w:link w:val="Objetducommentaire"/>
    <w:uiPriority w:val="99"/>
    <w:semiHidden/>
    <w:rsid w:val="002C0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90fd1a5a02044025"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psis.cirad.fr/" TargetMode="External"/><Relationship Id="Rccf0920d32424e2d"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281/zenodo.35193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32</Pages>
  <Words>11330</Words>
  <Characters>62320</Characters>
  <Application>Microsoft Office Word</Application>
  <DocSecurity>0</DocSecurity>
  <Lines>519</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Muratorio</dc:creator>
  <cp:lastModifiedBy>Sylvie Muratorio</cp:lastModifiedBy>
  <cp:revision>11</cp:revision>
  <dcterms:created xsi:type="dcterms:W3CDTF">2020-11-20T11:22:00Z</dcterms:created>
  <dcterms:modified xsi:type="dcterms:W3CDTF">2020-11-23T15:40:00Z</dcterms:modified>
</cp:coreProperties>
</file>