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D0194" w14:textId="7349D881" w:rsidR="00C17873" w:rsidRPr="00097C97" w:rsidRDefault="00E76C08" w:rsidP="007E4604">
      <w:pPr>
        <w:spacing w:beforeLines="1" w:before="2" w:afterLines="1" w:after="2"/>
        <w:jc w:val="center"/>
        <w:outlineLvl w:val="0"/>
        <w:rPr>
          <w:b/>
          <w:kern w:val="36"/>
          <w:sz w:val="28"/>
          <w:szCs w:val="20"/>
          <w:lang w:eastAsia="fr-FR"/>
        </w:rPr>
      </w:pPr>
      <w:bookmarkStart w:id="0" w:name="_GoBack"/>
      <w:bookmarkEnd w:id="0"/>
      <w:r w:rsidRPr="00097C97">
        <w:rPr>
          <w:b/>
          <w:kern w:val="36"/>
          <w:sz w:val="28"/>
          <w:szCs w:val="20"/>
          <w:lang w:eastAsia="fr-FR"/>
        </w:rPr>
        <w:t xml:space="preserve">Differential </w:t>
      </w:r>
      <w:r w:rsidR="009D406A" w:rsidRPr="00097C97">
        <w:rPr>
          <w:b/>
          <w:kern w:val="36"/>
          <w:sz w:val="28"/>
          <w:szCs w:val="20"/>
          <w:lang w:eastAsia="fr-FR"/>
        </w:rPr>
        <w:t xml:space="preserve">immune </w:t>
      </w:r>
      <w:r w:rsidRPr="00097C97">
        <w:rPr>
          <w:b/>
          <w:kern w:val="36"/>
          <w:sz w:val="28"/>
          <w:szCs w:val="20"/>
          <w:lang w:eastAsia="fr-FR"/>
        </w:rPr>
        <w:t xml:space="preserve">gene expression associated with </w:t>
      </w:r>
      <w:r w:rsidR="0090095B" w:rsidRPr="00097C97">
        <w:rPr>
          <w:b/>
          <w:kern w:val="36"/>
          <w:sz w:val="28"/>
          <w:szCs w:val="20"/>
          <w:lang w:eastAsia="fr-FR"/>
        </w:rPr>
        <w:t xml:space="preserve">contemporary </w:t>
      </w:r>
      <w:r w:rsidRPr="00097C97">
        <w:rPr>
          <w:b/>
          <w:kern w:val="36"/>
          <w:sz w:val="28"/>
          <w:szCs w:val="20"/>
          <w:lang w:eastAsia="fr-FR"/>
        </w:rPr>
        <w:t xml:space="preserve">range expansion of two invasive rodents </w:t>
      </w:r>
      <w:r w:rsidR="00C17873" w:rsidRPr="00097C97">
        <w:rPr>
          <w:b/>
          <w:kern w:val="36"/>
          <w:sz w:val="28"/>
          <w:szCs w:val="20"/>
          <w:lang w:eastAsia="fr-FR"/>
        </w:rPr>
        <w:t>in Senegal</w:t>
      </w:r>
    </w:p>
    <w:p w14:paraId="2C3CACD8" w14:textId="77777777" w:rsidR="00D57E7D" w:rsidRPr="00097C97" w:rsidRDefault="00D57E7D"/>
    <w:p w14:paraId="2EBFA626" w14:textId="1E355DA8" w:rsidR="00D57E7D" w:rsidRPr="00097C97" w:rsidRDefault="00BF3A96">
      <w:r w:rsidRPr="00097C97">
        <w:t>Nathalie Charbonnel</w:t>
      </w:r>
      <w:r w:rsidRPr="00097C97">
        <w:rPr>
          <w:vertAlign w:val="superscript"/>
        </w:rPr>
        <w:t>1*</w:t>
      </w:r>
      <w:r w:rsidRPr="00097C97">
        <w:t>, Maxime Galan</w:t>
      </w:r>
      <w:r w:rsidRPr="00097C97">
        <w:rPr>
          <w:vertAlign w:val="superscript"/>
        </w:rPr>
        <w:t>1</w:t>
      </w:r>
      <w:r w:rsidRPr="00097C97">
        <w:t xml:space="preserve">, </w:t>
      </w:r>
      <w:r w:rsidR="000215B8" w:rsidRPr="00097C97">
        <w:t>Caroline Tatard</w:t>
      </w:r>
      <w:r w:rsidR="000215B8" w:rsidRPr="00097C97">
        <w:rPr>
          <w:vertAlign w:val="superscript"/>
        </w:rPr>
        <w:t>1</w:t>
      </w:r>
      <w:r w:rsidR="000215B8" w:rsidRPr="00097C97">
        <w:t>, Anne Loiseau</w:t>
      </w:r>
      <w:r w:rsidR="000215B8" w:rsidRPr="00097C97">
        <w:rPr>
          <w:vertAlign w:val="superscript"/>
        </w:rPr>
        <w:t>1</w:t>
      </w:r>
      <w:r w:rsidR="000215B8" w:rsidRPr="00097C97">
        <w:t xml:space="preserve">, </w:t>
      </w:r>
      <w:r w:rsidR="00423831" w:rsidRPr="00097C97">
        <w:t xml:space="preserve">Christophe </w:t>
      </w:r>
      <w:r w:rsidR="008A41AB" w:rsidRPr="00097C97">
        <w:t>Diagne</w:t>
      </w:r>
      <w:r w:rsidR="006E63F5" w:rsidRPr="00097C97">
        <w:rPr>
          <w:vertAlign w:val="superscript"/>
        </w:rPr>
        <w:t>2</w:t>
      </w:r>
      <w:r w:rsidR="00423831" w:rsidRPr="00097C97">
        <w:t xml:space="preserve">, </w:t>
      </w:r>
      <w:r w:rsidR="00EB6EB1" w:rsidRPr="00097C97">
        <w:t xml:space="preserve">Ambroise </w:t>
      </w:r>
      <w:r w:rsidR="00B90879" w:rsidRPr="00097C97">
        <w:t>Dalecky</w:t>
      </w:r>
      <w:r w:rsidR="00B90879" w:rsidRPr="00097C97">
        <w:rPr>
          <w:vertAlign w:val="superscript"/>
        </w:rPr>
        <w:t>4</w:t>
      </w:r>
      <w:r w:rsidR="00EB6EB1" w:rsidRPr="00097C97">
        <w:t xml:space="preserve">, </w:t>
      </w:r>
      <w:r w:rsidR="005C0AE3" w:rsidRPr="00097C97">
        <w:t>Hug</w:t>
      </w:r>
      <w:r w:rsidR="00A40B76" w:rsidRPr="00097C97">
        <w:t>u</w:t>
      </w:r>
      <w:r w:rsidR="005C0AE3" w:rsidRPr="00097C97">
        <w:t xml:space="preserve">es </w:t>
      </w:r>
      <w:r w:rsidR="00B90879" w:rsidRPr="00097C97">
        <w:t>Par</w:t>
      </w:r>
      <w:r w:rsidR="00A40B76" w:rsidRPr="00097C97">
        <w:t>r</w:t>
      </w:r>
      <w:r w:rsidR="00B90879" w:rsidRPr="00097C97">
        <w:t>inello</w:t>
      </w:r>
      <w:r w:rsidR="00B90879" w:rsidRPr="00097C97">
        <w:rPr>
          <w:vertAlign w:val="superscript"/>
        </w:rPr>
        <w:t>5</w:t>
      </w:r>
      <w:r w:rsidR="005C0AE3" w:rsidRPr="00097C97">
        <w:t xml:space="preserve">, Stephanie </w:t>
      </w:r>
      <w:r w:rsidR="00B90879" w:rsidRPr="00097C97">
        <w:t>Rialle</w:t>
      </w:r>
      <w:r w:rsidR="00B90879" w:rsidRPr="00097C97">
        <w:rPr>
          <w:vertAlign w:val="superscript"/>
        </w:rPr>
        <w:t>5</w:t>
      </w:r>
      <w:r w:rsidR="005C0AE3" w:rsidRPr="00097C97">
        <w:t>,</w:t>
      </w:r>
      <w:r w:rsidR="005E66D2" w:rsidRPr="00097C97">
        <w:t xml:space="preserve"> </w:t>
      </w:r>
      <w:r w:rsidR="00851AB9" w:rsidRPr="00097C97">
        <w:t xml:space="preserve">Dany </w:t>
      </w:r>
      <w:r w:rsidR="00B90879" w:rsidRPr="00097C97">
        <w:t>Severac</w:t>
      </w:r>
      <w:r w:rsidR="00B90879" w:rsidRPr="00097C97">
        <w:rPr>
          <w:vertAlign w:val="superscript"/>
        </w:rPr>
        <w:t>5</w:t>
      </w:r>
      <w:r w:rsidR="00B90879" w:rsidRPr="00097C97">
        <w:t xml:space="preserve"> </w:t>
      </w:r>
      <w:r w:rsidRPr="00097C97">
        <w:t>and</w:t>
      </w:r>
      <w:r w:rsidR="00D57E7D" w:rsidRPr="00097C97">
        <w:t xml:space="preserve"> C</w:t>
      </w:r>
      <w:r w:rsidRPr="00097C97">
        <w:t>arine</w:t>
      </w:r>
      <w:r w:rsidR="00D57E7D" w:rsidRPr="00097C97">
        <w:t xml:space="preserve"> </w:t>
      </w:r>
      <w:r w:rsidR="006E63F5" w:rsidRPr="00097C97">
        <w:t>Brouat</w:t>
      </w:r>
      <w:r w:rsidR="006E63F5" w:rsidRPr="00097C97">
        <w:rPr>
          <w:vertAlign w:val="superscript"/>
        </w:rPr>
        <w:t>2</w:t>
      </w:r>
    </w:p>
    <w:p w14:paraId="3E2148A4" w14:textId="77777777" w:rsidR="000215B8" w:rsidRPr="00097C97" w:rsidRDefault="000215B8"/>
    <w:p w14:paraId="3A6C4491" w14:textId="27474C7E" w:rsidR="009C5424" w:rsidRPr="00097C97" w:rsidRDefault="00BF3A96" w:rsidP="00C17873">
      <w:r w:rsidRPr="00097C97">
        <w:rPr>
          <w:vertAlign w:val="superscript"/>
        </w:rPr>
        <w:t xml:space="preserve">1 </w:t>
      </w:r>
      <w:r w:rsidR="002608CF" w:rsidRPr="00097C97">
        <w:t>CBGP, INRA, CIRAD, IRD, Montpellier SupAgro, Univ Montpellier, Montpellier, France</w:t>
      </w:r>
    </w:p>
    <w:p w14:paraId="44485B6A" w14:textId="759E6E27" w:rsidR="00DB3A90" w:rsidRPr="00097C97" w:rsidRDefault="00DB3A90" w:rsidP="00DB3A90">
      <w:pPr>
        <w:rPr>
          <w:rFonts w:ascii="Times" w:eastAsia="Times New Roman" w:hAnsi="Times" w:cs="Times New Roman"/>
          <w:color w:val="000000" w:themeColor="text1"/>
        </w:rPr>
      </w:pPr>
      <w:r w:rsidRPr="00097C97">
        <w:rPr>
          <w:vertAlign w:val="superscript"/>
        </w:rPr>
        <w:t xml:space="preserve">2 </w:t>
      </w:r>
      <w:r w:rsidR="006E63F5" w:rsidRPr="00097C97">
        <w:t>CBGP, IRD, CIRAD, INRA, Montpellier SupAgro, Univ Montpellier, Montpellier, France</w:t>
      </w:r>
      <w:r w:rsidR="006E63F5" w:rsidRPr="00097C97" w:rsidDel="006E63F5">
        <w:rPr>
          <w:rFonts w:ascii="Times" w:eastAsia="Times New Roman" w:hAnsi="Times" w:cs="Times New Roman"/>
          <w:color w:val="000000" w:themeColor="text1"/>
        </w:rPr>
        <w:t xml:space="preserve"> </w:t>
      </w:r>
    </w:p>
    <w:p w14:paraId="036DFD20" w14:textId="550AF8A4" w:rsidR="00B90879" w:rsidRPr="00097C97" w:rsidRDefault="002608CF" w:rsidP="00C17873">
      <w:r w:rsidRPr="00097C97">
        <w:rPr>
          <w:vertAlign w:val="superscript"/>
        </w:rPr>
        <w:t xml:space="preserve">3 </w:t>
      </w:r>
      <w:r w:rsidR="00B90879" w:rsidRPr="00097C97">
        <w:t>Dept de Biologie Animale, Faculté des Sciences et Techniques, Université Cheikh Anta Diop (UCAD), Fann, Dakar, Senegal</w:t>
      </w:r>
    </w:p>
    <w:p w14:paraId="2F327AB7" w14:textId="110CEDF3" w:rsidR="00451938" w:rsidRPr="00097C97" w:rsidRDefault="00B90879" w:rsidP="00C17873">
      <w:pPr>
        <w:rPr>
          <w:vertAlign w:val="superscript"/>
        </w:rPr>
      </w:pPr>
      <w:r w:rsidRPr="00097C97">
        <w:rPr>
          <w:vertAlign w:val="superscript"/>
        </w:rPr>
        <w:t xml:space="preserve">4 </w:t>
      </w:r>
      <w:r w:rsidR="00451938" w:rsidRPr="00097C97">
        <w:t>IRD, Aix Marseille Univ, LPED, Marseille, France</w:t>
      </w:r>
    </w:p>
    <w:p w14:paraId="668F42D1" w14:textId="60AB5648" w:rsidR="009C5424" w:rsidRPr="00097C97" w:rsidRDefault="00B90879" w:rsidP="00C17873">
      <w:r w:rsidRPr="00097C97">
        <w:rPr>
          <w:vertAlign w:val="superscript"/>
        </w:rPr>
        <w:t>5</w:t>
      </w:r>
      <w:r w:rsidR="00451938" w:rsidRPr="00097C97">
        <w:rPr>
          <w:vertAlign w:val="superscript"/>
        </w:rPr>
        <w:t xml:space="preserve"> </w:t>
      </w:r>
      <w:r w:rsidR="006E63F5" w:rsidRPr="00097C97">
        <w:rPr>
          <w:rFonts w:ascii="Times" w:eastAsia="Times New Roman" w:hAnsi="Times" w:cs="Times New Roman"/>
          <w:color w:val="000000" w:themeColor="text1"/>
        </w:rPr>
        <w:t>MGX-Montpellier GenomiX, c/o Institut de Génomique Fonctionnelle, Montpellier, France</w:t>
      </w:r>
      <w:r w:rsidR="006E63F5" w:rsidRPr="00097C97">
        <w:t xml:space="preserve"> </w:t>
      </w:r>
    </w:p>
    <w:p w14:paraId="21D3C54D" w14:textId="77777777" w:rsidR="000215B8" w:rsidRPr="00097C97" w:rsidRDefault="000215B8" w:rsidP="00C17873"/>
    <w:p w14:paraId="41C4F6C5" w14:textId="6D1F4CD7" w:rsidR="00E27682" w:rsidRPr="00097C97" w:rsidRDefault="009C5424" w:rsidP="003B23E0">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dvTTaf7f9f4f.B"/>
          <w:b/>
          <w:szCs w:val="21"/>
        </w:rPr>
      </w:pPr>
      <w:r w:rsidRPr="00097C97">
        <w:rPr>
          <w:rFonts w:cs="AdvTTaf7f9f4f.B"/>
          <w:b/>
          <w:szCs w:val="21"/>
        </w:rPr>
        <w:t>Abstract</w:t>
      </w:r>
    </w:p>
    <w:p w14:paraId="3C3BAE6C" w14:textId="77777777" w:rsidR="009C5424" w:rsidRPr="00097C97" w:rsidRDefault="009C5424" w:rsidP="003B23E0">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dvTTaf7f9f4f.B"/>
          <w:b/>
          <w:szCs w:val="21"/>
        </w:rPr>
      </w:pPr>
    </w:p>
    <w:p w14:paraId="589F2A51" w14:textId="6813E122" w:rsidR="009C5424" w:rsidRPr="00097C97" w:rsidRDefault="009C5424" w:rsidP="003B23E0">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dvTTaf7f9f4f.B"/>
        </w:rPr>
      </w:pPr>
      <w:r w:rsidRPr="00097C97">
        <w:rPr>
          <w:rFonts w:cs="AdvTTaf7f9f4f.B"/>
          <w:b/>
          <w:szCs w:val="20"/>
        </w:rPr>
        <w:t>Background</w:t>
      </w:r>
      <w:r w:rsidRPr="00097C97">
        <w:rPr>
          <w:rFonts w:cs="AdvTTaf7f9f4f.B"/>
          <w:szCs w:val="20"/>
        </w:rPr>
        <w:t xml:space="preserve">: </w:t>
      </w:r>
      <w:r w:rsidR="00166666" w:rsidRPr="00097C97">
        <w:rPr>
          <w:bCs/>
        </w:rPr>
        <w:t>Biological invasions</w:t>
      </w:r>
      <w:r w:rsidR="00166666" w:rsidRPr="00097C97">
        <w:rPr>
          <w:b/>
          <w:bCs/>
        </w:rPr>
        <w:t xml:space="preserve"> </w:t>
      </w:r>
      <w:r w:rsidR="00166666" w:rsidRPr="00097C97">
        <w:t xml:space="preserve">are major anthropogenic changes </w:t>
      </w:r>
      <w:r w:rsidR="00BB17AD" w:rsidRPr="00097C97">
        <w:t>associated with</w:t>
      </w:r>
      <w:r w:rsidR="00166666" w:rsidRPr="00097C97">
        <w:t xml:space="preserve"> threats to biodiversity</w:t>
      </w:r>
      <w:r w:rsidR="00BB17AD" w:rsidRPr="00097C97">
        <w:t xml:space="preserve"> and health</w:t>
      </w:r>
      <w:r w:rsidR="00166666" w:rsidRPr="00097C97">
        <w:t>. What determines the success</w:t>
      </w:r>
      <w:r w:rsidR="00BE71CA" w:rsidRPr="00097C97">
        <w:t>ful establishment</w:t>
      </w:r>
      <w:r w:rsidR="00166666" w:rsidRPr="00097C97">
        <w:t xml:space="preserve"> of introduced populations </w:t>
      </w:r>
      <w:r w:rsidR="006637A3" w:rsidRPr="00097C97">
        <w:t xml:space="preserve">still </w:t>
      </w:r>
      <w:r w:rsidR="00574031" w:rsidRPr="00097C97">
        <w:t>remains unsolved</w:t>
      </w:r>
      <w:r w:rsidR="00166666" w:rsidRPr="00097C97">
        <w:rPr>
          <w:rFonts w:cs="AdvTTaf7f9f4f.B"/>
        </w:rPr>
        <w:t xml:space="preserve">. </w:t>
      </w:r>
      <w:r w:rsidR="006637A3" w:rsidRPr="00097C97">
        <w:rPr>
          <w:rFonts w:cs="AdvTTaf7f9f4f.B"/>
        </w:rPr>
        <w:t>Here we explore t</w:t>
      </w:r>
      <w:r w:rsidR="00166666" w:rsidRPr="00097C97">
        <w:t>he appealing assertion that i</w:t>
      </w:r>
      <w:r w:rsidR="00166666" w:rsidRPr="00097C97">
        <w:rPr>
          <w:color w:val="2D2D2D"/>
        </w:rPr>
        <w:t xml:space="preserve">nvasion success relies on </w:t>
      </w:r>
      <w:r w:rsidR="00B6211C" w:rsidRPr="00097C97">
        <w:rPr>
          <w:color w:val="2D2D2D"/>
        </w:rPr>
        <w:t>i</w:t>
      </w:r>
      <w:r w:rsidR="0020667F" w:rsidRPr="00097C97">
        <w:t>mmune</w:t>
      </w:r>
      <w:r w:rsidR="0020667F" w:rsidRPr="00097C97">
        <w:rPr>
          <w:color w:val="2D2D2D"/>
        </w:rPr>
        <w:t xml:space="preserve"> </w:t>
      </w:r>
      <w:r w:rsidR="00166666" w:rsidRPr="00097C97">
        <w:rPr>
          <w:color w:val="2D2D2D"/>
        </w:rPr>
        <w:t>phenotypic traits that would be ad</w:t>
      </w:r>
      <w:r w:rsidR="00BB17AD" w:rsidRPr="00097C97">
        <w:rPr>
          <w:color w:val="2D2D2D"/>
        </w:rPr>
        <w:t>van</w:t>
      </w:r>
      <w:r w:rsidR="006637A3" w:rsidRPr="00097C97">
        <w:rPr>
          <w:color w:val="2D2D2D"/>
        </w:rPr>
        <w:t xml:space="preserve">tageous </w:t>
      </w:r>
      <w:r w:rsidR="00207603" w:rsidRPr="00097C97">
        <w:rPr>
          <w:color w:val="2D2D2D"/>
        </w:rPr>
        <w:t xml:space="preserve">in </w:t>
      </w:r>
      <w:r w:rsidR="00207603" w:rsidRPr="00097C97">
        <w:t xml:space="preserve">recently invaded </w:t>
      </w:r>
      <w:r w:rsidR="002815D4" w:rsidRPr="00097C97">
        <w:t>sites</w:t>
      </w:r>
      <w:r w:rsidR="00166666" w:rsidRPr="00097C97">
        <w:rPr>
          <w:color w:val="2D2D2D"/>
        </w:rPr>
        <w:t>.</w:t>
      </w:r>
    </w:p>
    <w:p w14:paraId="19E96D05" w14:textId="68F2337E" w:rsidR="00B93B98" w:rsidRPr="00097C97" w:rsidRDefault="009C5424" w:rsidP="00B93B98">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dvTTaf7f9f4f.B"/>
          <w:szCs w:val="20"/>
        </w:rPr>
      </w:pPr>
      <w:r w:rsidRPr="00097C97">
        <w:rPr>
          <w:rFonts w:cs="AdvTTaf7f9f4f.B"/>
          <w:b/>
          <w:szCs w:val="20"/>
        </w:rPr>
        <w:t>Results</w:t>
      </w:r>
      <w:r w:rsidRPr="00097C97">
        <w:rPr>
          <w:rFonts w:cs="AdvTTaf7f9f4f.B"/>
          <w:szCs w:val="20"/>
        </w:rPr>
        <w:t xml:space="preserve">: </w:t>
      </w:r>
      <w:r w:rsidR="00075ADA" w:rsidRPr="00097C97">
        <w:rPr>
          <w:rFonts w:cs="AdvTTaf7f9f4f.B"/>
          <w:szCs w:val="20"/>
        </w:rPr>
        <w:t>W</w:t>
      </w:r>
      <w:r w:rsidR="00B93B98" w:rsidRPr="00097C97">
        <w:rPr>
          <w:rFonts w:cs="AdvTTaf7f9f4f.B"/>
          <w:szCs w:val="20"/>
        </w:rPr>
        <w:t xml:space="preserve">e </w:t>
      </w:r>
      <w:r w:rsidR="00075ADA" w:rsidRPr="00097C97">
        <w:rPr>
          <w:rFonts w:cs="AdvTTaf7f9f4f.B"/>
          <w:szCs w:val="20"/>
        </w:rPr>
        <w:t>compar</w:t>
      </w:r>
      <w:r w:rsidR="00BE71CA" w:rsidRPr="00097C97">
        <w:rPr>
          <w:rFonts w:cs="AdvTTaf7f9f4f.B"/>
          <w:szCs w:val="20"/>
        </w:rPr>
        <w:t>ed</w:t>
      </w:r>
      <w:r w:rsidR="00B93B98" w:rsidRPr="00097C97">
        <w:rPr>
          <w:rFonts w:cs="AdvTTaf7f9f4f.B"/>
          <w:szCs w:val="20"/>
        </w:rPr>
        <w:t xml:space="preserve"> </w:t>
      </w:r>
      <w:r w:rsidR="00075ADA" w:rsidRPr="00097C97">
        <w:rPr>
          <w:rFonts w:cs="AdvTTaf7f9f4f.B"/>
          <w:szCs w:val="20"/>
        </w:rPr>
        <w:t xml:space="preserve">gene expression proﬁles </w:t>
      </w:r>
      <w:r w:rsidR="00BB17AD" w:rsidRPr="00097C97">
        <w:rPr>
          <w:rFonts w:cs="AdvTTaf7f9f4f.B"/>
          <w:szCs w:val="20"/>
        </w:rPr>
        <w:t>between</w:t>
      </w:r>
      <w:r w:rsidR="00B93B98" w:rsidRPr="00097C97">
        <w:rPr>
          <w:rFonts w:cs="AdvTTaf7f9f4f.B"/>
          <w:szCs w:val="20"/>
        </w:rPr>
        <w:t xml:space="preserve"> </w:t>
      </w:r>
      <w:r w:rsidR="00672329" w:rsidRPr="00097C97">
        <w:rPr>
          <w:rFonts w:cs="AdvTTaf7f9f4f.B"/>
          <w:szCs w:val="20"/>
        </w:rPr>
        <w:t xml:space="preserve">anciently and </w:t>
      </w:r>
      <w:r w:rsidR="00B93B98" w:rsidRPr="00097C97">
        <w:rPr>
          <w:rFonts w:cs="AdvTTaf7f9f4f.B"/>
          <w:szCs w:val="20"/>
        </w:rPr>
        <w:t xml:space="preserve">recently </w:t>
      </w:r>
      <w:r w:rsidR="00672329" w:rsidRPr="00097C97">
        <w:rPr>
          <w:rFonts w:cs="AdvTTaf7f9f4f.B"/>
          <w:szCs w:val="20"/>
        </w:rPr>
        <w:t>established</w:t>
      </w:r>
      <w:r w:rsidR="00B93B98" w:rsidRPr="00097C97">
        <w:rPr>
          <w:rFonts w:cs="AdvTTaf7f9f4f.B"/>
          <w:szCs w:val="20"/>
        </w:rPr>
        <w:t xml:space="preserve"> populations of two major invading species, </w:t>
      </w:r>
      <w:r w:rsidR="00077435" w:rsidRPr="00097C97">
        <w:rPr>
          <w:rFonts w:cs="AdvTTaf7f9f4f.B"/>
          <w:szCs w:val="20"/>
        </w:rPr>
        <w:t xml:space="preserve">the house mouse </w:t>
      </w:r>
      <w:r w:rsidR="00077435" w:rsidRPr="00097C97">
        <w:rPr>
          <w:rFonts w:cs="AdvTTaf7f9f4f.B"/>
          <w:i/>
          <w:szCs w:val="20"/>
        </w:rPr>
        <w:t>Mus musculus domesticus</w:t>
      </w:r>
      <w:r w:rsidR="00077435" w:rsidRPr="00097C97">
        <w:rPr>
          <w:rFonts w:cs="AdvTTaf7f9f4f.B"/>
          <w:szCs w:val="20"/>
        </w:rPr>
        <w:t xml:space="preserve"> and </w:t>
      </w:r>
      <w:r w:rsidR="00B93B98" w:rsidRPr="00097C97">
        <w:rPr>
          <w:rFonts w:cs="AdvTTaf7f9f4f.B"/>
          <w:szCs w:val="20"/>
        </w:rPr>
        <w:t xml:space="preserve">the black rat </w:t>
      </w:r>
      <w:r w:rsidR="00B93B98" w:rsidRPr="00097C97">
        <w:rPr>
          <w:rFonts w:cs="AdvTTaf7f9f4f.B"/>
          <w:i/>
          <w:szCs w:val="20"/>
        </w:rPr>
        <w:t>Rattus rattus</w:t>
      </w:r>
      <w:r w:rsidR="00B6211C" w:rsidRPr="00097C97">
        <w:rPr>
          <w:rFonts w:cs="AdvTTaf7f9f4f.B"/>
          <w:szCs w:val="20"/>
        </w:rPr>
        <w:t>, in Senegal</w:t>
      </w:r>
      <w:r w:rsidR="00B93B98" w:rsidRPr="00097C97">
        <w:rPr>
          <w:rFonts w:cs="AdvTTaf7f9f4f.B"/>
          <w:szCs w:val="20"/>
        </w:rPr>
        <w:t xml:space="preserve">. </w:t>
      </w:r>
      <w:r w:rsidR="00075ADA" w:rsidRPr="00097C97">
        <w:rPr>
          <w:rFonts w:cs="AdvTTaf7f9f4f.B"/>
          <w:szCs w:val="20"/>
        </w:rPr>
        <w:t>Transcriptome analyses</w:t>
      </w:r>
      <w:r w:rsidR="00B93B98" w:rsidRPr="00097C97">
        <w:rPr>
          <w:rFonts w:cs="AdvTTaf7f9f4f.B"/>
          <w:szCs w:val="20"/>
        </w:rPr>
        <w:t xml:space="preserve"> revealed </w:t>
      </w:r>
      <w:r w:rsidR="00075ADA" w:rsidRPr="00097C97">
        <w:rPr>
          <w:rFonts w:cs="AdvTTaf7f9f4f.B"/>
          <w:szCs w:val="20"/>
        </w:rPr>
        <w:t xml:space="preserve">respectively 364 and </w:t>
      </w:r>
      <w:r w:rsidR="005E342A" w:rsidRPr="00097C97">
        <w:rPr>
          <w:rFonts w:cs="AdvTTaf7f9f4f.B"/>
          <w:szCs w:val="20"/>
        </w:rPr>
        <w:t>83</w:t>
      </w:r>
      <w:r w:rsidR="00075ADA" w:rsidRPr="00097C97">
        <w:rPr>
          <w:rFonts w:cs="AdvTTaf7f9f4f.B"/>
          <w:szCs w:val="20"/>
        </w:rPr>
        <w:t xml:space="preserve"> d</w:t>
      </w:r>
      <w:r w:rsidR="00B93B98" w:rsidRPr="00097C97">
        <w:rPr>
          <w:rFonts w:cs="AdvTTaf7f9f4f.B"/>
          <w:szCs w:val="20"/>
        </w:rPr>
        <w:t xml:space="preserve">ifferentially expressed genes </w:t>
      </w:r>
      <w:r w:rsidR="00075ADA" w:rsidRPr="00097C97">
        <w:rPr>
          <w:rFonts w:cs="AdvTTaf7f9f4f.B"/>
          <w:szCs w:val="20"/>
        </w:rPr>
        <w:t xml:space="preserve">along the mouse and rat invasion routes. Among them, </w:t>
      </w:r>
      <w:r w:rsidR="009F6F76" w:rsidRPr="00097C97">
        <w:rPr>
          <w:rFonts w:cs="AdvTTaf7f9f4f.B"/>
          <w:szCs w:val="20"/>
        </w:rPr>
        <w:lastRenderedPageBreak/>
        <w:t>2</w:t>
      </w:r>
      <w:r w:rsidR="00075ADA" w:rsidRPr="00097C97">
        <w:rPr>
          <w:rFonts w:cs="AdvTTaf7f9f4f.B"/>
          <w:szCs w:val="20"/>
        </w:rPr>
        <w:t>0</w:t>
      </w:r>
      <w:r w:rsidR="0089755F" w:rsidRPr="00097C97">
        <w:rPr>
          <w:rFonts w:cs="AdvTTaf7f9f4f.B"/>
          <w:szCs w:val="20"/>
        </w:rPr>
        <w:t>.0</w:t>
      </w:r>
      <w:r w:rsidR="00451938" w:rsidRPr="00097C97">
        <w:rPr>
          <w:rFonts w:cs="AdvTTaf7f9f4f.B"/>
          <w:szCs w:val="20"/>
        </w:rPr>
        <w:t>%</w:t>
      </w:r>
      <w:r w:rsidR="0089755F" w:rsidRPr="00097C97">
        <w:rPr>
          <w:rFonts w:cs="AdvTTaf7f9f4f.B"/>
          <w:szCs w:val="20"/>
        </w:rPr>
        <w:t xml:space="preserve"> and 10.6</w:t>
      </w:r>
      <w:r w:rsidR="00075ADA" w:rsidRPr="00097C97">
        <w:rPr>
          <w:rFonts w:cs="AdvTTaf7f9f4f.B"/>
          <w:szCs w:val="20"/>
        </w:rPr>
        <w:t xml:space="preserve">% </w:t>
      </w:r>
      <w:r w:rsidR="00EB2FDE" w:rsidRPr="00097C97">
        <w:rPr>
          <w:rFonts w:cs="AdvTTaf7f9f4f.B"/>
          <w:szCs w:val="20"/>
        </w:rPr>
        <w:t>we</w:t>
      </w:r>
      <w:r w:rsidR="00075ADA" w:rsidRPr="00097C97">
        <w:rPr>
          <w:rFonts w:cs="AdvTTaf7f9f4f.B"/>
          <w:szCs w:val="20"/>
        </w:rPr>
        <w:t>re annotated with</w:t>
      </w:r>
      <w:r w:rsidR="00B93B98" w:rsidRPr="00097C97">
        <w:rPr>
          <w:rFonts w:cs="AdvTTaf7f9f4f.B"/>
          <w:szCs w:val="20"/>
        </w:rPr>
        <w:t xml:space="preserve"> functions related to immun</w:t>
      </w:r>
      <w:r w:rsidR="00075ADA" w:rsidRPr="00097C97">
        <w:rPr>
          <w:rFonts w:cs="AdvTTaf7f9f4f.B"/>
          <w:szCs w:val="20"/>
        </w:rPr>
        <w:t>ity</w:t>
      </w:r>
      <w:r w:rsidR="00B93B98" w:rsidRPr="00097C97">
        <w:rPr>
          <w:rFonts w:cs="AdvTTaf7f9f4f.B"/>
          <w:szCs w:val="20"/>
        </w:rPr>
        <w:t xml:space="preserve">. </w:t>
      </w:r>
      <w:r w:rsidR="00EB2FDE" w:rsidRPr="00097C97">
        <w:rPr>
          <w:rFonts w:cs="AdvTTaf7f9f4f.B"/>
          <w:szCs w:val="20"/>
        </w:rPr>
        <w:t xml:space="preserve">All immune-related genes detected along the mouse invasion route were over-expressed </w:t>
      </w:r>
      <w:r w:rsidR="00207603" w:rsidRPr="00097C97">
        <w:rPr>
          <w:color w:val="2D2D2D"/>
        </w:rPr>
        <w:t xml:space="preserve">in </w:t>
      </w:r>
      <w:r w:rsidR="00207603" w:rsidRPr="00097C97">
        <w:t xml:space="preserve">recently invaded </w:t>
      </w:r>
      <w:r w:rsidR="002815D4" w:rsidRPr="00097C97">
        <w:t>sites</w:t>
      </w:r>
      <w:r w:rsidR="00EB2FDE" w:rsidRPr="00097C97">
        <w:rPr>
          <w:rFonts w:cs="AdvTTaf7f9f4f.B"/>
          <w:szCs w:val="20"/>
        </w:rPr>
        <w:t xml:space="preserve">. </w:t>
      </w:r>
      <w:r w:rsidR="006637A3" w:rsidRPr="00097C97">
        <w:rPr>
          <w:rFonts w:cs="AdvTTaf7f9f4f.B"/>
          <w:szCs w:val="20"/>
        </w:rPr>
        <w:t>G</w:t>
      </w:r>
      <w:r w:rsidR="004A0310" w:rsidRPr="00097C97">
        <w:rPr>
          <w:rFonts w:cs="AdvTTaf7f9f4f.B"/>
          <w:szCs w:val="20"/>
        </w:rPr>
        <w:t xml:space="preserve">enes </w:t>
      </w:r>
      <w:r w:rsidR="00BE71CA" w:rsidRPr="00097C97">
        <w:rPr>
          <w:rFonts w:cs="AdvTTaf7f9f4f.B"/>
          <w:szCs w:val="20"/>
        </w:rPr>
        <w:t>of</w:t>
      </w:r>
      <w:r w:rsidR="004A0310" w:rsidRPr="00097C97">
        <w:rPr>
          <w:rFonts w:cs="AdvTTaf7f9f4f.B"/>
          <w:szCs w:val="20"/>
        </w:rPr>
        <w:t xml:space="preserve"> t</w:t>
      </w:r>
      <w:r w:rsidR="00BE71CA" w:rsidRPr="00097C97">
        <w:rPr>
          <w:rFonts w:cs="AdvTTaf7f9f4f.B"/>
          <w:szCs w:val="20"/>
        </w:rPr>
        <w:t>he</w:t>
      </w:r>
      <w:r w:rsidR="00EB2FDE" w:rsidRPr="00097C97">
        <w:rPr>
          <w:rFonts w:cs="AdvTTaf7f9f4f.B"/>
          <w:szCs w:val="20"/>
        </w:rPr>
        <w:t xml:space="preserve"> </w:t>
      </w:r>
      <w:r w:rsidR="004A0310" w:rsidRPr="00097C97">
        <w:rPr>
          <w:rFonts w:cs="AdvTTaf7f9f4f.B"/>
          <w:szCs w:val="20"/>
        </w:rPr>
        <w:t xml:space="preserve">complement activation </w:t>
      </w:r>
      <w:r w:rsidR="00EB2FDE" w:rsidRPr="00097C97">
        <w:rPr>
          <w:rFonts w:cs="AdvTTaf7f9f4f.B"/>
          <w:szCs w:val="20"/>
        </w:rPr>
        <w:t xml:space="preserve">pathway </w:t>
      </w:r>
      <w:r w:rsidR="004A0310" w:rsidRPr="00097C97">
        <w:rPr>
          <w:rFonts w:cs="AdvTTaf7f9f4f.B"/>
          <w:szCs w:val="20"/>
        </w:rPr>
        <w:t>were over-represented.</w:t>
      </w:r>
      <w:r w:rsidR="00436A52" w:rsidRPr="00097C97">
        <w:rPr>
          <w:rFonts w:cs="AdvTTaf7f9f4f.B"/>
          <w:szCs w:val="20"/>
        </w:rPr>
        <w:t xml:space="preserve"> Results were less </w:t>
      </w:r>
      <w:r w:rsidR="00BE71CA" w:rsidRPr="00097C97">
        <w:rPr>
          <w:rFonts w:cs="AdvTTaf7f9f4f.B"/>
          <w:szCs w:val="20"/>
        </w:rPr>
        <w:t>straightforward</w:t>
      </w:r>
      <w:r w:rsidR="00436A52" w:rsidRPr="00097C97">
        <w:rPr>
          <w:rFonts w:cs="AdvTTaf7f9f4f.B"/>
          <w:szCs w:val="20"/>
        </w:rPr>
        <w:t xml:space="preserve"> when considering </w:t>
      </w:r>
      <w:r w:rsidR="00BE71CA" w:rsidRPr="00097C97">
        <w:rPr>
          <w:rFonts w:cs="AdvTTaf7f9f4f.B"/>
          <w:szCs w:val="20"/>
        </w:rPr>
        <w:t xml:space="preserve">the black </w:t>
      </w:r>
      <w:r w:rsidR="00436A52" w:rsidRPr="00097C97">
        <w:rPr>
          <w:rFonts w:cs="AdvTTaf7f9f4f.B"/>
          <w:szCs w:val="20"/>
        </w:rPr>
        <w:t>rat</w:t>
      </w:r>
      <w:r w:rsidR="006E63F5" w:rsidRPr="00097C97">
        <w:rPr>
          <w:rFonts w:cs="AdvTTaf7f9f4f.B"/>
          <w:szCs w:val="20"/>
        </w:rPr>
        <w:t xml:space="preserve"> as n</w:t>
      </w:r>
      <w:r w:rsidR="00C04AF3" w:rsidRPr="00097C97">
        <w:rPr>
          <w:rFonts w:cs="AdvTTaf7f9f4f.B"/>
          <w:szCs w:val="20"/>
        </w:rPr>
        <w:t xml:space="preserve">o particular </w:t>
      </w:r>
      <w:r w:rsidR="00451938" w:rsidRPr="00097C97">
        <w:rPr>
          <w:rFonts w:cs="AdvTTaf7f9f4f.B"/>
          <w:szCs w:val="20"/>
        </w:rPr>
        <w:t>immun</w:t>
      </w:r>
      <w:r w:rsidR="00877855" w:rsidRPr="00097C97">
        <w:rPr>
          <w:rFonts w:cs="AdvTTaf7f9f4f.B"/>
          <w:szCs w:val="20"/>
        </w:rPr>
        <w:t xml:space="preserve">ological process </w:t>
      </w:r>
      <w:r w:rsidR="00C04AF3" w:rsidRPr="00097C97">
        <w:rPr>
          <w:rFonts w:cs="AdvTTaf7f9f4f.B"/>
          <w:szCs w:val="20"/>
        </w:rPr>
        <w:t>was over-repre</w:t>
      </w:r>
      <w:r w:rsidR="005C7EB5" w:rsidRPr="00097C97">
        <w:rPr>
          <w:rFonts w:cs="AdvTTaf7f9f4f.B"/>
          <w:szCs w:val="20"/>
        </w:rPr>
        <w:t>sented</w:t>
      </w:r>
      <w:r w:rsidR="00C04AF3" w:rsidRPr="00097C97">
        <w:rPr>
          <w:rFonts w:cs="AdvTTaf7f9f4f.B"/>
          <w:szCs w:val="20"/>
        </w:rPr>
        <w:t>.</w:t>
      </w:r>
    </w:p>
    <w:p w14:paraId="3DC85E51" w14:textId="6D3366CE" w:rsidR="00EC646B" w:rsidRPr="00097C97" w:rsidRDefault="009C5424" w:rsidP="00EC646B">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dvTTaf7f9f4f.B"/>
          <w:szCs w:val="20"/>
        </w:rPr>
      </w:pPr>
      <w:r w:rsidRPr="00097C97">
        <w:rPr>
          <w:rFonts w:cs="AdvTTaf7f9f4f.B"/>
          <w:b/>
          <w:szCs w:val="20"/>
        </w:rPr>
        <w:t>Conclusions</w:t>
      </w:r>
      <w:r w:rsidRPr="00097C97">
        <w:rPr>
          <w:rFonts w:cs="AdvTTaf7f9f4f.B"/>
          <w:szCs w:val="20"/>
        </w:rPr>
        <w:t xml:space="preserve">: </w:t>
      </w:r>
      <w:r w:rsidR="006637A3" w:rsidRPr="00097C97">
        <w:rPr>
          <w:rFonts w:cs="AdvTTaf7f9f4f.B"/>
          <w:szCs w:val="20"/>
        </w:rPr>
        <w:t>We</w:t>
      </w:r>
      <w:r w:rsidR="00145F25" w:rsidRPr="00097C97">
        <w:rPr>
          <w:rFonts w:cs="AdvTTaf7f9f4f.B"/>
          <w:szCs w:val="20"/>
        </w:rPr>
        <w:t xml:space="preserve"> reveal</w:t>
      </w:r>
      <w:r w:rsidR="006637A3" w:rsidRPr="00097C97">
        <w:rPr>
          <w:rFonts w:cs="AdvTTaf7f9f4f.B"/>
          <w:szCs w:val="20"/>
        </w:rPr>
        <w:t>ed</w:t>
      </w:r>
      <w:r w:rsidR="00145F25" w:rsidRPr="00097C97">
        <w:rPr>
          <w:rFonts w:cs="AdvTTaf7f9f4f.B"/>
          <w:szCs w:val="20"/>
        </w:rPr>
        <w:t xml:space="preserve"> changes in transcriptom</w:t>
      </w:r>
      <w:r w:rsidR="00C75B16" w:rsidRPr="00097C97">
        <w:rPr>
          <w:rFonts w:cs="AdvTTaf7f9f4f.B"/>
          <w:szCs w:val="20"/>
        </w:rPr>
        <w:t>e</w:t>
      </w:r>
      <w:r w:rsidR="00145F25" w:rsidRPr="00097C97">
        <w:rPr>
          <w:rFonts w:cs="AdvTTaf7f9f4f.B"/>
          <w:szCs w:val="20"/>
        </w:rPr>
        <w:t xml:space="preserve"> profiles along invasion routes. </w:t>
      </w:r>
      <w:r w:rsidR="000E39EC" w:rsidRPr="00097C97">
        <w:rPr>
          <w:rFonts w:cs="AdvTTaf7f9f4f.B"/>
          <w:szCs w:val="20"/>
        </w:rPr>
        <w:t>P</w:t>
      </w:r>
      <w:r w:rsidR="00145F25" w:rsidRPr="00097C97">
        <w:rPr>
          <w:rFonts w:cs="AdvTTaf7f9f4f.B"/>
          <w:szCs w:val="20"/>
        </w:rPr>
        <w:t xml:space="preserve">atterns differed between </w:t>
      </w:r>
      <w:r w:rsidR="00A40B76" w:rsidRPr="00097C97">
        <w:rPr>
          <w:rFonts w:cs="AdvTTaf7f9f4f.B"/>
          <w:szCs w:val="20"/>
        </w:rPr>
        <w:t>both invasive species. These changes</w:t>
      </w:r>
      <w:r w:rsidR="00145F25" w:rsidRPr="00097C97">
        <w:rPr>
          <w:rFonts w:cs="AdvTTaf7f9f4f.B"/>
          <w:szCs w:val="20"/>
        </w:rPr>
        <w:t xml:space="preserve"> could potentially be </w:t>
      </w:r>
      <w:r w:rsidR="006637A3" w:rsidRPr="00097C97">
        <w:rPr>
          <w:rFonts w:cs="AdvTTaf7f9f4f.B"/>
          <w:szCs w:val="20"/>
        </w:rPr>
        <w:t>driven by increased i</w:t>
      </w:r>
      <w:r w:rsidR="00145F25" w:rsidRPr="00097C97">
        <w:rPr>
          <w:rFonts w:cs="AdvTTaf7f9f4f.B"/>
          <w:szCs w:val="20"/>
        </w:rPr>
        <w:t xml:space="preserve">nfection risks </w:t>
      </w:r>
      <w:r w:rsidR="00207603" w:rsidRPr="00097C97">
        <w:rPr>
          <w:color w:val="2D2D2D"/>
        </w:rPr>
        <w:t xml:space="preserve">in </w:t>
      </w:r>
      <w:r w:rsidR="00207603" w:rsidRPr="00097C97">
        <w:t xml:space="preserve">recently invaded </w:t>
      </w:r>
      <w:r w:rsidR="002815D4" w:rsidRPr="00097C97">
        <w:t>sites</w:t>
      </w:r>
      <w:r w:rsidR="00145F25" w:rsidRPr="00097C97">
        <w:rPr>
          <w:rFonts w:cs="AdvTTaf7f9f4f.B"/>
          <w:szCs w:val="20"/>
        </w:rPr>
        <w:t xml:space="preserve"> for the house mouse and </w:t>
      </w:r>
      <w:r w:rsidR="00236FDB" w:rsidRPr="00097C97">
        <w:rPr>
          <w:rFonts w:cs="AdvTTaf7f9f4f.B"/>
          <w:szCs w:val="20"/>
        </w:rPr>
        <w:t>stochastic events associated with colonization history</w:t>
      </w:r>
      <w:r w:rsidR="00145F25" w:rsidRPr="00097C97">
        <w:rPr>
          <w:rFonts w:cs="AdvTTaf7f9f4f.B"/>
          <w:szCs w:val="20"/>
        </w:rPr>
        <w:t xml:space="preserve"> for the black rat. </w:t>
      </w:r>
      <w:r w:rsidR="00423831" w:rsidRPr="00097C97">
        <w:rPr>
          <w:rFonts w:cs="AdvTTaf7f9f4f.B"/>
          <w:szCs w:val="20"/>
        </w:rPr>
        <w:t>These</w:t>
      </w:r>
      <w:r w:rsidR="00145F25" w:rsidRPr="00097C97">
        <w:rPr>
          <w:rFonts w:cs="AdvTTaf7f9f4f.B"/>
          <w:szCs w:val="20"/>
        </w:rPr>
        <w:t xml:space="preserve"> results provide a first step in identifying </w:t>
      </w:r>
      <w:r w:rsidR="00EC646B" w:rsidRPr="00097C97">
        <w:rPr>
          <w:rFonts w:cs="AdvTTaf7f9f4f.B"/>
          <w:szCs w:val="20"/>
        </w:rPr>
        <w:t>the</w:t>
      </w:r>
      <w:r w:rsidR="00145F25" w:rsidRPr="00097C97">
        <w:rPr>
          <w:rFonts w:cs="AdvTTaf7f9f4f.B"/>
          <w:szCs w:val="20"/>
        </w:rPr>
        <w:t xml:space="preserve"> </w:t>
      </w:r>
      <w:r w:rsidR="006637A3" w:rsidRPr="00097C97">
        <w:rPr>
          <w:rFonts w:cs="AdvTTaf7f9f4f.B"/>
          <w:szCs w:val="20"/>
        </w:rPr>
        <w:t xml:space="preserve">immune </w:t>
      </w:r>
      <w:r w:rsidR="00145F25" w:rsidRPr="00097C97">
        <w:rPr>
          <w:rFonts w:cs="AdvTTaf7f9f4f.B"/>
          <w:szCs w:val="20"/>
        </w:rPr>
        <w:t xml:space="preserve">ecoevolutionary processes </w:t>
      </w:r>
      <w:r w:rsidR="006637A3" w:rsidRPr="00097C97">
        <w:rPr>
          <w:rFonts w:cs="AdvTTaf7f9f4f.B"/>
          <w:szCs w:val="20"/>
        </w:rPr>
        <w:t>potentially</w:t>
      </w:r>
      <w:r w:rsidR="00145F25" w:rsidRPr="00097C97">
        <w:rPr>
          <w:rFonts w:cs="AdvTTaf7f9f4f.B"/>
          <w:szCs w:val="20"/>
        </w:rPr>
        <w:t xml:space="preserve"> involved </w:t>
      </w:r>
      <w:r w:rsidR="00B6211C" w:rsidRPr="00097C97">
        <w:rPr>
          <w:rFonts w:cs="AdvTTaf7f9f4f.B"/>
          <w:szCs w:val="20"/>
        </w:rPr>
        <w:t>in</w:t>
      </w:r>
      <w:r w:rsidR="00145F25" w:rsidRPr="00097C97">
        <w:rPr>
          <w:rFonts w:cs="AdvTTaf7f9f4f.B"/>
          <w:szCs w:val="20"/>
        </w:rPr>
        <w:t xml:space="preserve"> invasion success</w:t>
      </w:r>
      <w:r w:rsidR="00EC646B" w:rsidRPr="00097C97">
        <w:rPr>
          <w:rFonts w:cs="AdvTTaf7f9f4f.B"/>
          <w:szCs w:val="20"/>
        </w:rPr>
        <w:t>.</w:t>
      </w:r>
    </w:p>
    <w:p w14:paraId="49A686CE" w14:textId="049263F2" w:rsidR="009C5424" w:rsidRPr="00097C97" w:rsidRDefault="009C5424" w:rsidP="00B93B98">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dvTTaf7f9f4f.B"/>
          <w:szCs w:val="20"/>
        </w:rPr>
      </w:pPr>
    </w:p>
    <w:p w14:paraId="365EE883" w14:textId="6D6DA159" w:rsidR="00BF3A96" w:rsidRPr="00097C97" w:rsidRDefault="009C5424" w:rsidP="003B23E0">
      <w:pPr>
        <w:pBdr>
          <w:top w:val="single" w:sz="4" w:space="1" w:color="auto"/>
          <w:left w:val="single" w:sz="4" w:space="4" w:color="auto"/>
          <w:bottom w:val="single" w:sz="4" w:space="1" w:color="auto"/>
          <w:right w:val="single" w:sz="4" w:space="4" w:color="auto"/>
        </w:pBdr>
        <w:rPr>
          <w:rFonts w:cs="AdvTTaf7f9f4f.B"/>
          <w:szCs w:val="20"/>
        </w:rPr>
      </w:pPr>
      <w:r w:rsidRPr="00097C97">
        <w:rPr>
          <w:rFonts w:cs="AdvTTaf7f9f4f.B"/>
          <w:b/>
          <w:szCs w:val="20"/>
        </w:rPr>
        <w:t>Keywords</w:t>
      </w:r>
      <w:r w:rsidRPr="00097C97">
        <w:rPr>
          <w:rFonts w:cs="AdvTTaf7f9f4f.B"/>
          <w:szCs w:val="20"/>
        </w:rPr>
        <w:t xml:space="preserve">: </w:t>
      </w:r>
      <w:r w:rsidR="00195903" w:rsidRPr="00097C97">
        <w:rPr>
          <w:rFonts w:cs="AdvTTaf7f9f4f.B"/>
          <w:szCs w:val="20"/>
        </w:rPr>
        <w:t>Differential gene expression, evolutionary genomics, immunity, invasion, rodents, transcriptomics</w:t>
      </w:r>
    </w:p>
    <w:p w14:paraId="296C21A9" w14:textId="77777777" w:rsidR="00145F25" w:rsidRPr="00097C97" w:rsidRDefault="00145F25" w:rsidP="00C17873">
      <w:pPr>
        <w:rPr>
          <w:szCs w:val="20"/>
          <w:lang w:eastAsia="fr-FR"/>
        </w:rPr>
      </w:pPr>
    </w:p>
    <w:p w14:paraId="720AB650" w14:textId="29827AB1" w:rsidR="00D57E7D" w:rsidRPr="00097C97" w:rsidRDefault="00D57E7D" w:rsidP="00C17873">
      <w:pPr>
        <w:rPr>
          <w:sz w:val="28"/>
          <w:szCs w:val="20"/>
          <w:lang w:eastAsia="fr-FR"/>
        </w:rPr>
      </w:pPr>
      <w:r w:rsidRPr="00097C97">
        <w:rPr>
          <w:szCs w:val="20"/>
          <w:lang w:eastAsia="fr-FR"/>
        </w:rPr>
        <w:br w:type="page"/>
      </w:r>
      <w:r w:rsidR="007E6D73" w:rsidRPr="00097C97">
        <w:rPr>
          <w:rFonts w:cs="AdvTTaf7f9f4f.B"/>
          <w:b/>
          <w:sz w:val="28"/>
          <w:szCs w:val="20"/>
        </w:rPr>
        <w:lastRenderedPageBreak/>
        <w:t>Background</w:t>
      </w:r>
    </w:p>
    <w:p w14:paraId="52B086D0" w14:textId="45665508" w:rsidR="00B42016" w:rsidRPr="00097C97" w:rsidRDefault="009D2AE3" w:rsidP="00CE0E43">
      <w:pPr>
        <w:rPr>
          <w:rFonts w:cs="Times New Roman"/>
          <w:lang w:eastAsia="fr-FR"/>
        </w:rPr>
      </w:pPr>
      <w:r w:rsidRPr="00097C97">
        <w:rPr>
          <w:rFonts w:cs="Times New Roman"/>
          <w:bCs/>
          <w:lang w:eastAsia="fr-FR"/>
        </w:rPr>
        <w:t>Biological invasions</w:t>
      </w:r>
      <w:r w:rsidRPr="00097C97">
        <w:rPr>
          <w:rFonts w:cs="Times New Roman"/>
          <w:b/>
          <w:bCs/>
          <w:lang w:eastAsia="fr-FR"/>
        </w:rPr>
        <w:t xml:space="preserve"> </w:t>
      </w:r>
      <w:r w:rsidRPr="00097C97">
        <w:rPr>
          <w:rFonts w:cs="Times New Roman"/>
          <w:lang w:eastAsia="fr-FR"/>
        </w:rPr>
        <w:t xml:space="preserve">are considered as </w:t>
      </w:r>
      <w:r w:rsidR="00BC74B5" w:rsidRPr="00097C97">
        <w:rPr>
          <w:rFonts w:cs="Times New Roman"/>
          <w:lang w:eastAsia="fr-FR"/>
        </w:rPr>
        <w:t xml:space="preserve">a </w:t>
      </w:r>
      <w:r w:rsidRPr="00097C97">
        <w:rPr>
          <w:rFonts w:cs="Times New Roman"/>
          <w:bCs/>
          <w:lang w:eastAsia="fr-FR"/>
        </w:rPr>
        <w:t xml:space="preserve">major </w:t>
      </w:r>
      <w:r w:rsidR="00BC74B5" w:rsidRPr="00097C97">
        <w:rPr>
          <w:rFonts w:cs="Times New Roman"/>
          <w:bCs/>
          <w:lang w:eastAsia="fr-FR"/>
        </w:rPr>
        <w:t xml:space="preserve">component of global </w:t>
      </w:r>
      <w:r w:rsidRPr="00097C97">
        <w:rPr>
          <w:rFonts w:cs="Times New Roman"/>
          <w:bCs/>
          <w:lang w:eastAsia="fr-FR"/>
        </w:rPr>
        <w:t>change</w:t>
      </w:r>
      <w:r w:rsidR="00BC74B5" w:rsidRPr="00097C97">
        <w:rPr>
          <w:rFonts w:cs="Times New Roman"/>
          <w:bCs/>
          <w:lang w:eastAsia="fr-FR"/>
        </w:rPr>
        <w:t xml:space="preserve"> </w:t>
      </w:r>
      <w:r w:rsidR="007C0B05" w:rsidRPr="00097C97">
        <w:rPr>
          <w:rFonts w:cs="Times New Roman"/>
          <w:bCs/>
          <w:lang w:eastAsia="fr-FR"/>
        </w:rPr>
        <w:t>growing</w:t>
      </w:r>
      <w:r w:rsidRPr="00097C97">
        <w:rPr>
          <w:rFonts w:cs="Times New Roman"/>
          <w:lang w:eastAsia="fr-FR"/>
        </w:rPr>
        <w:t xml:space="preserve"> </w:t>
      </w:r>
      <w:r w:rsidRPr="00097C97">
        <w:rPr>
          <w:rFonts w:cs="Times New Roman"/>
          <w:bCs/>
          <w:lang w:eastAsia="fr-FR"/>
        </w:rPr>
        <w:t>threats to biodiversity</w:t>
      </w:r>
      <w:r w:rsidR="00614FA4" w:rsidRPr="00097C97">
        <w:rPr>
          <w:rFonts w:cs="Times New Roman"/>
        </w:rPr>
        <w:t xml:space="preserve"> </w:t>
      </w:r>
      <w:r w:rsidR="001144E6">
        <w:rPr>
          <w:rFonts w:cs="Times New Roman"/>
        </w:rPr>
        <w:fldChar w:fldCharType="begin"/>
      </w:r>
      <w:r w:rsidR="001144E6">
        <w:rPr>
          <w:rFonts w:cs="Times New Roman"/>
        </w:rPr>
        <w:instrText xml:space="preserve"> ADDIN EN.CITE &lt;EndNote&gt;&lt;Cite&gt;&lt;Author&gt;Kamenova&lt;/Author&gt;&lt;Year&gt;2017&lt;/Year&gt;&lt;RecNum&gt;2547&lt;/RecNum&gt;&lt;DisplayText&gt;&lt;style face="superscript"&gt;1&lt;/style&gt;&lt;/DisplayText&gt;&lt;record&gt;&lt;rec-number&gt;2547&lt;/rec-number&gt;&lt;foreign-keys&gt;&lt;key app="EN" db-id="va2veradsar92ree0vm5x299zffva52perdd" timestamp="1514905467"&gt;2547&lt;/key&gt;&lt;/foreign-keys&gt;&lt;ref-type name="Book Section"&gt;5&lt;/ref-type&gt;&lt;contributors&gt;&lt;authors&gt;&lt;author&gt;Kamenova, S.&lt;/author&gt;&lt;author&gt;Bartley, T. J.&lt;/author&gt;&lt;author&gt;Bohan, D. A.&lt;/author&gt;&lt;author&gt;Boutain, J. R.&lt;/author&gt;&lt;author&gt;Colautti, R. I.&lt;/author&gt;&lt;author&gt;Domaizon, I.&lt;/author&gt;&lt;author&gt;Fontaine, C.&lt;/author&gt;&lt;author&gt;Lemainque, A.&lt;/author&gt;&lt;author&gt;Le Viol, I.&lt;/author&gt;&lt;author&gt;Mollot, G.&lt;/author&gt;&lt;author&gt;Perga, M. E.&lt;/author&gt;&lt;author&gt;Ravigne, V.&lt;/author&gt;&lt;author&gt;Massol, F.&lt;/author&gt;&lt;/authors&gt;&lt;secondary-authors&gt;&lt;author&gt;Bohan, D. A.&lt;/author&gt;&lt;author&gt;Dumbrell, A. J.&lt;/author&gt;&lt;author&gt;Massol, F.&lt;/author&gt;&lt;/secondary-authors&gt;&lt;/contributors&gt;&lt;titles&gt;&lt;title&gt;Invasions Toolkit: Current Methods for Tracking the Spread and Impact of Invasive Species&lt;/title&gt;&lt;secondary-title&gt;Networks of Invasion: A Synthesis of Concepts&lt;/secondary-title&gt;&lt;tertiary-title&gt;Advances in Ecological Research&lt;/tertiary-title&gt;&lt;/titles&gt;&lt;pages&gt;85-182&lt;/pages&gt;&lt;volume&gt;56&lt;/volume&gt;&lt;dates&gt;&lt;year&gt;2017&lt;/year&gt;&lt;/dates&gt;&lt;isbn&gt;978-0-12-804331-8; 978-0-12-804338-7&lt;/isbn&gt;&lt;accession-num&gt;WOS:000403546000004&lt;/accession-num&gt;&lt;urls&gt;&lt;related-urls&gt;&lt;url&gt;&amp;lt;Go to ISI&amp;gt;://WOS:000403546000004&lt;/url&gt;&lt;/related-urls&gt;&lt;/urls&gt;&lt;electronic-resource-num&gt;10.1016/bs.aecr.2016.10.009&lt;/electronic-resource-num&gt;&lt;/record&gt;&lt;/Cite&gt;&lt;/EndNote&gt;</w:instrText>
      </w:r>
      <w:r w:rsidR="001144E6">
        <w:rPr>
          <w:rFonts w:cs="Times New Roman"/>
        </w:rPr>
        <w:fldChar w:fldCharType="separate"/>
      </w:r>
      <w:r w:rsidR="001144E6" w:rsidRPr="001144E6">
        <w:rPr>
          <w:rFonts w:cs="Times New Roman"/>
          <w:noProof/>
          <w:vertAlign w:val="superscript"/>
        </w:rPr>
        <w:t>1</w:t>
      </w:r>
      <w:r w:rsidR="001144E6">
        <w:rPr>
          <w:rFonts w:cs="Times New Roman"/>
        </w:rPr>
        <w:fldChar w:fldCharType="end"/>
      </w:r>
      <w:r w:rsidR="007C0B05" w:rsidRPr="00097C97">
        <w:rPr>
          <w:rFonts w:cs="Times New Roman"/>
          <w:bCs/>
          <w:lang w:eastAsia="fr-FR"/>
        </w:rPr>
        <w:t>, ecosystem fun</w:t>
      </w:r>
      <w:r w:rsidR="00B42016" w:rsidRPr="00097C97">
        <w:rPr>
          <w:rFonts w:cs="Times New Roman"/>
          <w:bCs/>
          <w:lang w:eastAsia="fr-FR"/>
        </w:rPr>
        <w:t>c</w:t>
      </w:r>
      <w:r w:rsidR="007C0B05" w:rsidRPr="00097C97">
        <w:rPr>
          <w:rFonts w:cs="Times New Roman"/>
          <w:bCs/>
          <w:lang w:eastAsia="fr-FR"/>
        </w:rPr>
        <w:t>tioning</w:t>
      </w:r>
      <w:r w:rsidRPr="00097C97">
        <w:rPr>
          <w:rFonts w:cs="Times New Roman"/>
          <w:bCs/>
          <w:lang w:eastAsia="fr-FR"/>
        </w:rPr>
        <w:t xml:space="preserve"> </w:t>
      </w:r>
      <w:r w:rsidR="001144E6">
        <w:fldChar w:fldCharType="begin"/>
      </w:r>
      <w:r w:rsidR="001144E6">
        <w:instrText xml:space="preserve"> ADDIN EN.CITE &lt;EndNote&gt;&lt;Cite&gt;&lt;Author&gt;Kumschick&lt;/Author&gt;&lt;Year&gt;2014&lt;/Year&gt;&lt;RecNum&gt;2641&lt;/RecNum&gt;&lt;DisplayText&gt;&lt;style face="superscript"&gt;2&lt;/style&gt;&lt;/DisplayText&gt;&lt;record&gt;&lt;rec-number&gt;2641&lt;/rec-number&gt;&lt;foreign-keys&gt;&lt;key app="EN" db-id="va2veradsar92ree0vm5x299zffva52perdd" timestamp="1536584184"&gt;2641&lt;/key&gt;&lt;/foreign-keys&gt;&lt;ref-type name="Journal Article"&gt;17&lt;/ref-type&gt;&lt;contributors&gt;&lt;authors&gt;&lt;author&gt;Kumschick, S.&lt;/author&gt;&lt;author&gt;Gaertner, M.&lt;/author&gt;&lt;author&gt;Vilà, M.&lt;/author&gt;&lt;author&gt;Essl, F.&lt;/author&gt;&lt;author&gt;Jeschke, J. M.&lt;/author&gt;&lt;author&gt;Pyšek, P.&lt;/author&gt;&lt;author&gt;Evans, T.&lt;/author&gt;&lt;/authors&gt;&lt;/contributors&gt;&lt;titles&gt;&lt;title&gt;Ecological impacts of alien species: quantification, scope, caveats, and recommendations.&lt;/title&gt;&lt;secondary-title&gt;Bioscience&lt;/secondary-title&gt;&lt;/titles&gt;&lt;periodical&gt;&lt;full-title&gt;Bioscience&lt;/full-title&gt;&lt;/periodical&gt;&lt;pages&gt;55-63&lt;/pages&gt;&lt;volume&gt;65&lt;/volume&gt;&lt;number&gt;1&lt;/number&gt;&lt;dates&gt;&lt;year&gt;2014&lt;/year&gt;&lt;/dates&gt;&lt;urls&gt;&lt;/urls&gt;&lt;/record&gt;&lt;/Cite&gt;&lt;/EndNote&gt;</w:instrText>
      </w:r>
      <w:r w:rsidR="001144E6">
        <w:fldChar w:fldCharType="separate"/>
      </w:r>
      <w:r w:rsidR="001144E6" w:rsidRPr="001144E6">
        <w:rPr>
          <w:noProof/>
          <w:vertAlign w:val="superscript"/>
        </w:rPr>
        <w:t>2</w:t>
      </w:r>
      <w:r w:rsidR="001144E6">
        <w:fldChar w:fldCharType="end"/>
      </w:r>
      <w:r w:rsidR="0093306B" w:rsidRPr="00097C97">
        <w:t xml:space="preserve"> </w:t>
      </w:r>
      <w:r w:rsidRPr="00097C97">
        <w:rPr>
          <w:rFonts w:cs="Times New Roman"/>
          <w:bCs/>
          <w:lang w:eastAsia="fr-FR"/>
        </w:rPr>
        <w:t>and human health</w:t>
      </w:r>
      <w:r w:rsidR="00614FA4" w:rsidRPr="00097C97">
        <w:rPr>
          <w:rFonts w:cs="Times New Roman"/>
        </w:rPr>
        <w:t xml:space="preserve"> </w:t>
      </w:r>
      <w:r w:rsidR="001144E6">
        <w:rPr>
          <w:rFonts w:cs="Times New Roman"/>
        </w:rPr>
        <w:fldChar w:fldCharType="begin"/>
      </w:r>
      <w:r w:rsidR="001144E6">
        <w:rPr>
          <w:rFonts w:cs="Times New Roman"/>
        </w:rPr>
        <w:instrText xml:space="preserve"> ADDIN EN.CITE &lt;EndNote&gt;&lt;Cite&gt;&lt;Author&gt;Daszak&lt;/Author&gt;&lt;Year&gt;2000&lt;/Year&gt;&lt;RecNum&gt;456&lt;/RecNum&gt;&lt;DisplayText&gt;&lt;style face="superscript"&gt;3&lt;/style&gt;&lt;/DisplayText&gt;&lt;record&gt;&lt;rec-number&gt;456&lt;/rec-number&gt;&lt;foreign-keys&gt;&lt;key app="EN" db-id="va2veradsar92ree0vm5x299zffva52perdd" timestamp="0"&gt;456&lt;/key&gt;&lt;/foreign-keys&gt;&lt;ref-type name="Journal Article"&gt;17&lt;/ref-type&gt;&lt;contributors&gt;&lt;authors&gt;&lt;author&gt;Daszak, P.&lt;/author&gt;&lt;author&gt;Cunningham, A.A.&lt;/author&gt;&lt;author&gt;Hyatt, A.D.&lt;/author&gt;&lt;/authors&gt;&lt;/contributors&gt;&lt;titles&gt;&lt;title&gt;Emerging infectious diseases of wildlife - threats to biodiversity and human health&lt;/title&gt;&lt;secondary-title&gt;Science&lt;/secondary-title&gt;&lt;/titles&gt;&lt;periodical&gt;&lt;full-title&gt;Science&lt;/full-title&gt;&lt;/periodical&gt;&lt;pages&gt;443-449&lt;/pages&gt;&lt;volume&gt;287&lt;/volume&gt;&lt;keywords&gt;&lt;keyword&gt;emerging disease&lt;/keyword&gt;&lt;keyword&gt;climate change&lt;/keyword&gt;&lt;keyword&gt;biodiversity&lt;/keyword&gt;&lt;/keywords&gt;&lt;dates&gt;&lt;year&gt;2000&lt;/year&gt;&lt;/dates&gt;&lt;urls&gt;&lt;/urls&gt;&lt;electronic-resource-num&gt;10.1126/science.287.5452.443&lt;/electronic-resource-num&gt;&lt;/record&gt;&lt;/Cite&gt;&lt;/EndNote&gt;</w:instrText>
      </w:r>
      <w:r w:rsidR="001144E6">
        <w:rPr>
          <w:rFonts w:cs="Times New Roman"/>
        </w:rPr>
        <w:fldChar w:fldCharType="separate"/>
      </w:r>
      <w:r w:rsidR="001144E6" w:rsidRPr="001144E6">
        <w:rPr>
          <w:rFonts w:cs="Times New Roman"/>
          <w:noProof/>
          <w:vertAlign w:val="superscript"/>
        </w:rPr>
        <w:t>3</w:t>
      </w:r>
      <w:r w:rsidR="001144E6">
        <w:rPr>
          <w:rFonts w:cs="Times New Roman"/>
        </w:rPr>
        <w:fldChar w:fldCharType="end"/>
      </w:r>
      <w:r w:rsidR="007C0B05" w:rsidRPr="00097C97">
        <w:rPr>
          <w:rFonts w:cs="Times New Roman"/>
          <w:bCs/>
          <w:lang w:eastAsia="fr-FR"/>
        </w:rPr>
        <w:t>. They may also lead to</w:t>
      </w:r>
      <w:r w:rsidRPr="00097C97">
        <w:rPr>
          <w:rFonts w:cs="Times New Roman"/>
          <w:bCs/>
          <w:lang w:eastAsia="fr-FR"/>
        </w:rPr>
        <w:t xml:space="preserve"> </w:t>
      </w:r>
      <w:r w:rsidRPr="00097C97">
        <w:rPr>
          <w:rFonts w:cs="Times New Roman"/>
          <w:lang w:eastAsia="fr-FR"/>
        </w:rPr>
        <w:t xml:space="preserve">huge </w:t>
      </w:r>
      <w:r w:rsidR="007C0B05" w:rsidRPr="00097C97">
        <w:rPr>
          <w:rFonts w:cs="Times New Roman"/>
          <w:lang w:eastAsia="fr-FR"/>
        </w:rPr>
        <w:t xml:space="preserve">negative </w:t>
      </w:r>
      <w:r w:rsidRPr="00097C97">
        <w:rPr>
          <w:rFonts w:cs="Times New Roman"/>
          <w:bCs/>
          <w:lang w:eastAsia="fr-FR"/>
        </w:rPr>
        <w:t>economic impacts</w:t>
      </w:r>
      <w:r w:rsidR="00614FA4" w:rsidRPr="00097C97">
        <w:rPr>
          <w:rFonts w:cs="Times New Roman"/>
          <w:bCs/>
          <w:lang w:eastAsia="fr-FR"/>
        </w:rPr>
        <w:t xml:space="preserve"> </w:t>
      </w:r>
      <w:r w:rsidR="001144E6">
        <w:rPr>
          <w:rFonts w:cs="Times New Roman"/>
        </w:rPr>
        <w:fldChar w:fldCharType="begin"/>
      </w:r>
      <w:r w:rsidR="001144E6">
        <w:rPr>
          <w:rFonts w:cs="Times New Roman"/>
        </w:rPr>
        <w:instrText xml:space="preserve"> ADDIN EN.CITE &lt;EndNote&gt;&lt;Cite&gt;&lt;Author&gt;Bradshaw&lt;/Author&gt;&lt;Year&gt;2016&lt;/Year&gt;&lt;RecNum&gt;2548&lt;/RecNum&gt;&lt;DisplayText&gt;&lt;style face="superscript"&gt;4&lt;/style&gt;&lt;/DisplayText&gt;&lt;record&gt;&lt;rec-number&gt;2548&lt;/rec-number&gt;&lt;foreign-keys&gt;&lt;key app="EN" db-id="va2veradsar92ree0vm5x299zffva52perdd" timestamp="1514905539"&gt;2548&lt;/key&gt;&lt;/foreign-keys&gt;&lt;ref-type name="Journal Article"&gt;17&lt;/ref-type&gt;&lt;contributors&gt;&lt;authors&gt;&lt;author&gt;Bradshaw, C. J. A.&lt;/author&gt;&lt;author&gt;Leroy, B.&lt;/author&gt;&lt;author&gt;Bellard, C.&lt;/author&gt;&lt;author&gt;Roiz, D.&lt;/author&gt;&lt;author&gt;Albert, C.&lt;/author&gt;&lt;author&gt;Fournier, A.&lt;/author&gt;&lt;author&gt;Barbet-Massin, M.&lt;/author&gt;&lt;author&gt;Salles, J. M.&lt;/author&gt;&lt;author&gt;Simard, F.&lt;/author&gt;&lt;author&gt;Courchamp, F.&lt;/author&gt;&lt;/authors&gt;&lt;/contributors&gt;&lt;titles&gt;&lt;title&gt;Massive yet grossly underestimated global costs of invasive insects&lt;/title&gt;&lt;secondary-title&gt;Nature Communications&lt;/secondary-title&gt;&lt;/titles&gt;&lt;periodical&gt;&lt;full-title&gt;Nature communications&lt;/full-title&gt;&lt;abbr-1&gt;Nat Commun&lt;/abbr-1&gt;&lt;/periodical&gt;&lt;volume&gt;7&lt;/volume&gt;&lt;dates&gt;&lt;year&gt;2016&lt;/year&gt;&lt;pub-dates&gt;&lt;date&gt;Oct&lt;/date&gt;&lt;/pub-dates&gt;&lt;/dates&gt;&lt;isbn&gt;2041-1723&lt;/isbn&gt;&lt;accession-num&gt;WOS:000385574200001&lt;/accession-num&gt;&lt;urls&gt;&lt;related-urls&gt;&lt;url&gt;&amp;lt;Go to ISI&amp;gt;://WOS:000385574200001&lt;/url&gt;&lt;/related-urls&gt;&lt;/urls&gt;&lt;custom7&gt;12986&lt;/custom7&gt;&lt;electronic-resource-num&gt;10.1038/ncomms12986&lt;/electronic-resource-num&gt;&lt;/record&gt;&lt;/Cite&gt;&lt;/EndNote&gt;</w:instrText>
      </w:r>
      <w:r w:rsidR="001144E6">
        <w:rPr>
          <w:rFonts w:cs="Times New Roman"/>
        </w:rPr>
        <w:fldChar w:fldCharType="separate"/>
      </w:r>
      <w:r w:rsidR="001144E6" w:rsidRPr="001144E6">
        <w:rPr>
          <w:rFonts w:cs="Times New Roman"/>
          <w:noProof/>
          <w:vertAlign w:val="superscript"/>
        </w:rPr>
        <w:t>4</w:t>
      </w:r>
      <w:r w:rsidR="001144E6">
        <w:rPr>
          <w:rFonts w:cs="Times New Roman"/>
        </w:rPr>
        <w:fldChar w:fldCharType="end"/>
      </w:r>
      <w:r w:rsidRPr="00097C97">
        <w:rPr>
          <w:rFonts w:cs="Times New Roman"/>
          <w:bCs/>
          <w:lang w:eastAsia="fr-FR"/>
        </w:rPr>
        <w:t>.</w:t>
      </w:r>
      <w:r w:rsidR="007C0B05" w:rsidRPr="00097C97">
        <w:rPr>
          <w:rFonts w:cs="Times New Roman"/>
          <w:bCs/>
          <w:lang w:eastAsia="fr-FR"/>
        </w:rPr>
        <w:t xml:space="preserve"> </w:t>
      </w:r>
      <w:r w:rsidR="00B42016" w:rsidRPr="00097C97">
        <w:rPr>
          <w:rStyle w:val="st"/>
          <w:rFonts w:eastAsia="Times New Roman" w:cs="Times New Roman"/>
        </w:rPr>
        <w:t>There is hence a</w:t>
      </w:r>
      <w:r w:rsidR="00280826" w:rsidRPr="00097C97">
        <w:rPr>
          <w:rStyle w:val="st"/>
          <w:rFonts w:eastAsia="Times New Roman" w:cs="Times New Roman"/>
        </w:rPr>
        <w:t>n</w:t>
      </w:r>
      <w:r w:rsidR="00B42016" w:rsidRPr="00097C97">
        <w:rPr>
          <w:rStyle w:val="st"/>
          <w:rFonts w:eastAsia="Times New Roman" w:cs="Times New Roman"/>
        </w:rPr>
        <w:t xml:space="preserve"> urgent </w:t>
      </w:r>
      <w:r w:rsidR="00B42016" w:rsidRPr="00097C97">
        <w:rPr>
          <w:rStyle w:val="Accentuation"/>
          <w:rFonts w:eastAsia="Times New Roman" w:cs="Times New Roman"/>
          <w:i w:val="0"/>
        </w:rPr>
        <w:t>need</w:t>
      </w:r>
      <w:r w:rsidR="00B42016" w:rsidRPr="00097C97">
        <w:rPr>
          <w:rStyle w:val="st"/>
          <w:rFonts w:eastAsia="Times New Roman" w:cs="Times New Roman"/>
        </w:rPr>
        <w:t xml:space="preserve"> for understanding what </w:t>
      </w:r>
      <w:r w:rsidR="007C0B05" w:rsidRPr="00097C97">
        <w:rPr>
          <w:rFonts w:cs="Times New Roman"/>
        </w:rPr>
        <w:t>determines invasion success</w:t>
      </w:r>
      <w:r w:rsidR="007C0B05" w:rsidRPr="00097C97">
        <w:rPr>
          <w:rFonts w:cs="Times New Roman"/>
          <w:b/>
        </w:rPr>
        <w:t xml:space="preserve"> </w:t>
      </w:r>
      <w:r w:rsidR="007C0B05" w:rsidRPr="00097C97">
        <w:rPr>
          <w:rFonts w:cs="Times New Roman"/>
          <w:lang w:eastAsia="fr-FR"/>
        </w:rPr>
        <w:t>(</w:t>
      </w:r>
      <w:r w:rsidR="0062439C" w:rsidRPr="00097C97">
        <w:rPr>
          <w:rFonts w:cs="Times New Roman"/>
          <w:lang w:eastAsia="fr-FR"/>
        </w:rPr>
        <w:t xml:space="preserve">i.e., </w:t>
      </w:r>
      <w:r w:rsidR="007C0B05" w:rsidRPr="00097C97">
        <w:rPr>
          <w:rFonts w:cs="Times New Roman"/>
          <w:lang w:eastAsia="fr-FR"/>
        </w:rPr>
        <w:t>the successful introduction, establishment and spread of species outside their native range)</w:t>
      </w:r>
      <w:r w:rsidR="0034158C" w:rsidRPr="00097C97">
        <w:rPr>
          <w:rFonts w:cs="Times New Roman"/>
          <w:lang w:eastAsia="fr-FR"/>
        </w:rPr>
        <w:t xml:space="preserve"> to design effective prevention, control and management strategies</w:t>
      </w:r>
      <w:r w:rsidR="00B42016" w:rsidRPr="00097C97">
        <w:rPr>
          <w:rFonts w:cs="Times New Roman"/>
          <w:lang w:eastAsia="fr-FR"/>
        </w:rPr>
        <w:t>.</w:t>
      </w:r>
    </w:p>
    <w:p w14:paraId="028D3505" w14:textId="2CF39A88" w:rsidR="00560950" w:rsidRPr="00097C97" w:rsidRDefault="0034158C" w:rsidP="004E0D72">
      <w:pPr>
        <w:rPr>
          <w:rFonts w:cs="Times New Roman"/>
          <w:color w:val="3366FF"/>
        </w:rPr>
      </w:pPr>
      <w:r w:rsidRPr="00097C97">
        <w:rPr>
          <w:rFonts w:cs="Times New Roman"/>
          <w:color w:val="333333"/>
          <w:lang w:eastAsia="fr-FR"/>
        </w:rPr>
        <w:t xml:space="preserve">From an eco-evolutionary perspective, invasion success </w:t>
      </w:r>
      <w:r w:rsidR="00FB66B3" w:rsidRPr="00097C97">
        <w:rPr>
          <w:rFonts w:cs="Times New Roman"/>
          <w:color w:val="333333"/>
          <w:lang w:eastAsia="fr-FR"/>
        </w:rPr>
        <w:t>may</w:t>
      </w:r>
      <w:r w:rsidRPr="00097C97">
        <w:rPr>
          <w:rFonts w:cs="Times New Roman"/>
          <w:color w:val="333333"/>
          <w:lang w:eastAsia="fr-FR"/>
        </w:rPr>
        <w:t xml:space="preserve"> rely on </w:t>
      </w:r>
      <w:r w:rsidRPr="00097C97">
        <w:rPr>
          <w:rFonts w:cs="Times New Roman"/>
        </w:rPr>
        <w:t>pre-adaptation</w:t>
      </w:r>
      <w:r w:rsidRPr="00097C97">
        <w:rPr>
          <w:rFonts w:cs="Times New Roman"/>
          <w:color w:val="333333"/>
          <w:lang w:eastAsia="fr-FR"/>
        </w:rPr>
        <w:t xml:space="preserve"> within the </w:t>
      </w:r>
      <w:r w:rsidR="00A376EB" w:rsidRPr="00097C97">
        <w:rPr>
          <w:rFonts w:cs="Times New Roman"/>
          <w:color w:val="333333"/>
          <w:lang w:eastAsia="fr-FR"/>
        </w:rPr>
        <w:t>original</w:t>
      </w:r>
      <w:r w:rsidRPr="00097C97">
        <w:rPr>
          <w:rFonts w:cs="Times New Roman"/>
          <w:color w:val="333333"/>
          <w:lang w:eastAsia="fr-FR"/>
        </w:rPr>
        <w:t xml:space="preserve"> range </w:t>
      </w:r>
      <w:r w:rsidR="001144E6">
        <w:rPr>
          <w:rFonts w:cs="Times New Roman"/>
        </w:rPr>
        <w:fldChar w:fldCharType="begin">
          <w:fldData xml:space="preserve">PEVuZE5vdGU+PENpdGU+PEF1dGhvcj5GYWNvbjwvQXV0aG9yPjxZZWFyPjIwMDY8L1llYXI+PFJl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=
</w:fldData>
        </w:fldChar>
      </w:r>
      <w:r w:rsidR="001144E6">
        <w:rPr>
          <w:rFonts w:cs="Times New Roman"/>
        </w:rPr>
        <w:instrText xml:space="preserve"> ADDIN EN.CITE </w:instrText>
      </w:r>
      <w:r w:rsidR="001144E6">
        <w:rPr>
          <w:rFonts w:cs="Times New Roman"/>
        </w:rPr>
        <w:fldChar w:fldCharType="begin">
          <w:fldData xml:space="preserve">PEVuZE5vdGU+PENpdGU+PEF1dGhvcj5GYWNvbjwvQXV0aG9yPjxZZWFyPjIwMDY8L1llYXI+PFJl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=
</w:fldData>
        </w:fldChar>
      </w:r>
      <w:r w:rsidR="001144E6">
        <w:rPr>
          <w:rFonts w:cs="Times New Roman"/>
        </w:rPr>
        <w:instrText xml:space="preserve"> ADDIN EN.CITE.DATA </w:instrText>
      </w:r>
      <w:r w:rsidR="001144E6">
        <w:rPr>
          <w:rFonts w:cs="Times New Roman"/>
        </w:rPr>
      </w:r>
      <w:r w:rsidR="001144E6">
        <w:rPr>
          <w:rFonts w:cs="Times New Roman"/>
        </w:rPr>
        <w:fldChar w:fldCharType="end"/>
      </w:r>
      <w:r w:rsidR="001144E6">
        <w:rPr>
          <w:rFonts w:cs="Times New Roman"/>
        </w:rPr>
      </w:r>
      <w:r w:rsidR="001144E6">
        <w:rPr>
          <w:rFonts w:cs="Times New Roman"/>
        </w:rPr>
        <w:fldChar w:fldCharType="separate"/>
      </w:r>
      <w:r w:rsidR="001144E6" w:rsidRPr="001144E6">
        <w:rPr>
          <w:rFonts w:cs="Times New Roman"/>
          <w:noProof/>
          <w:vertAlign w:val="superscript"/>
        </w:rPr>
        <w:t>5,6</w:t>
      </w:r>
      <w:r w:rsidR="001144E6">
        <w:rPr>
          <w:rFonts w:cs="Times New Roman"/>
        </w:rPr>
        <w:fldChar w:fldCharType="end"/>
      </w:r>
      <w:r w:rsidRPr="00097C97">
        <w:rPr>
          <w:rFonts w:cs="Times New Roman"/>
          <w:color w:val="333333"/>
          <w:lang w:eastAsia="fr-FR"/>
        </w:rPr>
        <w:t xml:space="preserve"> or on the rapid evolution of phenotypic traits </w:t>
      </w:r>
      <w:r w:rsidR="00A40B76" w:rsidRPr="00097C97">
        <w:rPr>
          <w:rFonts w:cs="Times New Roman"/>
          <w:color w:val="008000"/>
          <w:lang w:eastAsia="fr-FR"/>
        </w:rPr>
        <w:t>(from new or standing genetic variation)</w:t>
      </w:r>
      <w:r w:rsidR="00A40B76" w:rsidRPr="00097C97">
        <w:rPr>
          <w:rFonts w:cs="Times New Roman"/>
          <w:color w:val="333333"/>
          <w:lang w:eastAsia="fr-FR"/>
        </w:rPr>
        <w:t xml:space="preserve"> </w:t>
      </w:r>
      <w:r w:rsidRPr="00097C97">
        <w:rPr>
          <w:rFonts w:cs="Times New Roman"/>
          <w:color w:val="333333"/>
          <w:lang w:eastAsia="fr-FR"/>
        </w:rPr>
        <w:t xml:space="preserve">that would be advantageous </w:t>
      </w:r>
      <w:r w:rsidR="00A376EB" w:rsidRPr="00097C97">
        <w:rPr>
          <w:rFonts w:cs="Times New Roman"/>
          <w:color w:val="333333"/>
          <w:lang w:eastAsia="fr-FR"/>
        </w:rPr>
        <w:t>in newly coloni</w:t>
      </w:r>
      <w:r w:rsidR="007836D1" w:rsidRPr="00097C97">
        <w:rPr>
          <w:rFonts w:cs="Times New Roman"/>
          <w:color w:val="333333"/>
          <w:lang w:eastAsia="fr-FR"/>
        </w:rPr>
        <w:t>z</w:t>
      </w:r>
      <w:r w:rsidR="00A376EB" w:rsidRPr="00097C97">
        <w:rPr>
          <w:rFonts w:cs="Times New Roman"/>
          <w:color w:val="333333"/>
          <w:lang w:eastAsia="fr-FR"/>
        </w:rPr>
        <w:t xml:space="preserve">ed areas </w:t>
      </w:r>
      <w:r w:rsidR="001144E6">
        <w:rPr>
          <w:rFonts w:cs="Times New Roman"/>
        </w:rPr>
        <w:fldChar w:fldCharType="begin">
          <w:fldData xml:space="preserve">PEVuZE5vdGU+PENpdGU+PEF1dGhvcj5GYWNvbjwvQXV0aG9yPjxZZWFyPjIwMDY8L1llYXI+PFJl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=
</w:fldData>
        </w:fldChar>
      </w:r>
      <w:r w:rsidR="001144E6">
        <w:rPr>
          <w:rFonts w:cs="Times New Roman"/>
        </w:rPr>
        <w:instrText xml:space="preserve"> ADDIN EN.CITE </w:instrText>
      </w:r>
      <w:r w:rsidR="001144E6">
        <w:rPr>
          <w:rFonts w:cs="Times New Roman"/>
        </w:rPr>
        <w:fldChar w:fldCharType="begin">
          <w:fldData xml:space="preserve">PEVuZE5vdGU+PENpdGU+PEF1dGhvcj5GYWNvbjwvQXV0aG9yPjxZZWFyPjIwMDY8L1llYXI+PFJl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=
</w:fldData>
        </w:fldChar>
      </w:r>
      <w:r w:rsidR="001144E6">
        <w:rPr>
          <w:rFonts w:cs="Times New Roman"/>
        </w:rPr>
        <w:instrText xml:space="preserve"> ADDIN EN.CITE.DATA </w:instrText>
      </w:r>
      <w:r w:rsidR="001144E6">
        <w:rPr>
          <w:rFonts w:cs="Times New Roman"/>
        </w:rPr>
      </w:r>
      <w:r w:rsidR="001144E6">
        <w:rPr>
          <w:rFonts w:cs="Times New Roman"/>
        </w:rPr>
        <w:fldChar w:fldCharType="end"/>
      </w:r>
      <w:r w:rsidR="001144E6">
        <w:rPr>
          <w:rFonts w:cs="Times New Roman"/>
        </w:rPr>
      </w:r>
      <w:r w:rsidR="001144E6">
        <w:rPr>
          <w:rFonts w:cs="Times New Roman"/>
        </w:rPr>
        <w:fldChar w:fldCharType="separate"/>
      </w:r>
      <w:r w:rsidR="001144E6" w:rsidRPr="001144E6">
        <w:rPr>
          <w:rFonts w:cs="Times New Roman"/>
          <w:noProof/>
          <w:vertAlign w:val="superscript"/>
        </w:rPr>
        <w:t>5,7</w:t>
      </w:r>
      <w:r w:rsidR="001144E6">
        <w:rPr>
          <w:rFonts w:cs="Times New Roman"/>
        </w:rPr>
        <w:fldChar w:fldCharType="end"/>
      </w:r>
      <w:r w:rsidR="00667C11" w:rsidRPr="00097C97">
        <w:rPr>
          <w:rFonts w:cs="Times New Roman"/>
          <w:color w:val="333333"/>
          <w:lang w:eastAsia="fr-FR"/>
        </w:rPr>
        <w:t xml:space="preserve">. </w:t>
      </w:r>
      <w:r w:rsidR="00B355C8" w:rsidRPr="00097C97">
        <w:rPr>
          <w:rFonts w:cs="Times New Roman"/>
          <w:strike/>
          <w:color w:val="3366FF"/>
          <w:lang w:eastAsia="fr-FR"/>
        </w:rPr>
        <w:t>Some supports for this latter process come from the identification of phenotyp</w:t>
      </w:r>
      <w:r w:rsidR="00BC74B5" w:rsidRPr="00097C97">
        <w:rPr>
          <w:rFonts w:cs="Times New Roman"/>
          <w:strike/>
          <w:color w:val="3366FF"/>
          <w:lang w:eastAsia="fr-FR"/>
        </w:rPr>
        <w:t>ic</w:t>
      </w:r>
      <w:r w:rsidR="00B355C8" w:rsidRPr="00097C97">
        <w:rPr>
          <w:rFonts w:cs="Times New Roman"/>
          <w:strike/>
          <w:color w:val="3366FF"/>
          <w:lang w:eastAsia="fr-FR"/>
        </w:rPr>
        <w:t xml:space="preserve"> variation along invasion gradients,</w:t>
      </w:r>
      <w:r w:rsidR="00B355C8" w:rsidRPr="00097C97">
        <w:rPr>
          <w:rFonts w:cs="Times New Roman"/>
          <w:b/>
          <w:strike/>
          <w:color w:val="3366FF"/>
          <w:lang w:eastAsia="fr-FR"/>
        </w:rPr>
        <w:t xml:space="preserve"> </w:t>
      </w:r>
      <w:r w:rsidR="006906C9" w:rsidRPr="00097C97">
        <w:rPr>
          <w:rFonts w:cs="Times New Roman"/>
          <w:strike/>
          <w:color w:val="3366FF"/>
          <w:lang w:eastAsia="fr-FR"/>
        </w:rPr>
        <w:t>what has been</w:t>
      </w:r>
      <w:r w:rsidR="006906C9" w:rsidRPr="00097C97">
        <w:rPr>
          <w:rFonts w:cs="Times New Roman"/>
          <w:b/>
          <w:strike/>
          <w:color w:val="3366FF"/>
          <w:lang w:eastAsia="fr-FR"/>
        </w:rPr>
        <w:t xml:space="preserve"> </w:t>
      </w:r>
      <w:r w:rsidR="00B355C8" w:rsidRPr="00097C97">
        <w:rPr>
          <w:rFonts w:cs="Times New Roman"/>
          <w:strike/>
          <w:color w:val="3366FF"/>
          <w:lang w:eastAsia="fr-FR"/>
        </w:rPr>
        <w:t>evidenced in various animal species</w:t>
      </w:r>
      <w:r w:rsidR="00667C11" w:rsidRPr="00097C97">
        <w:rPr>
          <w:rFonts w:cs="Times New Roman"/>
          <w:strike/>
          <w:color w:val="3366FF"/>
          <w:lang w:eastAsia="fr-FR"/>
        </w:rPr>
        <w:t xml:space="preserve"> </w:t>
      </w:r>
      <w:r w:rsidR="001144E6">
        <w:rPr>
          <w:rFonts w:cs="Times New Roman"/>
          <w:strike/>
          <w:color w:val="3366FF"/>
        </w:rPr>
        <w:fldChar w:fldCharType="begin"/>
      </w:r>
      <w:r w:rsidR="001144E6">
        <w:rPr>
          <w:rFonts w:cs="Times New Roman"/>
          <w:strike/>
          <w:color w:val="3366FF"/>
        </w:rPr>
        <w:instrText xml:space="preserve"> ADDIN EN.CITE &lt;EndNote&gt;&lt;Cite&gt;&lt;Author&gt;Colautti&lt;/Author&gt;&lt;Year&gt;2015&lt;/Year&gt;&lt;RecNum&gt;2550&lt;/RecNum&gt;&lt;DisplayText&gt;&lt;style face="superscript"&gt;7&lt;/style&gt;&lt;/DisplayText&gt;&lt;record&gt;&lt;rec-number&gt;2550&lt;/rec-number&gt;&lt;foreign-keys&gt;&lt;key app="EN" db-id="va2veradsar92ree0vm5x299zffva52perdd" timestamp="1514905968"&gt;2550&lt;/key&gt;&lt;/foreign-keys&gt;&lt;ref-type name="Journal Article"&gt;17&lt;/ref-type&gt;&lt;contributors&gt;&lt;authors&gt;&lt;author&gt;Colautti, R. I.&lt;/author&gt;&lt;author&gt;Lau, J. A.&lt;/author&gt;&lt;/authors&gt;&lt;/contributors&gt;&lt;titles&gt;&lt;title&gt;Contemporary evolution during invasion: evidence for differentiation, natural selection, and local adaptation&lt;/title&gt;&lt;secondary-title&gt;Molecular Ecology&lt;/secondary-title&gt;&lt;/titles&gt;&lt;periodical&gt;&lt;full-title&gt;Molecular Ecology&lt;/full-title&gt;&lt;/periodical&gt;&lt;pages&gt;1999-2017&lt;/pages&gt;&lt;volume&gt;24&lt;/volume&gt;&lt;number&gt;9&lt;/number&gt;&lt;dates&gt;&lt;year&gt;2015&lt;/year&gt;&lt;pub-dates&gt;&lt;date&gt;May&lt;/date&gt;&lt;/pub-dates&gt;&lt;/dates&gt;&lt;isbn&gt;0962-1083&lt;/isbn&gt;&lt;accession-num&gt;WOS:000353928200006&lt;/accession-num&gt;&lt;urls&gt;&lt;related-urls&gt;&lt;url&gt;&amp;lt;Go to ISI&amp;gt;://WOS:000353928200006&lt;/url&gt;&lt;/related-urls&gt;&lt;/urls&gt;&lt;electronic-resource-num&gt;10.1111/mec.13162&lt;/electronic-resource-num&gt;&lt;/record&gt;&lt;/Cite&gt;&lt;/EndNote&gt;</w:instrText>
      </w:r>
      <w:r w:rsidR="001144E6">
        <w:rPr>
          <w:rFonts w:cs="Times New Roman"/>
          <w:strike/>
          <w:color w:val="3366FF"/>
        </w:rPr>
        <w:fldChar w:fldCharType="separate"/>
      </w:r>
      <w:r w:rsidR="001144E6" w:rsidRPr="001144E6">
        <w:rPr>
          <w:rFonts w:cs="Times New Roman"/>
          <w:strike/>
          <w:noProof/>
          <w:color w:val="3366FF"/>
          <w:vertAlign w:val="superscript"/>
        </w:rPr>
        <w:t>7</w:t>
      </w:r>
      <w:r w:rsidR="001144E6">
        <w:rPr>
          <w:rFonts w:cs="Times New Roman"/>
          <w:strike/>
          <w:color w:val="3366FF"/>
        </w:rPr>
        <w:fldChar w:fldCharType="end"/>
      </w:r>
      <w:r w:rsidR="00B355C8" w:rsidRPr="00097C97">
        <w:rPr>
          <w:rFonts w:cs="Times New Roman"/>
          <w:strike/>
          <w:color w:val="3366FF"/>
          <w:lang w:eastAsia="fr-FR"/>
        </w:rPr>
        <w:t xml:space="preserve">. </w:t>
      </w:r>
      <w:r w:rsidR="009952E3" w:rsidRPr="00097C97">
        <w:rPr>
          <w:rFonts w:cs="Times New Roman"/>
          <w:lang w:eastAsia="fr-FR"/>
        </w:rPr>
        <w:t>In this context, a</w:t>
      </w:r>
      <w:r w:rsidR="00AB2451" w:rsidRPr="00097C97">
        <w:rPr>
          <w:rFonts w:cs="Times New Roman"/>
          <w:lang w:eastAsia="fr-FR"/>
        </w:rPr>
        <w:t xml:space="preserve"> corpus of appealing hypotheses has focused on traits that are related with the ability to cope with novel environments</w:t>
      </w:r>
      <w:r w:rsidR="00667C11" w:rsidRPr="00097C97">
        <w:rPr>
          <w:rFonts w:cs="Times New Roman"/>
          <w:lang w:eastAsia="fr-FR"/>
        </w:rPr>
        <w:t xml:space="preserve"> </w:t>
      </w:r>
      <w:r w:rsidR="001144E6">
        <w:rPr>
          <w:rFonts w:cs="Times New Roman"/>
        </w:rPr>
        <w:fldChar w:fldCharType="begin"/>
      </w:r>
      <w:r w:rsidR="001144E6">
        <w:rPr>
          <w:rFonts w:cs="Times New Roman"/>
        </w:rPr>
        <w:instrText xml:space="preserve"> ADDIN EN.CITE &lt;EndNote&gt;&lt;Cite&gt;&lt;Author&gt;Chuang&lt;/Author&gt;&lt;Year&gt;2016&lt;/Year&gt;&lt;RecNum&gt;2551&lt;/RecNum&gt;&lt;DisplayText&gt;&lt;style face="superscript"&gt;8&lt;/style&gt;&lt;/DisplayText&gt;&lt;record&gt;&lt;rec-number&gt;2551&lt;/rec-number&gt;&lt;foreign-keys&gt;&lt;key app="EN" db-id="va2veradsar92ree0vm5x299zffva52perdd" timestamp="1514906038"&gt;2551&lt;/key&gt;&lt;/foreign-keys&gt;&lt;ref-type name="Journal Article"&gt;17&lt;/ref-type&gt;&lt;contributors&gt;&lt;authors&gt;&lt;author&gt;Chuang, A.&lt;/author&gt;&lt;author&gt;Peterson, C. R.&lt;/author&gt;&lt;/authors&gt;&lt;/contributors&gt;&lt;titles&gt;&lt;title&gt;Expanding population edges: theories, traits, and trade-offs&lt;/title&gt;&lt;secondary-title&gt;Global Change Biology&lt;/secondary-title&gt;&lt;/titles&gt;&lt;periodical&gt;&lt;full-title&gt;Global Change Biology&lt;/full-title&gt;&lt;/periodical&gt;&lt;pages&gt;494-512&lt;/pages&gt;&lt;volume&gt;22&lt;/volume&gt;&lt;number&gt;2&lt;/number&gt;&lt;dates&gt;&lt;year&gt;2016&lt;/year&gt;&lt;pub-dates&gt;&lt;date&gt;Feb&lt;/date&gt;&lt;/pub-dates&gt;&lt;/dates&gt;&lt;isbn&gt;1354-1013&lt;/isbn&gt;&lt;accession-num&gt;WOS:000369135400003&lt;/accession-num&gt;&lt;urls&gt;&lt;related-urls&gt;&lt;url&gt;&amp;lt;Go to ISI&amp;gt;://WOS:000369135400003&lt;/url&gt;&lt;/related-urls&gt;&lt;/urls&gt;&lt;electronic-resource-num&gt;10.1111/gcb.13107&lt;/electronic-resource-num&gt;&lt;/record&gt;&lt;/Cite&gt;&lt;/EndNote&gt;</w:instrText>
      </w:r>
      <w:r w:rsidR="001144E6">
        <w:rPr>
          <w:rFonts w:cs="Times New Roman"/>
        </w:rPr>
        <w:fldChar w:fldCharType="separate"/>
      </w:r>
      <w:r w:rsidR="001144E6" w:rsidRPr="001144E6">
        <w:rPr>
          <w:rFonts w:cs="Times New Roman"/>
          <w:noProof/>
          <w:vertAlign w:val="superscript"/>
        </w:rPr>
        <w:t>8</w:t>
      </w:r>
      <w:r w:rsidR="001144E6">
        <w:rPr>
          <w:rFonts w:cs="Times New Roman"/>
        </w:rPr>
        <w:fldChar w:fldCharType="end"/>
      </w:r>
      <w:r w:rsidR="00667C11" w:rsidRPr="00097C97">
        <w:rPr>
          <w:rFonts w:cs="Times New Roman"/>
        </w:rPr>
        <w:t xml:space="preserve">. In particular, </w:t>
      </w:r>
      <w:r w:rsidR="007836D1" w:rsidRPr="00097C97">
        <w:rPr>
          <w:rFonts w:cs="Times New Roman"/>
          <w:lang w:eastAsia="fr-FR"/>
        </w:rPr>
        <w:t>i</w:t>
      </w:r>
      <w:r w:rsidR="009859CD" w:rsidRPr="00097C97">
        <w:rPr>
          <w:rFonts w:cs="Times New Roman"/>
        </w:rPr>
        <w:t xml:space="preserve">mportant </w:t>
      </w:r>
      <w:r w:rsidR="00667C11" w:rsidRPr="00097C97">
        <w:rPr>
          <w:rFonts w:cs="Times New Roman"/>
        </w:rPr>
        <w:t>changes of</w:t>
      </w:r>
      <w:r w:rsidR="00612B2C" w:rsidRPr="00097C97">
        <w:rPr>
          <w:rFonts w:cs="Times New Roman"/>
        </w:rPr>
        <w:t xml:space="preserve"> </w:t>
      </w:r>
      <w:r w:rsidR="00612B2C" w:rsidRPr="00097C97">
        <w:rPr>
          <w:rFonts w:cs="Times New Roman"/>
          <w:lang w:eastAsia="fr-FR"/>
        </w:rPr>
        <w:t xml:space="preserve">parasite pressures </w:t>
      </w:r>
      <w:r w:rsidR="001144E6">
        <w:rPr>
          <w:rFonts w:cs="Times New Roman"/>
          <w:lang w:eastAsia="fr-FR"/>
        </w:rPr>
        <w:fldChar w:fldCharType="begin"/>
      </w:r>
      <w:r w:rsidR="001144E6">
        <w:rPr>
          <w:rFonts w:cs="Times New Roman"/>
          <w:lang w:eastAsia="fr-FR"/>
        </w:rPr>
        <w:instrText xml:space="preserve"> ADDIN EN.CITE &lt;EndNote&gt;&lt;Cite&gt;&lt;Author&gt;Chuang&lt;/Author&gt;&lt;Year&gt;2016&lt;/Year&gt;&lt;RecNum&gt;2551&lt;/RecNum&gt;&lt;DisplayText&gt;&lt;style face="superscript"&gt;8,9&lt;/style&gt;&lt;/DisplayText&gt;&lt;record&gt;&lt;rec-number&gt;2551&lt;/rec-number&gt;&lt;foreign-keys&gt;&lt;key app="EN" db-id="va2veradsar92ree0vm5x299zffva52perdd" timestamp="1514906038"&gt;2551&lt;/key&gt;&lt;/foreign-keys&gt;&lt;ref-type name="Journal Article"&gt;17&lt;/ref-type&gt;&lt;contributors&gt;&lt;authors&gt;&lt;author&gt;Chuang, A.&lt;/author&gt;&lt;author&gt;Peterson, C. R.&lt;/author&gt;&lt;/authors&gt;&lt;/contributors&gt;&lt;titles&gt;&lt;title&gt;Expanding population edges: theories, traits, and trade-offs&lt;/title&gt;&lt;secondary-title&gt;Global Change Biology&lt;/secondary-title&gt;&lt;/titles&gt;&lt;periodical&gt;&lt;full-title&gt;Global Change Biology&lt;/full-title&gt;&lt;/periodical&gt;&lt;pages&gt;494-512&lt;/pages&gt;&lt;volume&gt;22&lt;/volume&gt;&lt;number&gt;2&lt;/number&gt;&lt;dates&gt;&lt;year&gt;2016&lt;/year&gt;&lt;pub-dates&gt;&lt;date&gt;Feb&lt;/date&gt;&lt;/pub-dates&gt;&lt;/dates&gt;&lt;isbn&gt;1354-1013&lt;/isbn&gt;&lt;accession-num&gt;WOS:000369135400003&lt;/accession-num&gt;&lt;urls&gt;&lt;related-urls&gt;&lt;url&gt;&amp;lt;Go to ISI&amp;gt;://WOS:000369135400003&lt;/url&gt;&lt;/related-urls&gt;&lt;/urls&gt;&lt;electronic-resource-num&gt;10.1111/gcb.13107&lt;/electronic-resource-num&gt;&lt;/record&gt;&lt;/Cite&gt;&lt;Cite&gt;&lt;Author&gt;Merrick&lt;/Author&gt;&lt;Year&gt;2017&lt;/Year&gt;&lt;RecNum&gt;2645&lt;/RecNum&gt;&lt;record&gt;&lt;rec-number&gt;2645&lt;/rec-number&gt;&lt;foreign-keys&gt;&lt;key app="EN" db-id="va2veradsar92ree0vm5x299zffva52perdd" timestamp="1536608297"&gt;2645&lt;/key&gt;&lt;/foreign-keys&gt;&lt;ref-type name="Journal Article"&gt;17&lt;/ref-type&gt;&lt;contributors&gt;&lt;authors&gt;&lt;author&gt;Merrick, M.J.&lt;/author&gt;&lt;author&gt;Koprowski, J.L.&lt;/author&gt;&lt;/authors&gt;&lt;/contributors&gt;&lt;titles&gt;&lt;title&gt;Altered natal dispersal at the range periphery: The role of behavior, resources, and maternal condition&lt;/title&gt;&lt;secondary-title&gt;Ecology and Evolution&lt;/secondary-title&gt;&lt;/titles&gt;&lt;periodical&gt;&lt;full-title&gt;Ecology and evolution&lt;/full-title&gt;&lt;abbr-1&gt;Ecol Evol&lt;/abbr-1&gt;&lt;/periodical&gt;&lt;pages&gt;58-72&lt;/pages&gt;&lt;volume&gt;7&lt;/volume&gt;&lt;dates&gt;&lt;year&gt;2017&lt;/year&gt;&lt;/dates&gt;&lt;urls&gt;&lt;/urls&gt;&lt;electronic-resource-num&gt;10.1002/ece3.2612&lt;/electronic-resource-num&gt;&lt;/record&gt;&lt;/Cite&gt;&lt;/EndNote&gt;</w:instrText>
      </w:r>
      <w:r w:rsidR="001144E6">
        <w:rPr>
          <w:rFonts w:cs="Times New Roman"/>
          <w:lang w:eastAsia="fr-FR"/>
        </w:rPr>
        <w:fldChar w:fldCharType="separate"/>
      </w:r>
      <w:r w:rsidR="001144E6" w:rsidRPr="001144E6">
        <w:rPr>
          <w:rFonts w:cs="Times New Roman"/>
          <w:noProof/>
          <w:vertAlign w:val="superscript"/>
          <w:lang w:eastAsia="fr-FR"/>
        </w:rPr>
        <w:t>8,9</w:t>
      </w:r>
      <w:r w:rsidR="001144E6">
        <w:rPr>
          <w:rFonts w:cs="Times New Roman"/>
          <w:lang w:eastAsia="fr-FR"/>
        </w:rPr>
        <w:fldChar w:fldCharType="end"/>
      </w:r>
      <w:r w:rsidR="00AB2451" w:rsidRPr="00097C97">
        <w:rPr>
          <w:rFonts w:cs="Times New Roman"/>
          <w:lang w:eastAsia="fr-FR"/>
        </w:rPr>
        <w:t xml:space="preserve"> </w:t>
      </w:r>
      <w:r w:rsidR="00565E40" w:rsidRPr="00097C97">
        <w:rPr>
          <w:rFonts w:cs="Times New Roman"/>
          <w:lang w:eastAsia="fr-FR"/>
        </w:rPr>
        <w:t xml:space="preserve">can occur on introduced species </w:t>
      </w:r>
      <w:r w:rsidR="00A376EB" w:rsidRPr="00097C97">
        <w:t>along invasion gradients</w:t>
      </w:r>
      <w:r w:rsidR="009859CD" w:rsidRPr="00097C97">
        <w:rPr>
          <w:rFonts w:cs="Times New Roman"/>
          <w:lang w:eastAsia="fr-FR"/>
        </w:rPr>
        <w:t xml:space="preserve"> </w:t>
      </w:r>
      <w:r w:rsidR="00856A10" w:rsidRPr="00097C97">
        <w:rPr>
          <w:rFonts w:cs="Times New Roman"/>
          <w:lang w:eastAsia="fr-FR"/>
        </w:rPr>
        <w:t>(</w:t>
      </w:r>
      <w:r w:rsidR="00856A10" w:rsidRPr="00097C97">
        <w:rPr>
          <w:rFonts w:cs="Times New Roman"/>
        </w:rPr>
        <w:t xml:space="preserve">enemy release, spill-over of native parasites </w:t>
      </w:r>
      <w:r w:rsidR="001144E6">
        <w:rPr>
          <w:rFonts w:cs="Times New Roman"/>
        </w:rPr>
        <w:fldChar w:fldCharType="begin">
          <w:fldData xml:space="preserve">PEVuZE5vdGU+PENpdGU+PEF1dGhvcj5Ub3JjaGluPC9BdXRob3I+PFllYXI+MjAwMzwvWWVhcj48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</w:fldData>
        </w:fldChar>
      </w:r>
      <w:r w:rsidR="001144E6">
        <w:rPr>
          <w:rFonts w:cs="Times New Roman"/>
        </w:rPr>
        <w:instrText xml:space="preserve"> ADDIN EN.CITE </w:instrText>
      </w:r>
      <w:r w:rsidR="001144E6">
        <w:rPr>
          <w:rFonts w:cs="Times New Roman"/>
        </w:rPr>
        <w:fldChar w:fldCharType="begin">
          <w:fldData xml:space="preserve">PEVuZE5vdGU+PENpdGU+PEF1dGhvcj5Ub3JjaGluPC9BdXRob3I+PFllYXI+MjAwMzwvWWVhcj48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</w:fldData>
        </w:fldChar>
      </w:r>
      <w:r w:rsidR="001144E6">
        <w:rPr>
          <w:rFonts w:cs="Times New Roman"/>
        </w:rPr>
        <w:instrText xml:space="preserve"> ADDIN EN.CITE.DATA </w:instrText>
      </w:r>
      <w:r w:rsidR="001144E6">
        <w:rPr>
          <w:rFonts w:cs="Times New Roman"/>
        </w:rPr>
      </w:r>
      <w:r w:rsidR="001144E6">
        <w:rPr>
          <w:rFonts w:cs="Times New Roman"/>
        </w:rPr>
        <w:fldChar w:fldCharType="end"/>
      </w:r>
      <w:r w:rsidR="001144E6">
        <w:rPr>
          <w:rFonts w:cs="Times New Roman"/>
        </w:rPr>
      </w:r>
      <w:r w:rsidR="001144E6">
        <w:rPr>
          <w:rFonts w:cs="Times New Roman"/>
        </w:rPr>
        <w:fldChar w:fldCharType="separate"/>
      </w:r>
      <w:r w:rsidR="001144E6" w:rsidRPr="001144E6">
        <w:rPr>
          <w:rFonts w:cs="Times New Roman"/>
          <w:noProof/>
          <w:vertAlign w:val="superscript"/>
        </w:rPr>
        <w:t>10-12</w:t>
      </w:r>
      <w:r w:rsidR="001144E6">
        <w:rPr>
          <w:rFonts w:cs="Times New Roman"/>
        </w:rPr>
        <w:fldChar w:fldCharType="end"/>
      </w:r>
      <w:r w:rsidR="00856A10" w:rsidRPr="00097C97">
        <w:rPr>
          <w:rFonts w:cs="Times New Roman"/>
        </w:rPr>
        <w:t>)</w:t>
      </w:r>
      <w:r w:rsidR="009859CD" w:rsidRPr="00097C97">
        <w:rPr>
          <w:rFonts w:cs="Times New Roman"/>
          <w:lang w:eastAsia="fr-FR"/>
        </w:rPr>
        <w:t xml:space="preserve">. </w:t>
      </w:r>
      <w:r w:rsidR="002D2633" w:rsidRPr="00097C97">
        <w:rPr>
          <w:rFonts w:cs="Times New Roman"/>
        </w:rPr>
        <w:t>Thus, i</w:t>
      </w:r>
      <w:r w:rsidR="009859CD" w:rsidRPr="00097C97">
        <w:rPr>
          <w:rFonts w:cs="Times New Roman"/>
        </w:rPr>
        <w:t xml:space="preserve">nvasion success could rely on </w:t>
      </w:r>
      <w:r w:rsidR="00455615" w:rsidRPr="00097C97">
        <w:rPr>
          <w:rFonts w:cs="Times New Roman"/>
        </w:rPr>
        <w:t xml:space="preserve">immune </w:t>
      </w:r>
      <w:r w:rsidR="00947EC0" w:rsidRPr="00097C97">
        <w:rPr>
          <w:rFonts w:cs="Times New Roman"/>
        </w:rPr>
        <w:t>strategies</w:t>
      </w:r>
      <w:r w:rsidR="00C74257" w:rsidRPr="00097C97">
        <w:rPr>
          <w:rFonts w:cs="Times New Roman"/>
        </w:rPr>
        <w:t xml:space="preserve">. </w:t>
      </w:r>
      <w:r w:rsidR="00C74257" w:rsidRPr="00097C97">
        <w:rPr>
          <w:rFonts w:cs="Times New Roman"/>
          <w:color w:val="3366FF"/>
        </w:rPr>
        <w:t>T</w:t>
      </w:r>
      <w:r w:rsidR="00E82C04" w:rsidRPr="00097C97">
        <w:rPr>
          <w:rFonts w:cs="Times New Roman"/>
          <w:color w:val="3366FF"/>
        </w:rPr>
        <w:t xml:space="preserve">wo general hypotheses have been </w:t>
      </w:r>
      <w:r w:rsidR="00947EC0" w:rsidRPr="00097C97">
        <w:rPr>
          <w:rFonts w:cs="Times New Roman"/>
          <w:color w:val="3366FF"/>
        </w:rPr>
        <w:t>developed</w:t>
      </w:r>
      <w:r w:rsidR="00E82C04" w:rsidRPr="00097C97">
        <w:rPr>
          <w:rFonts w:cs="Times New Roman"/>
          <w:color w:val="3366FF"/>
        </w:rPr>
        <w:t xml:space="preserve"> according to the </w:t>
      </w:r>
      <w:r w:rsidR="00CD44E0" w:rsidRPr="00097C97">
        <w:rPr>
          <w:rFonts w:cs="Times New Roman"/>
          <w:color w:val="3366FF"/>
        </w:rPr>
        <w:t>life history</w:t>
      </w:r>
      <w:r w:rsidR="00E82C04" w:rsidRPr="00097C97">
        <w:rPr>
          <w:rFonts w:cs="Times New Roman"/>
          <w:color w:val="3366FF"/>
        </w:rPr>
        <w:t xml:space="preserve"> theory. The </w:t>
      </w:r>
      <w:r w:rsidR="00947EC0" w:rsidRPr="00097C97">
        <w:rPr>
          <w:rFonts w:cs="Times New Roman"/>
          <w:color w:val="3366FF"/>
        </w:rPr>
        <w:t>“</w:t>
      </w:r>
      <w:r w:rsidR="00C74257" w:rsidRPr="00097C97">
        <w:rPr>
          <w:rFonts w:cs="Times New Roman"/>
          <w:color w:val="3366FF"/>
        </w:rPr>
        <w:t>evolution of increased competitive ability</w:t>
      </w:r>
      <w:r w:rsidR="00947EC0" w:rsidRPr="00097C97">
        <w:rPr>
          <w:rFonts w:cs="Times New Roman"/>
          <w:color w:val="3366FF"/>
        </w:rPr>
        <w:t>”</w:t>
      </w:r>
      <w:r w:rsidR="00C74257" w:rsidRPr="00097C97">
        <w:rPr>
          <w:rFonts w:cs="Times New Roman"/>
          <w:color w:val="3366FF"/>
        </w:rPr>
        <w:t xml:space="preserve"> (EICA) </w:t>
      </w:r>
      <w:r w:rsidR="001144E6">
        <w:rPr>
          <w:rFonts w:cs="Times New Roman"/>
          <w:color w:val="3366FF"/>
        </w:rPr>
        <w:fldChar w:fldCharType="begin"/>
      </w:r>
      <w:r w:rsidR="001144E6">
        <w:rPr>
          <w:rFonts w:cs="Times New Roman"/>
          <w:color w:val="3366FF"/>
        </w:rPr>
        <w:instrText xml:space="preserve"> ADDIN EN.CITE &lt;EndNote&gt;&lt;Cite&gt;&lt;Author&gt;Blossey&lt;/Author&gt;&lt;Year&gt;1995&lt;/Year&gt;&lt;RecNum&gt;1418&lt;/RecNum&gt;&lt;DisplayText&gt;&lt;style face="superscript"&gt;13&lt;/style&gt;&lt;/DisplayText&gt;&lt;record&gt;&lt;rec-number&gt;1418&lt;/rec-number&gt;&lt;foreign-keys&gt;&lt;key app="EN" db-id="va2veradsar92ree0vm5x299zffva52perdd" timestamp="1376750293"&gt;1418&lt;/key&gt;&lt;/foreign-keys&gt;&lt;ref-type name="Journal Article"&gt;17&lt;/ref-type&gt;&lt;contributors&gt;&lt;authors&gt;&lt;author&gt;Blossey, B.&lt;/author&gt;&lt;author&gt;Notzold, R.&lt;/author&gt;&lt;/authors&gt;&lt;/contributors&gt;&lt;titles&gt;&lt;title&gt;Evolution of increased competitive ability in invasive nonindigenous plants - a hypothesis&lt;/title&gt;&lt;secondary-title&gt;Journal of Ecology&lt;/secondary-title&gt;&lt;/titles&gt;&lt;periodical&gt;&lt;full-title&gt;Journal of ecology&lt;/full-title&gt;&lt;/periodical&gt;&lt;pages&gt;887-889&lt;/pages&gt;&lt;volume&gt;83&lt;/volume&gt;&lt;number&gt;5&lt;/number&gt;&lt;dates&gt;&lt;year&gt;1995&lt;/year&gt;&lt;/dates&gt;&lt;urls&gt;&lt;/urls&gt;&lt;/record&gt;&lt;/Cite&gt;&lt;/EndNote&gt;</w:instrText>
      </w:r>
      <w:r w:rsidR="001144E6">
        <w:rPr>
          <w:rFonts w:cs="Times New Roman"/>
          <w:color w:val="3366FF"/>
        </w:rPr>
        <w:fldChar w:fldCharType="separate"/>
      </w:r>
      <w:r w:rsidR="001144E6" w:rsidRPr="001144E6">
        <w:rPr>
          <w:rFonts w:cs="Times New Roman"/>
          <w:noProof/>
          <w:color w:val="3366FF"/>
          <w:vertAlign w:val="superscript"/>
        </w:rPr>
        <w:t>13</w:t>
      </w:r>
      <w:r w:rsidR="001144E6">
        <w:rPr>
          <w:rFonts w:cs="Times New Roman"/>
          <w:color w:val="3366FF"/>
        </w:rPr>
        <w:fldChar w:fldCharType="end"/>
      </w:r>
      <w:r w:rsidR="00C74257" w:rsidRPr="00097C97">
        <w:rPr>
          <w:rFonts w:cs="Times New Roman"/>
          <w:color w:val="3366FF"/>
        </w:rPr>
        <w:t xml:space="preserve"> </w:t>
      </w:r>
      <w:r w:rsidR="00EF1D02" w:rsidRPr="00097C97">
        <w:rPr>
          <w:rFonts w:cs="Times New Roman"/>
          <w:color w:val="3366FF"/>
        </w:rPr>
        <w:t xml:space="preserve">is based on trade-offs between immune traits and other life history traits. It </w:t>
      </w:r>
      <w:r w:rsidR="00E82C04" w:rsidRPr="00097C97">
        <w:rPr>
          <w:rFonts w:cs="Times New Roman"/>
          <w:color w:val="3366FF"/>
        </w:rPr>
        <w:t xml:space="preserve">proposes that the loss of parasites that often occurs during the course of invasion should release </w:t>
      </w:r>
      <w:r w:rsidR="0039100E" w:rsidRPr="00097C97">
        <w:rPr>
          <w:rFonts w:cs="Times New Roman"/>
          <w:color w:val="3366FF"/>
        </w:rPr>
        <w:t xml:space="preserve">energetic resources dedicated to defences </w:t>
      </w:r>
      <w:r w:rsidR="00E82C04" w:rsidRPr="00097C97">
        <w:rPr>
          <w:rFonts w:cs="Times New Roman"/>
          <w:color w:val="3366FF"/>
        </w:rPr>
        <w:t xml:space="preserve">against parasites. The reallocation of this energy </w:t>
      </w:r>
      <w:r w:rsidR="0039100E" w:rsidRPr="00097C97">
        <w:rPr>
          <w:rFonts w:cs="Times New Roman"/>
          <w:color w:val="3366FF"/>
        </w:rPr>
        <w:t>towards other life history traits favouring range expansio</w:t>
      </w:r>
      <w:r w:rsidR="00A40B76" w:rsidRPr="00097C97">
        <w:rPr>
          <w:rFonts w:cs="Times New Roman"/>
          <w:color w:val="3366FF"/>
        </w:rPr>
        <w:t>n (dispersal, reproduction</w:t>
      </w:r>
      <w:r w:rsidR="00E82C04" w:rsidRPr="00097C97">
        <w:rPr>
          <w:rFonts w:cs="Times New Roman"/>
          <w:color w:val="3366FF"/>
        </w:rPr>
        <w:t xml:space="preserve">…) </w:t>
      </w:r>
      <w:r w:rsidR="00CD44E0" w:rsidRPr="00097C97">
        <w:rPr>
          <w:rFonts w:cs="Times New Roman"/>
          <w:color w:val="3366FF"/>
        </w:rPr>
        <w:t>sh</w:t>
      </w:r>
      <w:r w:rsidR="00E82C04" w:rsidRPr="00097C97">
        <w:rPr>
          <w:rFonts w:cs="Times New Roman"/>
          <w:color w:val="3366FF"/>
        </w:rPr>
        <w:t xml:space="preserve">ould hence be favoured. The </w:t>
      </w:r>
      <w:r w:rsidR="00947EC0" w:rsidRPr="00097C97">
        <w:rPr>
          <w:rFonts w:cs="Times New Roman"/>
          <w:color w:val="3366FF"/>
        </w:rPr>
        <w:t>“</w:t>
      </w:r>
      <w:r w:rsidR="00E82C04" w:rsidRPr="00097C97">
        <w:rPr>
          <w:rFonts w:cs="Times New Roman"/>
          <w:color w:val="3366FF"/>
        </w:rPr>
        <w:t>EICA-refined</w:t>
      </w:r>
      <w:r w:rsidR="00947EC0" w:rsidRPr="00097C97">
        <w:rPr>
          <w:rFonts w:cs="Times New Roman"/>
          <w:color w:val="3366FF"/>
        </w:rPr>
        <w:t>”</w:t>
      </w:r>
      <w:r w:rsidR="00E82C04" w:rsidRPr="00097C97">
        <w:rPr>
          <w:rFonts w:cs="Times New Roman"/>
          <w:color w:val="3366FF"/>
        </w:rPr>
        <w:t xml:space="preserve"> hypothesis </w:t>
      </w:r>
      <w:r w:rsidR="001144E6">
        <w:rPr>
          <w:rFonts w:cs="Times New Roman"/>
          <w:color w:val="3366FF"/>
        </w:rPr>
        <w:fldChar w:fldCharType="begin"/>
      </w:r>
      <w:r w:rsidR="001144E6">
        <w:rPr>
          <w:rFonts w:cs="Times New Roman"/>
          <w:color w:val="3366FF"/>
        </w:rPr>
        <w:instrText xml:space="preserve"> ADDIN EN.CITE &lt;EndNote&gt;&lt;Cite&gt;&lt;Author&gt;Lee&lt;/Author&gt;&lt;Year&gt;2004&lt;/Year&gt;&lt;RecNum&gt;1420&lt;/RecNum&gt;&lt;DisplayText&gt;&lt;style face="superscript"&gt;14&lt;/style&gt;&lt;/DisplayText&gt;&lt;record&gt;&lt;rec-number&gt;1420&lt;/rec-number&gt;&lt;foreign-keys&gt;&lt;key app="EN" db-id="va2veradsar92ree0vm5x299zffva52perdd" timestamp="1376750384"&gt;1420&lt;/key&gt;&lt;/foreign-keys&gt;&lt;ref-type name="Journal Article"&gt;17&lt;/ref-type&gt;&lt;contributors&gt;&lt;authors&gt;&lt;author&gt;Lee, K.A.&lt;/author&gt;&lt;author&gt;Klasing, K.C.&lt;/author&gt;&lt;/authors&gt;&lt;/contributors&gt;&lt;auth-address&gt;Department of Ecology and Evolutionary Biology, Princeton University, Princeton, NJ 08544, USA. kellylee@princeton.edu&lt;/auth-address&gt;&lt;titles&gt;&lt;title&gt;A role for immunology in invasion biology&lt;/title&gt;&lt;secondary-title&gt;Trends in Ecology and Evolution&lt;/secondary-title&gt;&lt;/titles&gt;&lt;periodical&gt;&lt;full-title&gt;Trends in Ecology and Evolution&lt;/full-title&gt;&lt;/periodical&gt;&lt;pages&gt;523-529&lt;/pages&gt;&lt;volume&gt;19&lt;/volume&gt;&lt;number&gt;10&lt;/number&gt;&lt;dates&gt;&lt;year&gt;2004&lt;/year&gt;&lt;pub-dates&gt;&lt;date&gt;Oct&lt;/date&gt;&lt;/pub-dates&gt;&lt;/dates&gt;&lt;accession-num&gt;16701317&lt;/accession-num&gt;&lt;urls&gt;&lt;related-urls&gt;&lt;url&gt;http://www.ncbi.nlm.nih.gov/entrez/query.fcgi?cmd=Retrieve&amp;amp;db=PubMed&amp;amp;dopt=Citation&amp;amp;list_uids=16701317 &lt;/url&gt;&lt;/related-urls&gt;&lt;/urls&gt;&lt;/record&gt;&lt;/Cite&gt;&lt;/EndNote&gt;</w:instrText>
      </w:r>
      <w:r w:rsidR="001144E6">
        <w:rPr>
          <w:rFonts w:cs="Times New Roman"/>
          <w:color w:val="3366FF"/>
        </w:rPr>
        <w:fldChar w:fldCharType="separate"/>
      </w:r>
      <w:r w:rsidR="001144E6" w:rsidRPr="001144E6">
        <w:rPr>
          <w:rFonts w:cs="Times New Roman"/>
          <w:noProof/>
          <w:color w:val="3366FF"/>
          <w:vertAlign w:val="superscript"/>
        </w:rPr>
        <w:t>14</w:t>
      </w:r>
      <w:r w:rsidR="001144E6">
        <w:rPr>
          <w:rFonts w:cs="Times New Roman"/>
          <w:color w:val="3366FF"/>
        </w:rPr>
        <w:fldChar w:fldCharType="end"/>
      </w:r>
      <w:r w:rsidR="004E0D72" w:rsidRPr="00097C97">
        <w:rPr>
          <w:rFonts w:cs="Times New Roman"/>
          <w:color w:val="3366FF"/>
        </w:rPr>
        <w:t xml:space="preserve"> </w:t>
      </w:r>
      <w:r w:rsidR="004E0D72" w:rsidRPr="00097C97">
        <w:rPr>
          <w:rFonts w:cs="Times New Roman"/>
        </w:rPr>
        <w:t xml:space="preserve">considers the possibility that invaders </w:t>
      </w:r>
      <w:r w:rsidR="00947EC0" w:rsidRPr="00097C97">
        <w:rPr>
          <w:rFonts w:cs="Times New Roman"/>
        </w:rPr>
        <w:t xml:space="preserve">encounter </w:t>
      </w:r>
      <w:r w:rsidR="004E0D72" w:rsidRPr="00097C97">
        <w:rPr>
          <w:rFonts w:cs="Times New Roman"/>
        </w:rPr>
        <w:t xml:space="preserve">new infection risks during the course of invasion, </w:t>
      </w:r>
      <w:r w:rsidR="0062439C" w:rsidRPr="00097C97">
        <w:rPr>
          <w:rFonts w:cs="Times New Roman"/>
        </w:rPr>
        <w:t xml:space="preserve">e.g., </w:t>
      </w:r>
      <w:r w:rsidR="004E0D72" w:rsidRPr="00097C97">
        <w:rPr>
          <w:rFonts w:cs="Times New Roman"/>
        </w:rPr>
        <w:t xml:space="preserve">through spill-over of native parasites. </w:t>
      </w:r>
      <w:r w:rsidR="00947EC0" w:rsidRPr="00097C97">
        <w:rPr>
          <w:rFonts w:cs="Times New Roman"/>
        </w:rPr>
        <w:t>This hypothesis</w:t>
      </w:r>
      <w:r w:rsidR="004E0D72" w:rsidRPr="00097C97">
        <w:rPr>
          <w:rFonts w:cs="Times New Roman"/>
        </w:rPr>
        <w:t xml:space="preserve"> </w:t>
      </w:r>
      <w:r w:rsidR="00A40B76" w:rsidRPr="00097C97">
        <w:rPr>
          <w:rFonts w:cs="Times New Roman"/>
          <w:color w:val="3366FF"/>
        </w:rPr>
        <w:t xml:space="preserve">is based on trade-offs between immune pathways, as these latter are supposed to have different developmental, maintenance and use costs </w:t>
      </w:r>
      <w:r w:rsidR="001144E6">
        <w:rPr>
          <w:color w:val="3366FF"/>
        </w:rPr>
        <w:fldChar w:fldCharType="begin"/>
      </w:r>
      <w:r w:rsidR="001144E6">
        <w:rPr>
          <w:color w:val="3366FF"/>
        </w:rPr>
        <w:instrText xml:space="preserve"> ADDIN EN.CITE &lt;EndNote&gt;&lt;Cite&gt;&lt;Author&gt;Lee&lt;/Author&gt;&lt;Year&gt;2006&lt;/Year&gt;&lt;RecNum&gt;2704&lt;/RecNum&gt;&lt;DisplayText&gt;&lt;style face="superscript"&gt;15&lt;/style&gt;&lt;/DisplayText&gt;&lt;record&gt;&lt;rec-number&gt;2704&lt;/rec-number&gt;&lt;foreign-keys&gt;&lt;key app="EN" db-id="va2veradsar92ree0vm5x299zffva52perdd" timestamp="1545923070"&gt;2704&lt;/key&gt;&lt;/foreign-keys&gt;&lt;ref-type name="Journal Article"&gt;17&lt;/ref-type&gt;&lt;contributors&gt;&lt;authors&gt;&lt;author&gt;Lee, K.A.&lt;/author&gt;&lt;/authors&gt;&lt;/contributors&gt;&lt;titles&gt;&lt;title&gt;Linking immune defenses and life history at the levels of the individual and the species&lt;/title&gt;&lt;secondary-title&gt;Integrative and Comparative Biology&lt;/secondary-title&gt;&lt;/titles&gt;&lt;periodical&gt;&lt;full-title&gt;Integrative and Comparative Biology&lt;/full-title&gt;&lt;/periodical&gt;&lt;pages&gt;1000–1015&lt;/pages&gt;&lt;volume&gt;46&lt;/volume&gt;&lt;dates&gt;&lt;year&gt;2006&lt;/year&gt;&lt;/dates&gt;&lt;urls&gt;&lt;/urls&gt;&lt;electronic-resource-num&gt;https://doi.org/10.1093/icb/icl049&lt;/electronic-resource-num&gt;&lt;/record&gt;&lt;/Cite&gt;&lt;/EndNote&gt;</w:instrText>
      </w:r>
      <w:r w:rsidR="001144E6">
        <w:rPr>
          <w:color w:val="3366FF"/>
        </w:rPr>
        <w:fldChar w:fldCharType="separate"/>
      </w:r>
      <w:r w:rsidR="001144E6" w:rsidRPr="001144E6">
        <w:rPr>
          <w:noProof/>
          <w:color w:val="3366FF"/>
          <w:vertAlign w:val="superscript"/>
        </w:rPr>
        <w:t>15</w:t>
      </w:r>
      <w:r w:rsidR="001144E6">
        <w:rPr>
          <w:color w:val="3366FF"/>
        </w:rPr>
        <w:fldChar w:fldCharType="end"/>
      </w:r>
      <w:r w:rsidR="00B713D3">
        <w:rPr>
          <w:rFonts w:cs="Times New Roman"/>
        </w:rPr>
        <w:t xml:space="preserve">. </w:t>
      </w:r>
      <w:r w:rsidR="00A40B76" w:rsidRPr="00097C97">
        <w:rPr>
          <w:rFonts w:cs="Times New Roman"/>
        </w:rPr>
        <w:t xml:space="preserve">This </w:t>
      </w:r>
      <w:r w:rsidR="00A40B76" w:rsidRPr="00097C97">
        <w:rPr>
          <w:rFonts w:cs="Times New Roman"/>
        </w:rPr>
        <w:lastRenderedPageBreak/>
        <w:t xml:space="preserve">hypothesis </w:t>
      </w:r>
      <w:r w:rsidR="004E0D72" w:rsidRPr="00097C97">
        <w:rPr>
          <w:rFonts w:cs="Times New Roman"/>
        </w:rPr>
        <w:t xml:space="preserve">therefore </w:t>
      </w:r>
      <w:r w:rsidR="00EF1D02" w:rsidRPr="00097C97">
        <w:rPr>
          <w:rFonts w:cs="Times New Roman"/>
        </w:rPr>
        <w:t>suggests</w:t>
      </w:r>
      <w:r w:rsidR="004E0D72" w:rsidRPr="00097C97">
        <w:rPr>
          <w:rFonts w:cs="Times New Roman"/>
        </w:rPr>
        <w:t xml:space="preserve"> that energy allocation to defence against parasites </w:t>
      </w:r>
      <w:r w:rsidR="00947EC0" w:rsidRPr="00097C97">
        <w:rPr>
          <w:rFonts w:cs="Times New Roman"/>
        </w:rPr>
        <w:t>should be</w:t>
      </w:r>
      <w:r w:rsidR="0039100E" w:rsidRPr="00097C97">
        <w:rPr>
          <w:rFonts w:cs="Times New Roman"/>
        </w:rPr>
        <w:t xml:space="preserve"> modulat</w:t>
      </w:r>
      <w:r w:rsidR="004E0D72" w:rsidRPr="00097C97">
        <w:rPr>
          <w:rFonts w:cs="Times New Roman"/>
        </w:rPr>
        <w:t>ed in favour of defence strategies that limit the costs of immunity</w:t>
      </w:r>
      <w:r w:rsidR="00963FEE" w:rsidRPr="00097C97">
        <w:rPr>
          <w:rFonts w:cs="Times New Roman"/>
        </w:rPr>
        <w:t xml:space="preserve">. </w:t>
      </w:r>
      <w:r w:rsidR="00A40B76" w:rsidRPr="00097C97">
        <w:rPr>
          <w:rFonts w:cs="Times New Roman"/>
          <w:color w:val="3366FF"/>
        </w:rPr>
        <w:t>Considering v</w:t>
      </w:r>
      <w:r w:rsidR="004E0D72" w:rsidRPr="00097C97">
        <w:rPr>
          <w:rFonts w:cs="Times New Roman"/>
          <w:color w:val="3366FF"/>
        </w:rPr>
        <w:t xml:space="preserve">ertebrates, costly immune </w:t>
      </w:r>
      <w:r w:rsidR="00A40B76" w:rsidRPr="00097C97">
        <w:rPr>
          <w:rFonts w:cs="Times New Roman"/>
          <w:color w:val="3366FF"/>
        </w:rPr>
        <w:t>pathways such as inflammation c</w:t>
      </w:r>
      <w:r w:rsidR="004E0D72" w:rsidRPr="00097C97">
        <w:rPr>
          <w:rFonts w:cs="Times New Roman"/>
          <w:color w:val="3366FF"/>
        </w:rPr>
        <w:t xml:space="preserve">ould be dampened </w:t>
      </w:r>
      <w:r w:rsidR="00947EC0" w:rsidRPr="00097C97">
        <w:rPr>
          <w:rFonts w:cs="Times New Roman"/>
          <w:color w:val="3366FF"/>
        </w:rPr>
        <w:t>while</w:t>
      </w:r>
      <w:r w:rsidR="004E0D72" w:rsidRPr="00097C97">
        <w:rPr>
          <w:rFonts w:cs="Times New Roman"/>
          <w:color w:val="3366FF"/>
        </w:rPr>
        <w:t xml:space="preserve"> less costly ones, for example antibody-mediated responses</w:t>
      </w:r>
      <w:r w:rsidR="00A40B76" w:rsidRPr="00097C97">
        <w:rPr>
          <w:rFonts w:cs="Times New Roman"/>
          <w:color w:val="3366FF"/>
        </w:rPr>
        <w:t>, could be favo</w:t>
      </w:r>
      <w:r w:rsidR="0070223D" w:rsidRPr="00097C97">
        <w:rPr>
          <w:rFonts w:cs="Times New Roman"/>
          <w:color w:val="3366FF"/>
        </w:rPr>
        <w:t>u</w:t>
      </w:r>
      <w:r w:rsidR="00947EC0" w:rsidRPr="00097C97">
        <w:rPr>
          <w:rFonts w:cs="Times New Roman"/>
          <w:color w:val="3366FF"/>
        </w:rPr>
        <w:t>red</w:t>
      </w:r>
      <w:r w:rsidR="004E0D72" w:rsidRPr="00097C97">
        <w:rPr>
          <w:rFonts w:cs="Times New Roman"/>
          <w:color w:val="3366FF"/>
        </w:rPr>
        <w:t xml:space="preserve"> </w:t>
      </w:r>
      <w:r w:rsidR="001144E6">
        <w:rPr>
          <w:rFonts w:cs="Times New Roman"/>
          <w:color w:val="3366FF"/>
        </w:rPr>
        <w:fldChar w:fldCharType="begin"/>
      </w:r>
      <w:r w:rsidR="001144E6">
        <w:rPr>
          <w:rFonts w:cs="Times New Roman"/>
          <w:color w:val="3366FF"/>
        </w:rPr>
        <w:instrText xml:space="preserve"> ADDIN EN.CITE &lt;EndNote&gt;&lt;Cite&gt;&lt;Author&gt;Lee&lt;/Author&gt;&lt;Year&gt;2004&lt;/Year&gt;&lt;RecNum&gt;1420&lt;/RecNum&gt;&lt;DisplayText&gt;&lt;style face="superscript"&gt;14&lt;/style&gt;&lt;/DisplayText&gt;&lt;record&gt;&lt;rec-number&gt;1420&lt;/rec-number&gt;&lt;foreign-keys&gt;&lt;key app="EN" db-id="va2veradsar92ree0vm5x299zffva52perdd" timestamp="1376750384"&gt;1420&lt;/key&gt;&lt;/foreign-keys&gt;&lt;ref-type name="Journal Article"&gt;17&lt;/ref-type&gt;&lt;contributors&gt;&lt;authors&gt;&lt;author&gt;Lee, K.A.&lt;/author&gt;&lt;author&gt;Klasing, K.C.&lt;/author&gt;&lt;/authors&gt;&lt;/contributors&gt;&lt;auth-address&gt;Department of Ecology and Evolutionary Biology, Princeton University, Princeton, NJ 08544, USA. kellylee@princeton.edu&lt;/auth-address&gt;&lt;titles&gt;&lt;title&gt;A role for immunology in invasion biology&lt;/title&gt;&lt;secondary-title&gt;Trends in Ecology and Evolution&lt;/secondary-title&gt;&lt;/titles&gt;&lt;periodical&gt;&lt;full-title&gt;Trends in Ecology and Evolution&lt;/full-title&gt;&lt;/periodical&gt;&lt;pages&gt;523-529&lt;/pages&gt;&lt;volume&gt;19&lt;/volume&gt;&lt;number&gt;10&lt;/number&gt;&lt;dates&gt;&lt;year&gt;2004&lt;/year&gt;&lt;pub-dates&gt;&lt;date&gt;Oct&lt;/date&gt;&lt;/pub-dates&gt;&lt;/dates&gt;&lt;accession-num&gt;16701317&lt;/accession-num&gt;&lt;urls&gt;&lt;related-urls&gt;&lt;url&gt;http://www.ncbi.nlm.nih.gov/entrez/query.fcgi?cmd=Retrieve&amp;amp;db=PubMed&amp;amp;dopt=Citation&amp;amp;list_uids=16701317 &lt;/url&gt;&lt;/related-urls&gt;&lt;/urls&gt;&lt;/record&gt;&lt;/Cite&gt;&lt;/EndNote&gt;</w:instrText>
      </w:r>
      <w:r w:rsidR="001144E6">
        <w:rPr>
          <w:rFonts w:cs="Times New Roman"/>
          <w:color w:val="3366FF"/>
        </w:rPr>
        <w:fldChar w:fldCharType="separate"/>
      </w:r>
      <w:r w:rsidR="001144E6" w:rsidRPr="001144E6">
        <w:rPr>
          <w:rFonts w:cs="Times New Roman"/>
          <w:noProof/>
          <w:color w:val="3366FF"/>
          <w:vertAlign w:val="superscript"/>
        </w:rPr>
        <w:t>14</w:t>
      </w:r>
      <w:r w:rsidR="001144E6">
        <w:rPr>
          <w:rFonts w:cs="Times New Roman"/>
          <w:color w:val="3366FF"/>
        </w:rPr>
        <w:fldChar w:fldCharType="end"/>
      </w:r>
      <w:r w:rsidR="004E0D72" w:rsidRPr="00097C97">
        <w:rPr>
          <w:rFonts w:cs="Times New Roman"/>
          <w:color w:val="3366FF"/>
          <w:vertAlign w:val="superscript"/>
        </w:rPr>
        <w:t>,</w:t>
      </w:r>
      <w:r w:rsidR="001144E6">
        <w:rPr>
          <w:rFonts w:cs="Times New Roman"/>
          <w:color w:val="3366FF"/>
        </w:rPr>
        <w:fldChar w:fldCharType="begin"/>
      </w:r>
      <w:r w:rsidR="001144E6">
        <w:rPr>
          <w:rFonts w:cs="Times New Roman"/>
          <w:color w:val="3366FF"/>
        </w:rPr>
        <w:instrText xml:space="preserve"> ADDIN EN.CITE &lt;EndNote&gt;&lt;Cite&gt;&lt;Author&gt;Cornet&lt;/Author&gt;&lt;Year&gt;2016&lt;/Year&gt;&lt;RecNum&gt;2446&lt;/RecNum&gt;&lt;DisplayText&gt;&lt;style face="superscript"&gt;16&lt;/style&gt;&lt;/DisplayText&gt;&lt;record&gt;&lt;rec-number&gt;2446&lt;/rec-number&gt;&lt;foreign-keys&gt;&lt;key app="EN" db-id="va2veradsar92ree0vm5x299zffva52perdd" timestamp="1491313782"&gt;2446&lt;/key&gt;&lt;/foreign-keys&gt;&lt;ref-type name="Journal Article"&gt;17&lt;/ref-type&gt;&lt;contributors&gt;&lt;authors&gt;&lt;author&gt;Cornet, S.&lt;/author&gt;&lt;author&gt;Brouat, C.&lt;/author&gt;&lt;author&gt;Diagne, C. A.&lt;/author&gt;&lt;author&gt;Charbonnel, N.&lt;/author&gt;&lt;/authors&gt;&lt;/contributors&gt;&lt;titles&gt;&lt;title&gt;EcoImmunology and bioinvasion: revisiting the EICA hypotheses&lt;/title&gt;&lt;secondary-title&gt;Evolutionary Applications&lt;/secondary-title&gt;&lt;/titles&gt;&lt;periodical&gt;&lt;full-title&gt;Evolutionary Applications&lt;/full-title&gt;&lt;/periodical&gt;&lt;pages&gt;952–962&lt;/pages&gt;&lt;volume&gt;9&lt;/volume&gt;&lt;dates&gt;&lt;year&gt;2016&lt;/year&gt;&lt;/dates&gt;&lt;urls&gt;&lt;/urls&gt;&lt;/record&gt;&lt;/Cite&gt;&lt;/EndNote&gt;</w:instrText>
      </w:r>
      <w:r w:rsidR="001144E6">
        <w:rPr>
          <w:rFonts w:cs="Times New Roman"/>
          <w:color w:val="3366FF"/>
        </w:rPr>
        <w:fldChar w:fldCharType="separate"/>
      </w:r>
      <w:r w:rsidR="001144E6" w:rsidRPr="001144E6">
        <w:rPr>
          <w:rFonts w:cs="Times New Roman"/>
          <w:noProof/>
          <w:color w:val="3366FF"/>
          <w:vertAlign w:val="superscript"/>
        </w:rPr>
        <w:t>16</w:t>
      </w:r>
      <w:r w:rsidR="001144E6">
        <w:rPr>
          <w:rFonts w:cs="Times New Roman"/>
          <w:color w:val="3366FF"/>
        </w:rPr>
        <w:fldChar w:fldCharType="end"/>
      </w:r>
      <w:r w:rsidR="004E0D72" w:rsidRPr="00097C97">
        <w:rPr>
          <w:rFonts w:cs="Times New Roman"/>
        </w:rPr>
        <w:t xml:space="preserve">. </w:t>
      </w:r>
      <w:r w:rsidR="00726B68" w:rsidRPr="00097C97">
        <w:rPr>
          <w:rFonts w:cs="Times New Roman"/>
        </w:rPr>
        <w:t>A recent analys</w:t>
      </w:r>
      <w:r w:rsidR="00963FEE" w:rsidRPr="00097C97">
        <w:rPr>
          <w:rFonts w:cs="Times New Roman"/>
        </w:rPr>
        <w:t xml:space="preserve">is </w:t>
      </w:r>
      <w:r w:rsidR="00FB66B3" w:rsidRPr="00097C97">
        <w:rPr>
          <w:rFonts w:cs="Times New Roman"/>
        </w:rPr>
        <w:t>reviewing</w:t>
      </w:r>
      <w:r w:rsidR="00963FEE" w:rsidRPr="00097C97">
        <w:rPr>
          <w:rFonts w:cs="Times New Roman"/>
        </w:rPr>
        <w:t xml:space="preserve"> </w:t>
      </w:r>
      <w:r w:rsidR="00726B68" w:rsidRPr="00097C97">
        <w:rPr>
          <w:rFonts w:cs="Times New Roman"/>
        </w:rPr>
        <w:t xml:space="preserve">empirical studies </w:t>
      </w:r>
      <w:r w:rsidR="009952E3" w:rsidRPr="00097C97">
        <w:rPr>
          <w:rFonts w:cs="Times New Roman"/>
        </w:rPr>
        <w:t xml:space="preserve">has </w:t>
      </w:r>
      <w:r w:rsidR="00822638" w:rsidRPr="00097C97">
        <w:rPr>
          <w:rFonts w:cs="Times New Roman"/>
        </w:rPr>
        <w:t>show</w:t>
      </w:r>
      <w:r w:rsidR="009952E3" w:rsidRPr="00097C97">
        <w:rPr>
          <w:rFonts w:cs="Times New Roman"/>
        </w:rPr>
        <w:t>n</w:t>
      </w:r>
      <w:r w:rsidR="00822638" w:rsidRPr="00097C97">
        <w:rPr>
          <w:rFonts w:cs="Times New Roman"/>
        </w:rPr>
        <w:t xml:space="preserve"> that in most cases, </w:t>
      </w:r>
      <w:r w:rsidR="006906C9" w:rsidRPr="00097C97">
        <w:rPr>
          <w:rFonts w:cs="Times New Roman"/>
        </w:rPr>
        <w:t xml:space="preserve">variations in </w:t>
      </w:r>
      <w:r w:rsidR="00822638" w:rsidRPr="00097C97">
        <w:rPr>
          <w:rFonts w:cs="Times New Roman"/>
        </w:rPr>
        <w:t xml:space="preserve">immune responses </w:t>
      </w:r>
      <w:r w:rsidR="006906C9" w:rsidRPr="00097C97">
        <w:rPr>
          <w:rFonts w:cs="Times New Roman"/>
        </w:rPr>
        <w:t>were observed</w:t>
      </w:r>
      <w:r w:rsidR="00822638" w:rsidRPr="00097C97">
        <w:rPr>
          <w:rFonts w:cs="Times New Roman"/>
        </w:rPr>
        <w:t xml:space="preserve"> during invasions </w:t>
      </w:r>
      <w:r w:rsidR="009952E3" w:rsidRPr="00097C97">
        <w:rPr>
          <w:rFonts w:cs="Times New Roman"/>
        </w:rPr>
        <w:t>although</w:t>
      </w:r>
      <w:r w:rsidR="00822638" w:rsidRPr="00097C97">
        <w:rPr>
          <w:rFonts w:cs="Times New Roman"/>
        </w:rPr>
        <w:t xml:space="preserve"> no general pattern could be </w:t>
      </w:r>
      <w:r w:rsidR="006906C9" w:rsidRPr="00097C97">
        <w:rPr>
          <w:rFonts w:cs="Times New Roman"/>
        </w:rPr>
        <w:t>emphasized to corroborate</w:t>
      </w:r>
      <w:r w:rsidR="00822638" w:rsidRPr="00097C97">
        <w:rPr>
          <w:rFonts w:cs="Times New Roman"/>
        </w:rPr>
        <w:t xml:space="preserve"> </w:t>
      </w:r>
      <w:r w:rsidR="009952E3" w:rsidRPr="00097C97">
        <w:rPr>
          <w:rFonts w:cs="Times New Roman"/>
        </w:rPr>
        <w:t xml:space="preserve">the </w:t>
      </w:r>
      <w:r w:rsidR="00822638" w:rsidRPr="00097C97">
        <w:rPr>
          <w:rFonts w:cs="Times New Roman"/>
        </w:rPr>
        <w:t xml:space="preserve">EICA hypotheses </w:t>
      </w:r>
      <w:r w:rsidR="001144E6">
        <w:rPr>
          <w:rFonts w:cs="Times New Roman"/>
        </w:rPr>
        <w:fldChar w:fldCharType="begin"/>
      </w:r>
      <w:r w:rsidR="001144E6">
        <w:rPr>
          <w:rFonts w:cs="Times New Roman"/>
        </w:rPr>
        <w:instrText xml:space="preserve"> ADDIN EN.CITE &lt;EndNote&gt;&lt;Cite&gt;&lt;Author&gt;Cornet&lt;/Author&gt;&lt;Year&gt;2016&lt;/Year&gt;&lt;RecNum&gt;2446&lt;/RecNum&gt;&lt;DisplayText&gt;&lt;style face="superscript"&gt;16&lt;/style&gt;&lt;/DisplayText&gt;&lt;record&gt;&lt;rec-number&gt;2446&lt;/rec-number&gt;&lt;foreign-keys&gt;&lt;key app="EN" db-id="va2veradsar92ree0vm5x299zffva52perdd" timestamp="1491313782"&gt;2446&lt;/key&gt;&lt;/foreign-keys&gt;&lt;ref-type name="Journal Article"&gt;17&lt;/ref-type&gt;&lt;contributors&gt;&lt;authors&gt;&lt;author&gt;Cornet, S.&lt;/author&gt;&lt;author&gt;Brouat, C.&lt;/author&gt;&lt;author&gt;Diagne, C. A.&lt;/author&gt;&lt;author&gt;Charbonnel, N.&lt;/author&gt;&lt;/authors&gt;&lt;/contributors&gt;&lt;titles&gt;&lt;title&gt;EcoImmunology and bioinvasion: revisiting the EICA hypotheses&lt;/title&gt;&lt;secondary-title&gt;Evolutionary Applications&lt;/secondary-title&gt;&lt;/titles&gt;&lt;periodical&gt;&lt;full-title&gt;Evolutionary Applications&lt;/full-title&gt;&lt;/periodical&gt;&lt;pages&gt;952–962&lt;/pages&gt;&lt;volume&gt;9&lt;/volume&gt;&lt;dates&gt;&lt;year&gt;2016&lt;/year&gt;&lt;/dates&gt;&lt;urls&gt;&lt;/urls&gt;&lt;/record&gt;&lt;/Cite&gt;&lt;/EndNote&gt;</w:instrText>
      </w:r>
      <w:r w:rsidR="001144E6">
        <w:rPr>
          <w:rFonts w:cs="Times New Roman"/>
        </w:rPr>
        <w:fldChar w:fldCharType="separate"/>
      </w:r>
      <w:r w:rsidR="001144E6" w:rsidRPr="001144E6">
        <w:rPr>
          <w:rFonts w:cs="Times New Roman"/>
          <w:noProof/>
          <w:vertAlign w:val="superscript"/>
        </w:rPr>
        <w:t>16</w:t>
      </w:r>
      <w:r w:rsidR="001144E6">
        <w:rPr>
          <w:rFonts w:cs="Times New Roman"/>
        </w:rPr>
        <w:fldChar w:fldCharType="end"/>
      </w:r>
      <w:r w:rsidR="00822638" w:rsidRPr="00097C97">
        <w:rPr>
          <w:rFonts w:cs="Times New Roman"/>
        </w:rPr>
        <w:t xml:space="preserve">. One of the </w:t>
      </w:r>
      <w:r w:rsidR="00637D4B" w:rsidRPr="00097C97">
        <w:rPr>
          <w:rFonts w:cs="Times New Roman"/>
        </w:rPr>
        <w:t>problems</w:t>
      </w:r>
      <w:r w:rsidR="00822638" w:rsidRPr="00097C97">
        <w:rPr>
          <w:rFonts w:cs="Times New Roman"/>
        </w:rPr>
        <w:t xml:space="preserve"> pointed </w:t>
      </w:r>
      <w:r w:rsidR="009952E3" w:rsidRPr="00097C97">
        <w:rPr>
          <w:rFonts w:cs="Times New Roman"/>
        </w:rPr>
        <w:t xml:space="preserve">out </w:t>
      </w:r>
      <w:r w:rsidR="00822638" w:rsidRPr="00097C97">
        <w:rPr>
          <w:rFonts w:cs="Times New Roman"/>
        </w:rPr>
        <w:t xml:space="preserve">by the authors was the </w:t>
      </w:r>
      <w:r w:rsidR="007F42D1" w:rsidRPr="00097C97">
        <w:rPr>
          <w:rFonts w:cs="Times New Roman"/>
        </w:rPr>
        <w:t>lack of studies providing</w:t>
      </w:r>
      <w:r w:rsidR="00822638" w:rsidRPr="00097C97">
        <w:rPr>
          <w:rFonts w:cs="Times New Roman"/>
        </w:rPr>
        <w:t xml:space="preserve"> a large array of immune responses to properly assess</w:t>
      </w:r>
      <w:r w:rsidR="00726B68" w:rsidRPr="00097C97">
        <w:rPr>
          <w:rFonts w:cs="Times New Roman"/>
        </w:rPr>
        <w:t xml:space="preserve"> immunocompetence</w:t>
      </w:r>
      <w:r w:rsidR="00822638" w:rsidRPr="00097C97">
        <w:rPr>
          <w:rFonts w:cs="Times New Roman"/>
        </w:rPr>
        <w:t xml:space="preserve"> and estimate immune trade-offs.</w:t>
      </w:r>
      <w:r w:rsidR="006F4347" w:rsidRPr="00097C97">
        <w:rPr>
          <w:rFonts w:cs="Times New Roman"/>
        </w:rPr>
        <w:t xml:space="preserve"> </w:t>
      </w:r>
      <w:r w:rsidR="006906C9" w:rsidRPr="00097C97">
        <w:rPr>
          <w:rFonts w:cs="Times New Roman"/>
        </w:rPr>
        <w:t>Unfortunately, i</w:t>
      </w:r>
      <w:r w:rsidR="006F4347" w:rsidRPr="00097C97">
        <w:rPr>
          <w:rFonts w:cs="Times New Roman"/>
        </w:rPr>
        <w:t xml:space="preserve">mmune phenotyping often </w:t>
      </w:r>
      <w:r w:rsidR="006906C9" w:rsidRPr="00097C97">
        <w:rPr>
          <w:rFonts w:cs="Times New Roman"/>
        </w:rPr>
        <w:t>relies on</w:t>
      </w:r>
      <w:r w:rsidR="00202898" w:rsidRPr="00097C97">
        <w:rPr>
          <w:rFonts w:cs="Times New Roman"/>
        </w:rPr>
        <w:t xml:space="preserve"> a small number of immune effectors, </w:t>
      </w:r>
      <w:r w:rsidR="00637D4B" w:rsidRPr="00097C97">
        <w:rPr>
          <w:rFonts w:cs="Times New Roman"/>
        </w:rPr>
        <w:t>because</w:t>
      </w:r>
      <w:r w:rsidR="006906C9" w:rsidRPr="00097C97">
        <w:rPr>
          <w:rFonts w:cs="Times New Roman"/>
        </w:rPr>
        <w:t xml:space="preserve"> of</w:t>
      </w:r>
      <w:r w:rsidR="006F4347" w:rsidRPr="00097C97">
        <w:rPr>
          <w:rFonts w:cs="Times New Roman"/>
        </w:rPr>
        <w:t xml:space="preserve"> the </w:t>
      </w:r>
      <w:r w:rsidR="00202898" w:rsidRPr="00097C97">
        <w:rPr>
          <w:rFonts w:cs="Times New Roman"/>
        </w:rPr>
        <w:t xml:space="preserve">low </w:t>
      </w:r>
      <w:r w:rsidR="006F4347" w:rsidRPr="00097C97">
        <w:rPr>
          <w:rFonts w:cs="Times New Roman"/>
        </w:rPr>
        <w:t>quantity of materials</w:t>
      </w:r>
      <w:r w:rsidR="00A32714" w:rsidRPr="00097C97">
        <w:rPr>
          <w:rFonts w:cs="Times New Roman"/>
        </w:rPr>
        <w:t xml:space="preserve"> </w:t>
      </w:r>
      <w:r w:rsidR="00202898" w:rsidRPr="00097C97">
        <w:rPr>
          <w:rFonts w:cs="Times New Roman"/>
        </w:rPr>
        <w:t xml:space="preserve">available </w:t>
      </w:r>
      <w:r w:rsidR="00A32714" w:rsidRPr="00097C97">
        <w:rPr>
          <w:rFonts w:cs="Times New Roman"/>
        </w:rPr>
        <w:t>(blood, tissue)</w:t>
      </w:r>
      <w:r w:rsidR="006F4347" w:rsidRPr="00097C97">
        <w:rPr>
          <w:rFonts w:cs="Times New Roman"/>
        </w:rPr>
        <w:t xml:space="preserve">, or the </w:t>
      </w:r>
      <w:r w:rsidR="00202898" w:rsidRPr="00097C97">
        <w:rPr>
          <w:rFonts w:cs="Times New Roman"/>
        </w:rPr>
        <w:t xml:space="preserve">difficulty to </w:t>
      </w:r>
      <w:r w:rsidR="00637D4B" w:rsidRPr="00097C97">
        <w:rPr>
          <w:rFonts w:cs="Times New Roman"/>
        </w:rPr>
        <w:t xml:space="preserve">get </w:t>
      </w:r>
      <w:r w:rsidR="006F4347" w:rsidRPr="00097C97">
        <w:rPr>
          <w:rFonts w:cs="Times New Roman"/>
        </w:rPr>
        <w:t xml:space="preserve">immune kits for non-model species. </w:t>
      </w:r>
    </w:p>
    <w:p w14:paraId="162CDD43" w14:textId="53CD5DA9" w:rsidR="009914DF" w:rsidRPr="00097C97" w:rsidRDefault="009952E3" w:rsidP="009914DF">
      <w:pPr>
        <w:rPr>
          <w:szCs w:val="33"/>
          <w:lang w:eastAsia="fr-FR"/>
        </w:rPr>
      </w:pPr>
      <w:r w:rsidRPr="00097C97">
        <w:rPr>
          <w:rFonts w:cs="Times New Roman"/>
        </w:rPr>
        <w:t>The</w:t>
      </w:r>
      <w:r w:rsidR="00FB66B3" w:rsidRPr="00097C97">
        <w:rPr>
          <w:rFonts w:cs="Times New Roman"/>
        </w:rPr>
        <w:t xml:space="preserve"> recent</w:t>
      </w:r>
      <w:r w:rsidR="00202898" w:rsidRPr="00097C97">
        <w:rPr>
          <w:rFonts w:cs="Times New Roman"/>
        </w:rPr>
        <w:t xml:space="preserve"> advent of ‘omics’ technologies provide</w:t>
      </w:r>
      <w:r w:rsidR="00FB66B3" w:rsidRPr="00097C97">
        <w:rPr>
          <w:rFonts w:cs="Times New Roman"/>
        </w:rPr>
        <w:t>s</w:t>
      </w:r>
      <w:r w:rsidR="00202898" w:rsidRPr="00097C97">
        <w:rPr>
          <w:rFonts w:cs="Times New Roman"/>
        </w:rPr>
        <w:t xml:space="preserve"> opportunities to explore </w:t>
      </w:r>
      <w:r w:rsidR="006906C9" w:rsidRPr="00097C97">
        <w:rPr>
          <w:rFonts w:cs="Times New Roman"/>
        </w:rPr>
        <w:t xml:space="preserve">a wide set of </w:t>
      </w:r>
      <w:r w:rsidR="00202898" w:rsidRPr="00097C97">
        <w:rPr>
          <w:rFonts w:cs="Times New Roman"/>
        </w:rPr>
        <w:t xml:space="preserve">genes and pathways involved in </w:t>
      </w:r>
      <w:r w:rsidR="007836D1" w:rsidRPr="00097C97">
        <w:rPr>
          <w:rFonts w:cs="Times New Roman"/>
        </w:rPr>
        <w:t xml:space="preserve">the </w:t>
      </w:r>
      <w:r w:rsidR="00202898" w:rsidRPr="00097C97">
        <w:rPr>
          <w:rFonts w:cs="Times New Roman"/>
        </w:rPr>
        <w:t>respon</w:t>
      </w:r>
      <w:r w:rsidR="007836D1" w:rsidRPr="00097C97">
        <w:rPr>
          <w:rFonts w:cs="Times New Roman"/>
        </w:rPr>
        <w:t>se</w:t>
      </w:r>
      <w:r w:rsidR="00202898" w:rsidRPr="00097C97">
        <w:rPr>
          <w:rFonts w:cs="Times New Roman"/>
        </w:rPr>
        <w:t xml:space="preserve"> to novel conditions experienced at invasion fronts.</w:t>
      </w:r>
      <w:r w:rsidR="00110185" w:rsidRPr="00097C97">
        <w:rPr>
          <w:rFonts w:cs="Times New Roman"/>
        </w:rPr>
        <w:t xml:space="preserve"> </w:t>
      </w:r>
      <w:r w:rsidR="00110185" w:rsidRPr="00097C97">
        <w:rPr>
          <w:rFonts w:cs="AdvPSPAL-R"/>
          <w:color w:val="D99594" w:themeColor="accent2" w:themeTint="99"/>
          <w:szCs w:val="18"/>
        </w:rPr>
        <w:t>G</w:t>
      </w:r>
      <w:r w:rsidR="00202898" w:rsidRPr="00097C97">
        <w:rPr>
          <w:rFonts w:cs="AdvPSPAL-R"/>
          <w:color w:val="D99594" w:themeColor="accent2" w:themeTint="99"/>
          <w:szCs w:val="18"/>
        </w:rPr>
        <w:t>enome scan</w:t>
      </w:r>
      <w:r w:rsidR="00110185" w:rsidRPr="00097C97">
        <w:rPr>
          <w:rFonts w:cs="AdvPSPAL-R"/>
          <w:color w:val="D99594" w:themeColor="accent2" w:themeTint="99"/>
          <w:szCs w:val="18"/>
        </w:rPr>
        <w:t>s</w:t>
      </w:r>
      <w:r w:rsidR="00751175" w:rsidRPr="00097C97">
        <w:rPr>
          <w:rFonts w:cs="AdvPSPAL-R"/>
          <w:color w:val="D99594" w:themeColor="accent2" w:themeTint="99"/>
          <w:szCs w:val="18"/>
        </w:rPr>
        <w:t xml:space="preserve"> that aim at </w:t>
      </w:r>
      <w:r w:rsidR="00751175" w:rsidRPr="00097C97">
        <w:rPr>
          <w:rFonts w:eastAsia="Times New Roman" w:cs="Times New Roman"/>
          <w:color w:val="D99594" w:themeColor="accent2" w:themeTint="99"/>
        </w:rPr>
        <w:t>analysing genome</w:t>
      </w:r>
      <w:r w:rsidR="00A40B76" w:rsidRPr="00097C97">
        <w:rPr>
          <w:rFonts w:ascii="Papyrus" w:eastAsia="Times New Roman" w:hAnsi="Papyrus" w:cs="Papyrus"/>
          <w:color w:val="D99594" w:themeColor="accent2" w:themeTint="99"/>
        </w:rPr>
        <w:t>-</w:t>
      </w:r>
      <w:r w:rsidR="00751175" w:rsidRPr="00097C97">
        <w:rPr>
          <w:rFonts w:eastAsia="Times New Roman" w:cs="Times New Roman"/>
          <w:color w:val="D99594" w:themeColor="accent2" w:themeTint="99"/>
        </w:rPr>
        <w:t>wide variations</w:t>
      </w:r>
      <w:r w:rsidR="00110185" w:rsidRPr="00097C97">
        <w:rPr>
          <w:rFonts w:cs="AdvPSPAL-R"/>
          <w:color w:val="D99594" w:themeColor="accent2" w:themeTint="99"/>
          <w:szCs w:val="18"/>
        </w:rPr>
        <w:t xml:space="preserve"> </w:t>
      </w:r>
      <w:r w:rsidR="00A40B76" w:rsidRPr="00097C97">
        <w:rPr>
          <w:rFonts w:cs="AdvPSPAL-R"/>
          <w:color w:val="D99594" w:themeColor="accent2" w:themeTint="99"/>
          <w:szCs w:val="18"/>
        </w:rPr>
        <w:t xml:space="preserve">in order </w:t>
      </w:r>
      <w:r w:rsidR="00751175" w:rsidRPr="00097C97">
        <w:rPr>
          <w:rFonts w:eastAsia="Times New Roman" w:cs="Times New Roman"/>
          <w:color w:val="D99594" w:themeColor="accent2" w:themeTint="99"/>
        </w:rPr>
        <w:t>to detect loci evolving under positive directional selection,</w:t>
      </w:r>
      <w:r w:rsidR="00751175" w:rsidRPr="00097C97">
        <w:rPr>
          <w:rFonts w:cs="AdvPSPAL-R"/>
          <w:szCs w:val="18"/>
        </w:rPr>
        <w:t xml:space="preserve"> </w:t>
      </w:r>
      <w:r w:rsidR="00110185" w:rsidRPr="00097C97">
        <w:rPr>
          <w:rFonts w:cs="AdvPSPAL-R"/>
          <w:szCs w:val="18"/>
        </w:rPr>
        <w:t xml:space="preserve">have been successfully performed to </w:t>
      </w:r>
      <w:r w:rsidR="006906C9" w:rsidRPr="00097C97">
        <w:rPr>
          <w:rFonts w:cs="AdvPSPAL-R"/>
          <w:szCs w:val="18"/>
        </w:rPr>
        <w:t>study some</w:t>
      </w:r>
      <w:r w:rsidR="00110185" w:rsidRPr="00097C97">
        <w:rPr>
          <w:rFonts w:cs="AdvPSPAL-R"/>
          <w:szCs w:val="18"/>
        </w:rPr>
        <w:t xml:space="preserve"> invasion cases </w:t>
      </w:r>
      <w:r w:rsidR="00943A08" w:rsidRPr="00097C97">
        <w:t>(</w:t>
      </w:r>
      <w:r w:rsidR="0062439C" w:rsidRPr="00097C97">
        <w:t xml:space="preserve">e.g., </w:t>
      </w:r>
      <w:r w:rsidR="001144E6">
        <w:fldChar w:fldCharType="begin">
          <w:fldData xml:space="preserve">PEVuZE5vdGU+PENpdGU+PEF1dGhvcj5CZXJuYXJkaTwvQXV0aG9yPjxZZWFyPjIwMTY8L1llYXI+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</w:fldData>
        </w:fldChar>
      </w:r>
      <w:r w:rsidR="001144E6">
        <w:instrText xml:space="preserve"> ADDIN EN.CITE </w:instrText>
      </w:r>
      <w:r w:rsidR="001144E6">
        <w:fldChar w:fldCharType="begin">
          <w:fldData xml:space="preserve">PEVuZE5vdGU+PENpdGU+PEF1dGhvcj5CZXJuYXJkaTwvQXV0aG9yPjxZZWFyPjIwMTY8L1llYXI+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</w:fldData>
        </w:fldChar>
      </w:r>
      <w:r w:rsidR="001144E6">
        <w:instrText xml:space="preserve"> ADDIN EN.CITE.DATA </w:instrText>
      </w:r>
      <w:r w:rsidR="001144E6">
        <w:fldChar w:fldCharType="end"/>
      </w:r>
      <w:r w:rsidR="001144E6">
        <w:fldChar w:fldCharType="separate"/>
      </w:r>
      <w:r w:rsidR="001144E6" w:rsidRPr="001144E6">
        <w:rPr>
          <w:noProof/>
          <w:vertAlign w:val="superscript"/>
        </w:rPr>
        <w:t>17-19</w:t>
      </w:r>
      <w:r w:rsidR="001144E6">
        <w:fldChar w:fldCharType="end"/>
      </w:r>
      <w:r w:rsidR="00943A08" w:rsidRPr="00097C97">
        <w:t>)</w:t>
      </w:r>
      <w:r w:rsidR="006906C9" w:rsidRPr="00097C97">
        <w:t>. They</w:t>
      </w:r>
      <w:r w:rsidR="00110185" w:rsidRPr="00097C97">
        <w:rPr>
          <w:rFonts w:cs="AdvPSPAL-R"/>
          <w:szCs w:val="18"/>
        </w:rPr>
        <w:t xml:space="preserve"> have enabled to detect </w:t>
      </w:r>
      <w:r w:rsidR="00110185" w:rsidRPr="00097C97">
        <w:rPr>
          <w:rFonts w:eastAsia="Times New Roman" w:cs="Times New Roman"/>
        </w:rPr>
        <w:t>signatures of contemporary adaptation associated with invasion</w:t>
      </w:r>
      <w:r w:rsidRPr="00097C97">
        <w:rPr>
          <w:rFonts w:eastAsia="Times New Roman" w:cs="Times New Roman"/>
        </w:rPr>
        <w:t xml:space="preserve">, some of them being related to immunity </w:t>
      </w:r>
      <w:r w:rsidR="001144E6">
        <w:fldChar w:fldCharType="begin"/>
      </w:r>
      <w:r w:rsidR="001144E6">
        <w:instrText xml:space="preserve"> ADDIN EN.CITE &lt;EndNote&gt;&lt;Cite&gt;&lt;Author&gt;White&lt;/Author&gt;&lt;Year&gt;2013&lt;/Year&gt;&lt;RecNum&gt;1421&lt;/RecNum&gt;&lt;DisplayText&gt;&lt;style face="superscript"&gt;20&lt;/style&gt;&lt;/DisplayText&gt;&lt;record&gt;&lt;rec-number&gt;1421&lt;/rec-number&gt;&lt;foreign-keys&gt;&lt;key app="EN" db-id="va2veradsar92ree0vm5x299zffva52perdd" timestamp="1377613711"&gt;1421&lt;/key&gt;&lt;/foreign-keys&gt;&lt;ref-type name="Journal Article"&gt;17&lt;/ref-type&gt;&lt;contributors&gt;&lt;authors&gt;&lt;author&gt;White, T. A.&lt;/author&gt;&lt;author&gt;Perkins, S. E.&lt;/author&gt;&lt;author&gt;Heckel, G.&lt;/author&gt;&lt;author&gt;Searle, J. B.&lt;/author&gt;&lt;/authors&gt;&lt;/contributors&gt;&lt;titles&gt;&lt;title&gt;&lt;style face="normal" font="default" size="100%"&gt;Adaptive evolution during an ongoing range expansion: the invasive bank vole (&lt;/style&gt;&lt;style face="italic" font="default" size="100%"&gt;Myodes glareolus&lt;/style&gt;&lt;style face="normal" font="default" size="100%"&gt;) in Ireland&lt;/style&gt;&lt;/title&gt;&lt;secondary-title&gt;Molecular Ecology&lt;/secondary-title&gt;&lt;/titles&gt;&lt;periodical&gt;&lt;full-title&gt;Molecular Ecology&lt;/full-title&gt;&lt;/periodical&gt;&lt;pages&gt;2971-2985&lt;/pages&gt;&lt;volume&gt;22&lt;/volume&gt;&lt;number&gt;11&lt;/number&gt;&lt;dates&gt;&lt;year&gt;2013&lt;/year&gt;&lt;pub-dates&gt;&lt;date&gt;Jun&lt;/date&gt;&lt;/pub-dates&gt;&lt;/dates&gt;&lt;isbn&gt;0962-1083&lt;/isbn&gt;&lt;accession-num&gt;WOS:000319675300010&lt;/accession-num&gt;&lt;urls&gt;&lt;related-urls&gt;&lt;url&gt;&amp;lt;Go to ISI&amp;gt;://WOS:000319675300010&lt;/url&gt;&lt;/related-urls&gt;&lt;/urls&gt;&lt;electronic-resource-num&gt;10.1111/mec.12343&lt;/electronic-resource-num&gt;&lt;/record&gt;&lt;/Cite&gt;&lt;/EndNote&gt;</w:instrText>
      </w:r>
      <w:r w:rsidR="001144E6">
        <w:fldChar w:fldCharType="separate"/>
      </w:r>
      <w:r w:rsidR="001144E6" w:rsidRPr="001144E6">
        <w:rPr>
          <w:noProof/>
          <w:vertAlign w:val="superscript"/>
        </w:rPr>
        <w:t>20</w:t>
      </w:r>
      <w:r w:rsidR="001144E6">
        <w:fldChar w:fldCharType="end"/>
      </w:r>
      <w:r w:rsidR="00110185" w:rsidRPr="00097C97">
        <w:rPr>
          <w:rFonts w:eastAsia="Times New Roman" w:cs="Times New Roman"/>
        </w:rPr>
        <w:t xml:space="preserve">. </w:t>
      </w:r>
      <w:r w:rsidR="00064CA8" w:rsidRPr="00097C97">
        <w:rPr>
          <w:rFonts w:eastAsia="Times New Roman" w:cs="Times New Roman"/>
        </w:rPr>
        <w:t xml:space="preserve">Nevertheless, this genomic approach </w:t>
      </w:r>
      <w:r w:rsidR="001203BC" w:rsidRPr="00097C97">
        <w:rPr>
          <w:rFonts w:eastAsia="Times New Roman" w:cs="Times New Roman"/>
        </w:rPr>
        <w:t>based on the detection of s</w:t>
      </w:r>
      <w:r w:rsidR="00A376EB" w:rsidRPr="00097C97">
        <w:rPr>
          <w:rFonts w:eastAsia="Times New Roman" w:cs="Times New Roman"/>
        </w:rPr>
        <w:t>ingle nucleotide polymorphism outliers</w:t>
      </w:r>
      <w:r w:rsidR="001203BC" w:rsidRPr="00097C97">
        <w:rPr>
          <w:rFonts w:eastAsia="Times New Roman" w:cs="Times New Roman"/>
        </w:rPr>
        <w:t xml:space="preserve"> </w:t>
      </w:r>
      <w:r w:rsidR="006906C9" w:rsidRPr="00097C97">
        <w:rPr>
          <w:rFonts w:eastAsia="Times New Roman" w:cs="Times New Roman"/>
        </w:rPr>
        <w:t xml:space="preserve">does not </w:t>
      </w:r>
      <w:r w:rsidR="00FB66B3" w:rsidRPr="00097C97">
        <w:rPr>
          <w:rFonts w:eastAsia="Times New Roman" w:cs="Times New Roman"/>
        </w:rPr>
        <w:t>enable</w:t>
      </w:r>
      <w:r w:rsidR="006906C9" w:rsidRPr="00097C97">
        <w:rPr>
          <w:rFonts w:eastAsia="Times New Roman" w:cs="Times New Roman"/>
        </w:rPr>
        <w:t xml:space="preserve"> </w:t>
      </w:r>
      <w:r w:rsidR="0093306B" w:rsidRPr="00097C97">
        <w:rPr>
          <w:rFonts w:eastAsia="Times New Roman" w:cs="Times New Roman"/>
        </w:rPr>
        <w:t>to</w:t>
      </w:r>
      <w:r w:rsidR="00D76D6D" w:rsidRPr="00097C97">
        <w:rPr>
          <w:rFonts w:eastAsia="Times New Roman" w:cs="Times New Roman"/>
        </w:rPr>
        <w:t xml:space="preserve"> identif</w:t>
      </w:r>
      <w:r w:rsidR="0093306B" w:rsidRPr="00097C97">
        <w:rPr>
          <w:rFonts w:eastAsia="Times New Roman" w:cs="Times New Roman"/>
        </w:rPr>
        <w:t>y the molecular processes</w:t>
      </w:r>
      <w:r w:rsidR="00064CA8" w:rsidRPr="00097C97">
        <w:rPr>
          <w:rFonts w:eastAsia="Times New Roman" w:cs="Times New Roman"/>
        </w:rPr>
        <w:t xml:space="preserve"> driving </w:t>
      </w:r>
      <w:r w:rsidR="00D76D6D" w:rsidRPr="00097C97">
        <w:rPr>
          <w:rFonts w:eastAsia="Times New Roman" w:cs="Times New Roman"/>
        </w:rPr>
        <w:t xml:space="preserve">the </w:t>
      </w:r>
      <w:r w:rsidR="00064CA8" w:rsidRPr="00097C97">
        <w:rPr>
          <w:rFonts w:eastAsia="Times New Roman" w:cs="Times New Roman"/>
        </w:rPr>
        <w:t>rapid adaptation</w:t>
      </w:r>
      <w:r w:rsidR="006566DC" w:rsidRPr="00097C97">
        <w:rPr>
          <w:rFonts w:eastAsia="Times New Roman" w:cs="Times New Roman"/>
        </w:rPr>
        <w:t xml:space="preserve"> </w:t>
      </w:r>
      <w:r w:rsidR="00D76D6D" w:rsidRPr="00097C97">
        <w:rPr>
          <w:rFonts w:eastAsia="Times New Roman" w:cs="Times New Roman"/>
        </w:rPr>
        <w:t xml:space="preserve">that might </w:t>
      </w:r>
      <w:r w:rsidR="006906C9" w:rsidRPr="00097C97">
        <w:rPr>
          <w:rFonts w:eastAsia="Times New Roman" w:cs="Times New Roman"/>
        </w:rPr>
        <w:t>occur within few generations</w:t>
      </w:r>
      <w:r w:rsidR="00D76D6D" w:rsidRPr="00097C97">
        <w:rPr>
          <w:rFonts w:eastAsia="Times New Roman" w:cs="Times New Roman"/>
        </w:rPr>
        <w:t>. It also prevents</w:t>
      </w:r>
      <w:r w:rsidR="006566DC" w:rsidRPr="00097C97">
        <w:rPr>
          <w:rFonts w:eastAsia="Times New Roman" w:cs="Times New Roman"/>
        </w:rPr>
        <w:t xml:space="preserve"> </w:t>
      </w:r>
      <w:r w:rsidR="00D76D6D" w:rsidRPr="00097C97">
        <w:rPr>
          <w:rFonts w:eastAsia="Times New Roman" w:cs="Times New Roman"/>
        </w:rPr>
        <w:t xml:space="preserve">from </w:t>
      </w:r>
      <w:r w:rsidR="006566DC" w:rsidRPr="00097C97">
        <w:rPr>
          <w:rFonts w:eastAsia="Times New Roman" w:cs="Times New Roman"/>
        </w:rPr>
        <w:t>catch</w:t>
      </w:r>
      <w:r w:rsidR="00D76D6D" w:rsidRPr="00097C97">
        <w:rPr>
          <w:rFonts w:eastAsia="Times New Roman" w:cs="Times New Roman"/>
        </w:rPr>
        <w:t>ing</w:t>
      </w:r>
      <w:r w:rsidR="006566DC" w:rsidRPr="00097C97">
        <w:rPr>
          <w:rFonts w:eastAsia="Times New Roman" w:cs="Times New Roman"/>
        </w:rPr>
        <w:t xml:space="preserve"> the importance of phenotypic plasticity in invasion success</w:t>
      </w:r>
      <w:r w:rsidR="00064CA8" w:rsidRPr="00097C97">
        <w:rPr>
          <w:rFonts w:eastAsia="Times New Roman" w:cs="Times New Roman"/>
        </w:rPr>
        <w:t xml:space="preserve">. </w:t>
      </w:r>
      <w:r w:rsidR="00F85A80" w:rsidRPr="00097C97">
        <w:rPr>
          <w:rFonts w:eastAsia="Times New Roman" w:cs="Times New Roman"/>
        </w:rPr>
        <w:t>Transcriptomics</w:t>
      </w:r>
      <w:r w:rsidR="00237A4A" w:rsidRPr="00097C97">
        <w:rPr>
          <w:rFonts w:eastAsia="Times New Roman" w:cs="Times New Roman"/>
        </w:rPr>
        <w:t xml:space="preserve">, the analysis of </w:t>
      </w:r>
      <w:r w:rsidR="00237A4A" w:rsidRPr="00097C97">
        <w:rPr>
          <w:rStyle w:val="hithilite"/>
          <w:rFonts w:eastAsia="Times New Roman" w:cs="Times New Roman"/>
        </w:rPr>
        <w:t>gene</w:t>
      </w:r>
      <w:r w:rsidR="00237A4A" w:rsidRPr="00097C97">
        <w:rPr>
          <w:rFonts w:eastAsia="Times New Roman" w:cs="Times New Roman"/>
        </w:rPr>
        <w:t xml:space="preserve"> </w:t>
      </w:r>
      <w:r w:rsidR="00237A4A" w:rsidRPr="00097C97">
        <w:rPr>
          <w:rStyle w:val="hithilite"/>
          <w:rFonts w:eastAsia="Times New Roman" w:cs="Times New Roman"/>
        </w:rPr>
        <w:t>expression</w:t>
      </w:r>
      <w:r w:rsidR="00237A4A" w:rsidRPr="00097C97">
        <w:rPr>
          <w:rFonts w:ascii="Times" w:eastAsia="Times New Roman" w:hAnsi="Times" w:cs="Times New Roman"/>
          <w:sz w:val="25"/>
          <w:szCs w:val="25"/>
          <w:lang w:eastAsia="fr-FR"/>
        </w:rPr>
        <w:t xml:space="preserve"> </w:t>
      </w:r>
      <w:r w:rsidR="00237A4A" w:rsidRPr="00097C97">
        <w:rPr>
          <w:rFonts w:ascii="Times" w:eastAsia="Times New Roman" w:hAnsi="Times" w:cs="Times New Roman"/>
          <w:lang w:eastAsia="fr-FR"/>
        </w:rPr>
        <w:t>at a genome</w:t>
      </w:r>
      <w:r w:rsidR="002D2633" w:rsidRPr="00097C97">
        <w:rPr>
          <w:rFonts w:ascii="Times" w:eastAsia="Times New Roman" w:hAnsi="Times" w:cs="Times New Roman"/>
          <w:lang w:eastAsia="fr-FR"/>
        </w:rPr>
        <w:t xml:space="preserve"> </w:t>
      </w:r>
      <w:r w:rsidR="00237A4A" w:rsidRPr="00097C97">
        <w:rPr>
          <w:rFonts w:ascii="Times" w:eastAsia="Times New Roman" w:hAnsi="Times" w:cs="Times New Roman"/>
          <w:lang w:eastAsia="fr-FR"/>
        </w:rPr>
        <w:t>wide</w:t>
      </w:r>
      <w:r w:rsidR="005042B9" w:rsidRPr="00097C97">
        <w:rPr>
          <w:rFonts w:ascii="Times" w:eastAsia="Times New Roman" w:hAnsi="Times" w:cs="Times New Roman"/>
          <w:lang w:eastAsia="fr-FR"/>
        </w:rPr>
        <w:t xml:space="preserve"> </w:t>
      </w:r>
      <w:r w:rsidR="00237A4A" w:rsidRPr="00097C97">
        <w:rPr>
          <w:rFonts w:ascii="Times" w:eastAsia="Times New Roman" w:hAnsi="Times" w:cs="Times New Roman"/>
          <w:lang w:eastAsia="fr-FR"/>
        </w:rPr>
        <w:t>scale,</w:t>
      </w:r>
      <w:r w:rsidR="00F85A80" w:rsidRPr="00097C97">
        <w:rPr>
          <w:rFonts w:eastAsia="Times New Roman" w:cs="Times New Roman"/>
        </w:rPr>
        <w:t xml:space="preserve"> is a complementary approach that</w:t>
      </w:r>
      <w:r w:rsidR="00237A4A" w:rsidRPr="00097C97">
        <w:rPr>
          <w:rFonts w:eastAsia="Times New Roman" w:cs="Times New Roman"/>
        </w:rPr>
        <w:t xml:space="preserve"> might</w:t>
      </w:r>
      <w:r w:rsidR="00F85A80" w:rsidRPr="00097C97">
        <w:rPr>
          <w:rFonts w:eastAsia="Times New Roman" w:cs="Times New Roman"/>
        </w:rPr>
        <w:t xml:space="preserve"> </w:t>
      </w:r>
      <w:r w:rsidR="00237A4A" w:rsidRPr="00097C97">
        <w:rPr>
          <w:rFonts w:eastAsia="Times New Roman" w:cs="Times New Roman"/>
        </w:rPr>
        <w:t>allow</w:t>
      </w:r>
      <w:r w:rsidR="00F85A80" w:rsidRPr="00097C97">
        <w:rPr>
          <w:rFonts w:eastAsia="Times New Roman" w:cs="Times New Roman"/>
        </w:rPr>
        <w:t xml:space="preserve"> </w:t>
      </w:r>
      <w:r w:rsidR="00237A4A" w:rsidRPr="00097C97">
        <w:rPr>
          <w:rFonts w:eastAsia="Times New Roman" w:cs="Times New Roman"/>
        </w:rPr>
        <w:t>filling th</w:t>
      </w:r>
      <w:r w:rsidR="0093306B" w:rsidRPr="00097C97">
        <w:rPr>
          <w:rFonts w:eastAsia="Times New Roman" w:cs="Times New Roman"/>
        </w:rPr>
        <w:t>e</w:t>
      </w:r>
      <w:r w:rsidR="00237A4A" w:rsidRPr="00097C97">
        <w:rPr>
          <w:rFonts w:eastAsia="Times New Roman" w:cs="Times New Roman"/>
        </w:rPr>
        <w:t>s</w:t>
      </w:r>
      <w:r w:rsidR="0093306B" w:rsidRPr="00097C97">
        <w:rPr>
          <w:rFonts w:eastAsia="Times New Roman" w:cs="Times New Roman"/>
        </w:rPr>
        <w:t>e</w:t>
      </w:r>
      <w:r w:rsidR="00237A4A" w:rsidRPr="00097C97">
        <w:rPr>
          <w:rFonts w:eastAsia="Times New Roman" w:cs="Times New Roman"/>
        </w:rPr>
        <w:t xml:space="preserve"> gap</w:t>
      </w:r>
      <w:r w:rsidR="0093306B" w:rsidRPr="00097C97">
        <w:rPr>
          <w:rFonts w:eastAsia="Times New Roman" w:cs="Times New Roman"/>
        </w:rPr>
        <w:t>s</w:t>
      </w:r>
      <w:r w:rsidR="00237A4A" w:rsidRPr="00097C97">
        <w:rPr>
          <w:rFonts w:eastAsia="Times New Roman" w:cs="Times New Roman"/>
        </w:rPr>
        <w:t xml:space="preserve"> and </w:t>
      </w:r>
      <w:r w:rsidR="00237A4A" w:rsidRPr="00097C97">
        <w:rPr>
          <w:rFonts w:cs="AdvPSPAL-R"/>
          <w:szCs w:val="18"/>
        </w:rPr>
        <w:t xml:space="preserve">deciphering the </w:t>
      </w:r>
      <w:r w:rsidR="00237A4A" w:rsidRPr="00097C97">
        <w:rPr>
          <w:rFonts w:eastAsia="Times New Roman" w:cs="Times New Roman"/>
        </w:rPr>
        <w:t xml:space="preserve">molecular mechanisms that underlie phenotypic changes </w:t>
      </w:r>
      <w:r w:rsidR="001144E6">
        <w:fldChar w:fldCharType="begin">
          <w:fldData xml:space="preserve">PEVuZE5vdGU+PENpdGU+PEF1dGhvcj5Ub2RkPC9BdXRob3I+PFllYXI+MjAxNjwvWWVhcj48UmVj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</w:fldData>
        </w:fldChar>
      </w:r>
      <w:r w:rsidR="001144E6">
        <w:instrText xml:space="preserve"> ADDIN EN.CITE </w:instrText>
      </w:r>
      <w:r w:rsidR="001144E6">
        <w:fldChar w:fldCharType="begin">
          <w:fldData xml:space="preserve">PEVuZE5vdGU+PENpdGU+PEF1dGhvcj5Ub2RkPC9BdXRob3I+PFllYXI+MjAxNjwvWWVhcj48UmVj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</w:fldData>
        </w:fldChar>
      </w:r>
      <w:r w:rsidR="001144E6">
        <w:instrText xml:space="preserve"> ADDIN EN.CITE.DATA </w:instrText>
      </w:r>
      <w:r w:rsidR="001144E6">
        <w:fldChar w:fldCharType="end"/>
      </w:r>
      <w:r w:rsidR="001144E6">
        <w:fldChar w:fldCharType="separate"/>
      </w:r>
      <w:r w:rsidR="001144E6" w:rsidRPr="001144E6">
        <w:rPr>
          <w:noProof/>
          <w:vertAlign w:val="superscript"/>
        </w:rPr>
        <w:t>21,22</w:t>
      </w:r>
      <w:r w:rsidR="001144E6">
        <w:fldChar w:fldCharType="end"/>
      </w:r>
      <w:r w:rsidR="00237A4A" w:rsidRPr="00097C97">
        <w:rPr>
          <w:rFonts w:eastAsia="Times New Roman" w:cs="Times New Roman"/>
        </w:rPr>
        <w:t>. Indeed, g</w:t>
      </w:r>
      <w:r w:rsidR="00AD4981" w:rsidRPr="00097C97">
        <w:rPr>
          <w:rFonts w:eastAsia="Times New Roman" w:cs="Times New Roman"/>
        </w:rPr>
        <w:t xml:space="preserve">ene expression </w:t>
      </w:r>
      <w:r w:rsidR="00E42298" w:rsidRPr="00097C97">
        <w:rPr>
          <w:rFonts w:eastAsia="Times New Roman" w:cs="Times New Roman"/>
        </w:rPr>
        <w:t>is a</w:t>
      </w:r>
      <w:r w:rsidR="00AA7B10" w:rsidRPr="00097C97">
        <w:rPr>
          <w:rFonts w:eastAsia="Times New Roman" w:cs="Times New Roman"/>
        </w:rPr>
        <w:t>n essential</w:t>
      </w:r>
      <w:r w:rsidR="00AD4981" w:rsidRPr="00097C97">
        <w:rPr>
          <w:rFonts w:eastAsia="Times New Roman" w:cs="Times New Roman"/>
        </w:rPr>
        <w:t xml:space="preserve"> mechanism for rapid </w:t>
      </w:r>
      <w:r w:rsidR="00E42298" w:rsidRPr="00097C97">
        <w:rPr>
          <w:rFonts w:eastAsia="Times New Roman" w:cs="Times New Roman"/>
        </w:rPr>
        <w:t>acclimat</w:t>
      </w:r>
      <w:r w:rsidR="00B079F8" w:rsidRPr="00097C97">
        <w:rPr>
          <w:rFonts w:eastAsia="Times New Roman" w:cs="Times New Roman"/>
        </w:rPr>
        <w:t>iz</w:t>
      </w:r>
      <w:r w:rsidR="00E42298" w:rsidRPr="00097C97">
        <w:rPr>
          <w:rFonts w:eastAsia="Times New Roman" w:cs="Times New Roman"/>
        </w:rPr>
        <w:t xml:space="preserve">ation or </w:t>
      </w:r>
      <w:r w:rsidR="00AD4981" w:rsidRPr="00097C97">
        <w:rPr>
          <w:rFonts w:eastAsia="Times New Roman" w:cs="Times New Roman"/>
        </w:rPr>
        <w:t xml:space="preserve">adaptation to </w:t>
      </w:r>
      <w:r w:rsidR="00E42298" w:rsidRPr="00097C97">
        <w:rPr>
          <w:rFonts w:eastAsia="Times New Roman" w:cs="Times New Roman"/>
        </w:rPr>
        <w:t>novel</w:t>
      </w:r>
      <w:r w:rsidR="00AD4981" w:rsidRPr="00097C97">
        <w:rPr>
          <w:rFonts w:eastAsia="Times New Roman" w:cs="Times New Roman"/>
        </w:rPr>
        <w:t xml:space="preserve"> environments </w:t>
      </w:r>
      <w:r w:rsidR="001144E6">
        <w:fldChar w:fldCharType="begin">
          <w:fldData xml:space="preserve">PEVuZE5vdGU+PENpdGU+PEF1dGhvcj5SaXVzPC9BdXRob3I+PFllYXI+MjAxNDwvWWVhcj48UmVj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IG9mIEFtZXJpY2E8L2Z1bGwtdGl0bGU+PC9wZXJpb2RpY2FsPjxwYWdlcz41NDI1LTU0MzA8L3Bh
Z2VzPjx2b2x1bWU+MTAzPC92b2x1bWU+PG51bWJlcj4xNDwvbnVtYmVyPjxkYXRlcz48eWVhcj4y
MDA2PC95ZWFyPjxwdWItZGF0ZXM+PGRhdGU+QXByPC9kYXRlPjwvcHViLWRhdGVzPjwvZGF0ZXM+
PGlzYm4+MDAyNy04NDI0PC9pc2JuPjxhY2Nlc3Npb24tbnVtPldPUzowMDAyMzY2MzY0MDAwMzU8
L2FjY2Vzc2lvbi1udW0+PHVybHM+PHJlbGF0ZWQtdXJscz48dXJsPiZsdDtHbyB0byBJU0kmZ3Q7
Oi8vV09TOjAwMDIzNjYzNjQwMDAzNTwvdXJsPjwvcmVsYXRlZC11cmxzPjwvdXJscz48ZWxlY3Ry
b25pYy1yZXNvdXJjZS1udW0+MTAuMTA3My9wbmFzLjA1MDc2NDgxMDM8L2VsZWN0cm9uaWMtcmVz
b3VyY2UtbnVtPjwvcmVjb3JkPjwvQ2l0ZT48L0VuZE5vdGU+
</w:fldData>
        </w:fldChar>
      </w:r>
      <w:r w:rsidR="001144E6">
        <w:instrText xml:space="preserve"> ADDIN EN.CITE </w:instrText>
      </w:r>
      <w:r w:rsidR="001144E6">
        <w:fldChar w:fldCharType="begin">
          <w:fldData xml:space="preserve">PEVuZE5vdGU+PENpdGU+PEF1dGhvcj5SaXVzPC9BdXRob3I+PFllYXI+MjAxNDwvWWVhcj48UmVj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IG9mIEFtZXJpY2E8L2Z1bGwtdGl0bGU+PC9wZXJpb2RpY2FsPjxwYWdlcz41NDI1LTU0MzA8L3Bh
Z2VzPjx2b2x1bWU+MTAzPC92b2x1bWU+PG51bWJlcj4xNDwvbnVtYmVyPjxkYXRlcz48eWVhcj4y
MDA2PC95ZWFyPjxwdWItZGF0ZXM+PGRhdGU+QXByPC9kYXRlPjwvcHViLWRhdGVzPjwvZGF0ZXM+
PGlzYm4+MDAyNy04NDI0PC9pc2JuPjxhY2Nlc3Npb24tbnVtPldPUzowMDAyMzY2MzY0MDAwMzU8
L2FjY2Vzc2lvbi1udW0+PHVybHM+PHJlbGF0ZWQtdXJscz48dXJsPiZsdDtHbyB0byBJU0kmZ3Q7
Oi8vV09TOjAwMDIzNjYzNjQwMDAzNTwvdXJsPjwvcmVsYXRlZC11cmxzPjwvdXJscz48ZWxlY3Ry
b25pYy1yZXNvdXJjZS1udW0+MTAuMTA3My9wbmFzLjA1MDc2NDgxMDM8L2VsZWN0cm9uaWMtcmVz
b3VyY2UtbnVtPjwvcmVjb3JkPjwvQ2l0ZT48L0VuZE5vdGU+
</w:fldData>
        </w:fldChar>
      </w:r>
      <w:r w:rsidR="001144E6">
        <w:instrText xml:space="preserve"> ADDIN EN.CITE.DATA </w:instrText>
      </w:r>
      <w:r w:rsidR="001144E6">
        <w:fldChar w:fldCharType="end"/>
      </w:r>
      <w:r w:rsidR="001144E6">
        <w:fldChar w:fldCharType="separate"/>
      </w:r>
      <w:r w:rsidR="001144E6" w:rsidRPr="001144E6">
        <w:rPr>
          <w:noProof/>
          <w:vertAlign w:val="superscript"/>
        </w:rPr>
        <w:t>23-27</w:t>
      </w:r>
      <w:r w:rsidR="001144E6">
        <w:fldChar w:fldCharType="end"/>
      </w:r>
      <w:r w:rsidR="00E42298" w:rsidRPr="00097C97">
        <w:rPr>
          <w:rFonts w:cs="AdvPSPAL-R"/>
          <w:szCs w:val="18"/>
        </w:rPr>
        <w:t xml:space="preserve">. </w:t>
      </w:r>
      <w:r w:rsidR="00D76D6D" w:rsidRPr="00097C97">
        <w:rPr>
          <w:rFonts w:eastAsia="Times New Roman" w:cs="Times New Roman"/>
        </w:rPr>
        <w:t>Transcriptomics has</w:t>
      </w:r>
      <w:r w:rsidR="00D76D6D" w:rsidRPr="00097C97">
        <w:rPr>
          <w:rFonts w:cs="AdvPSPAL-R"/>
          <w:szCs w:val="18"/>
        </w:rPr>
        <w:t xml:space="preserve"> hence been applied to </w:t>
      </w:r>
      <w:r w:rsidR="00AD4981" w:rsidRPr="00097C97">
        <w:rPr>
          <w:rFonts w:cs="AdvPSPAL-R"/>
          <w:szCs w:val="18"/>
        </w:rPr>
        <w:t xml:space="preserve">identify genes </w:t>
      </w:r>
      <w:r w:rsidR="00833364" w:rsidRPr="00097C97">
        <w:rPr>
          <w:rFonts w:cs="AdvPSPAL-R"/>
          <w:szCs w:val="18"/>
        </w:rPr>
        <w:t xml:space="preserve">and gene regulatory pathways </w:t>
      </w:r>
      <w:r w:rsidR="00AD4981" w:rsidRPr="00097C97">
        <w:rPr>
          <w:rFonts w:cs="AdvPSPAL-R"/>
          <w:szCs w:val="18"/>
        </w:rPr>
        <w:t xml:space="preserve">that </w:t>
      </w:r>
      <w:r w:rsidR="00AD4981" w:rsidRPr="00097C97">
        <w:rPr>
          <w:rFonts w:cs="AdvPSPAL-R"/>
          <w:szCs w:val="18"/>
        </w:rPr>
        <w:lastRenderedPageBreak/>
        <w:t xml:space="preserve">contribute to phenotypic variation </w:t>
      </w:r>
      <w:r w:rsidR="00513AE9" w:rsidRPr="00097C97">
        <w:rPr>
          <w:rFonts w:cs="AdvPSPAL-R"/>
          <w:szCs w:val="18"/>
        </w:rPr>
        <w:t>at</w:t>
      </w:r>
      <w:r w:rsidR="00833364" w:rsidRPr="00097C97">
        <w:rPr>
          <w:rFonts w:cs="AdvPSPAL-R"/>
          <w:szCs w:val="18"/>
        </w:rPr>
        <w:t xml:space="preserve"> invasion fronts</w:t>
      </w:r>
      <w:r w:rsidR="00AA7B10" w:rsidRPr="00097C97">
        <w:rPr>
          <w:rFonts w:cs="AdvPSPAL-R"/>
          <w:szCs w:val="18"/>
        </w:rPr>
        <w:t>.</w:t>
      </w:r>
      <w:r w:rsidR="00833364" w:rsidRPr="00097C97">
        <w:rPr>
          <w:rFonts w:ascii="Times" w:eastAsia="Times New Roman" w:hAnsi="Times" w:cs="Times New Roman"/>
          <w:color w:val="FF0000"/>
          <w:sz w:val="25"/>
          <w:szCs w:val="25"/>
          <w:lang w:eastAsia="fr-FR"/>
        </w:rPr>
        <w:t xml:space="preserve"> </w:t>
      </w:r>
      <w:r w:rsidR="00CE0E43" w:rsidRPr="00097C97">
        <w:rPr>
          <w:szCs w:val="33"/>
          <w:lang w:eastAsia="fr-FR"/>
        </w:rPr>
        <w:t>Evidence for transcriptomic divergence along invasion gradient</w:t>
      </w:r>
      <w:r w:rsidR="003D4CD8" w:rsidRPr="00097C97">
        <w:rPr>
          <w:szCs w:val="33"/>
          <w:lang w:eastAsia="fr-FR"/>
        </w:rPr>
        <w:t>s</w:t>
      </w:r>
      <w:r w:rsidR="00CE0E43" w:rsidRPr="00097C97">
        <w:rPr>
          <w:szCs w:val="33"/>
          <w:lang w:eastAsia="fr-FR"/>
        </w:rPr>
        <w:t xml:space="preserve"> have already been reported</w:t>
      </w:r>
      <w:r w:rsidR="009914DF" w:rsidRPr="00097C97">
        <w:rPr>
          <w:szCs w:val="33"/>
          <w:lang w:eastAsia="fr-FR"/>
        </w:rPr>
        <w:t xml:space="preserve"> </w:t>
      </w:r>
      <w:r w:rsidR="001144E6">
        <w:fldChar w:fldCharType="begin">
          <w:fldData xml:space="preserve">PEVuZE5vdGU+PENpdGU+PEF1dGhvcj5Ib2RnaW5zPC9BdXRob3I+PFllYXI+MjAxMzwvWWVhcj48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</w:fldData>
        </w:fldChar>
      </w:r>
      <w:r w:rsidR="001144E6">
        <w:instrText xml:space="preserve"> ADDIN EN.CITE </w:instrText>
      </w:r>
      <w:r w:rsidR="001144E6">
        <w:fldChar w:fldCharType="begin">
          <w:fldData xml:space="preserve">PEVuZE5vdGU+PENpdGU+PEF1dGhvcj5Ib2RnaW5zPC9BdXRob3I+PFllYXI+MjAxMzwvWWVhcj48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</w:fldData>
        </w:fldChar>
      </w:r>
      <w:r w:rsidR="001144E6">
        <w:instrText xml:space="preserve"> ADDIN EN.CITE.DATA </w:instrText>
      </w:r>
      <w:r w:rsidR="001144E6">
        <w:fldChar w:fldCharType="end"/>
      </w:r>
      <w:r w:rsidR="001144E6">
        <w:fldChar w:fldCharType="separate"/>
      </w:r>
      <w:r w:rsidR="001144E6" w:rsidRPr="001144E6">
        <w:rPr>
          <w:noProof/>
          <w:vertAlign w:val="superscript"/>
        </w:rPr>
        <w:t>19 ,28</w:t>
      </w:r>
      <w:r w:rsidR="001144E6">
        <w:fldChar w:fldCharType="end"/>
      </w:r>
      <w:r w:rsidR="00213EA6" w:rsidRPr="00097C97">
        <w:t>, sometimes emphasizing</w:t>
      </w:r>
      <w:r w:rsidR="003D4CD8" w:rsidRPr="00097C97">
        <w:t xml:space="preserve"> the importance of immune regulation </w:t>
      </w:r>
      <w:r w:rsidR="00213EA6" w:rsidRPr="00097C97">
        <w:t>in</w:t>
      </w:r>
      <w:r w:rsidR="003D4CD8" w:rsidRPr="00097C97">
        <w:t xml:space="preserve"> invasion </w:t>
      </w:r>
      <w:r w:rsidR="00213EA6" w:rsidRPr="00097C97">
        <w:t xml:space="preserve">success </w:t>
      </w:r>
      <w:r w:rsidR="001144E6">
        <w:fldChar w:fldCharType="begin"/>
      </w:r>
      <w:r w:rsidR="001144E6">
        <w:instrText xml:space="preserve"> ADDIN EN.CITE &lt;EndNote&gt;&lt;Cite&gt;&lt;Author&gt;Vogel&lt;/Author&gt;&lt;Year&gt;2017&lt;/Year&gt;&lt;RecNum&gt;2642&lt;/RecNum&gt;&lt;DisplayText&gt;&lt;style face="superscript"&gt;29&lt;/style&gt;&lt;/DisplayText&gt;&lt;record&gt;&lt;rec-number&gt;2642&lt;/rec-number&gt;&lt;foreign-keys&gt;&lt;key app="EN" db-id="va2veradsar92ree0vm5x299zffva52perdd" timestamp="1536585714"&gt;2642&lt;/key&gt;&lt;/foreign-keys&gt;&lt;ref-type name="Journal Article"&gt;17&lt;/ref-type&gt;&lt;contributors&gt;&lt;authors&gt;&lt;author&gt;Vogel, H. J.&lt;/author&gt;&lt;author&gt;Schmidtberg, H.&lt;/author&gt;&lt;author&gt;Vilcinskas, A.&lt;/author&gt;&lt;/authors&gt;&lt;/contributors&gt;&lt;titles&gt;&lt;title&gt;Comparative transcriptomics in three ladybird species supports a role for immunity in invasion biology&lt;/title&gt;&lt;secondary-title&gt;Developmental and Comparative Immunology&lt;/secondary-title&gt;&lt;/titles&gt;&lt;periodical&gt;&lt;full-title&gt;Developmental and comparative immunology&lt;/full-title&gt;&lt;abbr-1&gt;Dev Comp Immunol&lt;/abbr-1&gt;&lt;/periodical&gt;&lt;pages&gt;452-456&lt;/pages&gt;&lt;volume&gt;67&lt;/volume&gt;&lt;dates&gt;&lt;year&gt;2017&lt;/year&gt;&lt;/dates&gt;&lt;urls&gt;&lt;/urls&gt;&lt;/record&gt;&lt;/Cite&gt;&lt;/EndNote&gt;</w:instrText>
      </w:r>
      <w:r w:rsidR="001144E6">
        <w:fldChar w:fldCharType="separate"/>
      </w:r>
      <w:r w:rsidR="001144E6" w:rsidRPr="001144E6">
        <w:rPr>
          <w:noProof/>
          <w:vertAlign w:val="superscript"/>
        </w:rPr>
        <w:t>29</w:t>
      </w:r>
      <w:r w:rsidR="001144E6">
        <w:fldChar w:fldCharType="end"/>
      </w:r>
      <w:r w:rsidR="003D4CD8" w:rsidRPr="00097C97">
        <w:t xml:space="preserve">. However there </w:t>
      </w:r>
      <w:r w:rsidR="002D2633" w:rsidRPr="00097C97">
        <w:t>is yet no study</w:t>
      </w:r>
      <w:r w:rsidR="003D4CD8" w:rsidRPr="00097C97">
        <w:t xml:space="preserve"> </w:t>
      </w:r>
      <w:r w:rsidR="001F453C" w:rsidRPr="00097C97">
        <w:t xml:space="preserve">combining analyses of </w:t>
      </w:r>
      <w:r w:rsidR="003D4CD8" w:rsidRPr="00097C97">
        <w:t xml:space="preserve">immune gene expression and </w:t>
      </w:r>
      <w:r w:rsidR="00497262" w:rsidRPr="00097C97">
        <w:t xml:space="preserve">potential variations in parasite pressures along invasion routes. These two elements are essential to test the EICA hypotheses and further understand the interactions between immune system regulation and invasion success </w:t>
      </w:r>
      <w:r w:rsidR="001144E6">
        <w:fldChar w:fldCharType="begin"/>
      </w:r>
      <w:r w:rsidR="001144E6">
        <w:instrText xml:space="preserve"> ADDIN EN.CITE &lt;EndNote&gt;&lt;Cite&gt;&lt;Author&gt;Cornet&lt;/Author&gt;&lt;Year&gt;2016&lt;/Year&gt;&lt;RecNum&gt;2446&lt;/RecNum&gt;&lt;DisplayText&gt;&lt;style face="superscript"&gt;16&lt;/style&gt;&lt;/DisplayText&gt;&lt;record&gt;&lt;rec-number&gt;2446&lt;/rec-number&gt;&lt;foreign-keys&gt;&lt;key app="EN" db-id="va2veradsar92ree0vm5x299zffva52perdd" timestamp="1491313782"&gt;2446&lt;/key&gt;&lt;/foreign-keys&gt;&lt;ref-type name="Journal Article"&gt;17&lt;/ref-type&gt;&lt;contributors&gt;&lt;authors&gt;&lt;author&gt;Cornet, S.&lt;/author&gt;&lt;author&gt;Brouat, C.&lt;/author&gt;&lt;author&gt;Diagne, C. A.&lt;/author&gt;&lt;author&gt;Charbonnel, N.&lt;/author&gt;&lt;/authors&gt;&lt;/contributors&gt;&lt;titles&gt;&lt;title&gt;EcoImmunology and bioinvasion: revisiting the EICA hypotheses&lt;/title&gt;&lt;secondary-title&gt;Evolutionary Applications&lt;/secondary-title&gt;&lt;/titles&gt;&lt;periodical&gt;&lt;full-title&gt;Evolutionary Applications&lt;/full-title&gt;&lt;/periodical&gt;&lt;pages&gt;952–962&lt;/pages&gt;&lt;volume&gt;9&lt;/volume&gt;&lt;dates&gt;&lt;year&gt;2016&lt;/year&gt;&lt;/dates&gt;&lt;urls&gt;&lt;/urls&gt;&lt;/record&gt;&lt;/Cite&gt;&lt;/EndNote&gt;</w:instrText>
      </w:r>
      <w:r w:rsidR="001144E6">
        <w:fldChar w:fldCharType="separate"/>
      </w:r>
      <w:r w:rsidR="001144E6" w:rsidRPr="001144E6">
        <w:rPr>
          <w:noProof/>
          <w:vertAlign w:val="superscript"/>
        </w:rPr>
        <w:t>16</w:t>
      </w:r>
      <w:r w:rsidR="001144E6">
        <w:fldChar w:fldCharType="end"/>
      </w:r>
      <w:r w:rsidR="00497262" w:rsidRPr="00097C97">
        <w:t>.</w:t>
      </w:r>
    </w:p>
    <w:p w14:paraId="5433D829" w14:textId="21D3CCAF" w:rsidR="000A482E" w:rsidRPr="00097C97" w:rsidRDefault="00C17873" w:rsidP="00DC30AD">
      <w:pPr>
        <w:rPr>
          <w:rFonts w:eastAsia="Times New Roman" w:cs="Times New Roman"/>
        </w:rPr>
      </w:pPr>
      <w:r w:rsidRPr="00097C97">
        <w:rPr>
          <w:szCs w:val="20"/>
          <w:lang w:eastAsia="fr-FR"/>
        </w:rPr>
        <w:t>Here, we examine</w:t>
      </w:r>
      <w:r w:rsidR="00D06487" w:rsidRPr="00097C97">
        <w:rPr>
          <w:szCs w:val="20"/>
          <w:lang w:eastAsia="fr-FR"/>
        </w:rPr>
        <w:t>d</w:t>
      </w:r>
      <w:r w:rsidRPr="00097C97">
        <w:rPr>
          <w:szCs w:val="20"/>
          <w:lang w:eastAsia="fr-FR"/>
        </w:rPr>
        <w:t xml:space="preserve"> transcriptional profil</w:t>
      </w:r>
      <w:r w:rsidR="00D76D6D" w:rsidRPr="00097C97">
        <w:rPr>
          <w:szCs w:val="20"/>
          <w:lang w:eastAsia="fr-FR"/>
        </w:rPr>
        <w:t>es along</w:t>
      </w:r>
      <w:r w:rsidRPr="00097C97">
        <w:rPr>
          <w:szCs w:val="20"/>
          <w:lang w:eastAsia="fr-FR"/>
        </w:rPr>
        <w:t xml:space="preserve"> invasion</w:t>
      </w:r>
      <w:r w:rsidR="00703EF2" w:rsidRPr="00097C97">
        <w:rPr>
          <w:szCs w:val="20"/>
          <w:lang w:eastAsia="fr-FR"/>
        </w:rPr>
        <w:t xml:space="preserve"> </w:t>
      </w:r>
      <w:r w:rsidR="003B27D2" w:rsidRPr="00097C97">
        <w:rPr>
          <w:szCs w:val="20"/>
          <w:lang w:eastAsia="fr-FR"/>
        </w:rPr>
        <w:t xml:space="preserve">routes </w:t>
      </w:r>
      <w:r w:rsidR="00703EF2" w:rsidRPr="00097C97">
        <w:rPr>
          <w:szCs w:val="20"/>
          <w:lang w:eastAsia="fr-FR"/>
        </w:rPr>
        <w:t>of</w:t>
      </w:r>
      <w:r w:rsidRPr="00097C97">
        <w:rPr>
          <w:szCs w:val="20"/>
          <w:lang w:eastAsia="fr-FR"/>
        </w:rPr>
        <w:t xml:space="preserve"> </w:t>
      </w:r>
      <w:r w:rsidR="00D06487" w:rsidRPr="00097C97">
        <w:rPr>
          <w:szCs w:val="20"/>
          <w:lang w:eastAsia="fr-FR"/>
        </w:rPr>
        <w:t xml:space="preserve">the house mouse </w:t>
      </w:r>
      <w:r w:rsidRPr="00097C97">
        <w:rPr>
          <w:i/>
          <w:szCs w:val="20"/>
          <w:lang w:eastAsia="fr-FR"/>
        </w:rPr>
        <w:t>Mus musculus domesticus</w:t>
      </w:r>
      <w:r w:rsidR="007E3E87" w:rsidRPr="00097C97">
        <w:rPr>
          <w:szCs w:val="20"/>
          <w:lang w:eastAsia="fr-FR"/>
        </w:rPr>
        <w:t xml:space="preserve"> and </w:t>
      </w:r>
      <w:r w:rsidR="00D06487" w:rsidRPr="00097C97">
        <w:rPr>
          <w:szCs w:val="20"/>
          <w:lang w:eastAsia="fr-FR"/>
        </w:rPr>
        <w:t xml:space="preserve">the black rat </w:t>
      </w:r>
      <w:r w:rsidR="007E3E87" w:rsidRPr="00097C97">
        <w:rPr>
          <w:i/>
          <w:szCs w:val="20"/>
          <w:lang w:eastAsia="fr-FR"/>
        </w:rPr>
        <w:t>Rattus rattus</w:t>
      </w:r>
      <w:r w:rsidR="00703EF2" w:rsidRPr="00097C97">
        <w:rPr>
          <w:i/>
          <w:szCs w:val="20"/>
          <w:lang w:eastAsia="fr-FR"/>
        </w:rPr>
        <w:t xml:space="preserve"> </w:t>
      </w:r>
      <w:r w:rsidR="00703EF2" w:rsidRPr="00097C97">
        <w:rPr>
          <w:szCs w:val="20"/>
          <w:lang w:eastAsia="fr-FR"/>
        </w:rPr>
        <w:t>currently invading Seneg</w:t>
      </w:r>
      <w:r w:rsidR="00312E12" w:rsidRPr="00097C97">
        <w:rPr>
          <w:szCs w:val="20"/>
          <w:lang w:eastAsia="fr-FR"/>
        </w:rPr>
        <w:t>a</w:t>
      </w:r>
      <w:r w:rsidR="00703EF2" w:rsidRPr="00097C97">
        <w:rPr>
          <w:szCs w:val="20"/>
          <w:lang w:eastAsia="fr-FR"/>
        </w:rPr>
        <w:t>l (West Africa)</w:t>
      </w:r>
      <w:r w:rsidR="008367D8" w:rsidRPr="00097C97">
        <w:rPr>
          <w:szCs w:val="20"/>
          <w:lang w:eastAsia="fr-FR"/>
        </w:rPr>
        <w:t>. These</w:t>
      </w:r>
      <w:r w:rsidR="00D06487" w:rsidRPr="00097C97">
        <w:rPr>
          <w:szCs w:val="20"/>
          <w:lang w:eastAsia="fr-FR"/>
        </w:rPr>
        <w:t xml:space="preserve"> two rodent species have been colonizing Senegal </w:t>
      </w:r>
      <w:r w:rsidR="00E23A12" w:rsidRPr="00097C97">
        <w:rPr>
          <w:szCs w:val="20"/>
          <w:lang w:eastAsia="fr-FR"/>
        </w:rPr>
        <w:t>e</w:t>
      </w:r>
      <w:r w:rsidR="008367D8" w:rsidRPr="00097C97">
        <w:rPr>
          <w:szCs w:val="20"/>
          <w:lang w:eastAsia="fr-FR"/>
        </w:rPr>
        <w:t>astward</w:t>
      </w:r>
      <w:r w:rsidR="00207351" w:rsidRPr="00097C97">
        <w:rPr>
          <w:szCs w:val="20"/>
          <w:lang w:eastAsia="fr-FR"/>
        </w:rPr>
        <w:t>s</w:t>
      </w:r>
      <w:r w:rsidR="008367D8" w:rsidRPr="00097C97">
        <w:rPr>
          <w:szCs w:val="20"/>
          <w:lang w:eastAsia="fr-FR"/>
        </w:rPr>
        <w:t xml:space="preserve"> </w:t>
      </w:r>
      <w:r w:rsidR="00D06487" w:rsidRPr="00097C97">
        <w:rPr>
          <w:szCs w:val="20"/>
          <w:lang w:eastAsia="fr-FR"/>
        </w:rPr>
        <w:t xml:space="preserve">from western </w:t>
      </w:r>
      <w:r w:rsidR="000C690D" w:rsidRPr="00097C97">
        <w:rPr>
          <w:szCs w:val="20"/>
          <w:lang w:eastAsia="fr-FR"/>
        </w:rPr>
        <w:t xml:space="preserve">coastal </w:t>
      </w:r>
      <w:r w:rsidR="000C690D" w:rsidRPr="00097C97">
        <w:t>colonial cities</w:t>
      </w:r>
      <w:r w:rsidR="000C690D" w:rsidRPr="00097C97">
        <w:rPr>
          <w:szCs w:val="20"/>
          <w:lang w:eastAsia="fr-FR"/>
        </w:rPr>
        <w:t xml:space="preserve"> </w:t>
      </w:r>
      <w:r w:rsidR="00D06487" w:rsidRPr="00097C97">
        <w:rPr>
          <w:szCs w:val="20"/>
          <w:lang w:eastAsia="fr-FR"/>
        </w:rPr>
        <w:t>since t</w:t>
      </w:r>
      <w:r w:rsidR="00D06487" w:rsidRPr="00097C97">
        <w:t>he beginning of the 20</w:t>
      </w:r>
      <w:r w:rsidR="00D06487" w:rsidRPr="00097C97">
        <w:rPr>
          <w:vertAlign w:val="superscript"/>
        </w:rPr>
        <w:t>th</w:t>
      </w:r>
      <w:r w:rsidR="00D06487" w:rsidRPr="00097C97">
        <w:t xml:space="preserve"> century </w:t>
      </w:r>
      <w:r w:rsidR="001144E6">
        <w:fldChar w:fldCharType="begin">
          <w:fldData xml:space="preserve">PEVuZE5vdGU+PENpdGU+PEF1dGhvcj5EYWxlY2t5PC9BdXRob3I+PFllYXI+MjAxNTwvWWVhcj48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</w:fldData>
        </w:fldChar>
      </w:r>
      <w:r w:rsidR="001144E6">
        <w:instrText xml:space="preserve"> ADDIN EN.CITE </w:instrText>
      </w:r>
      <w:r w:rsidR="001144E6">
        <w:fldChar w:fldCharType="begin">
          <w:fldData xml:space="preserve">PEVuZE5vdGU+PENpdGU+PEF1dGhvcj5EYWxlY2t5PC9BdXRob3I+PFllYXI+MjAxNTwvWWVhcj48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</w:fldData>
        </w:fldChar>
      </w:r>
      <w:r w:rsidR="001144E6">
        <w:instrText xml:space="preserve"> ADDIN EN.CITE.DATA </w:instrText>
      </w:r>
      <w:r w:rsidR="001144E6">
        <w:fldChar w:fldCharType="end"/>
      </w:r>
      <w:r w:rsidR="001144E6">
        <w:fldChar w:fldCharType="separate"/>
      </w:r>
      <w:r w:rsidR="001144E6" w:rsidRPr="001144E6">
        <w:rPr>
          <w:noProof/>
          <w:vertAlign w:val="superscript"/>
        </w:rPr>
        <w:t>30,31</w:t>
      </w:r>
      <w:r w:rsidR="001144E6">
        <w:fldChar w:fldCharType="end"/>
      </w:r>
      <w:r w:rsidR="00D06487" w:rsidRPr="00097C97">
        <w:rPr>
          <w:szCs w:val="20"/>
          <w:lang w:eastAsia="fr-FR"/>
        </w:rPr>
        <w:t>.</w:t>
      </w:r>
      <w:r w:rsidR="007E3E87" w:rsidRPr="00097C97">
        <w:rPr>
          <w:szCs w:val="20"/>
          <w:lang w:eastAsia="fr-FR"/>
        </w:rPr>
        <w:t xml:space="preserve"> </w:t>
      </w:r>
      <w:r w:rsidR="00A628DC" w:rsidRPr="00097C97">
        <w:rPr>
          <w:szCs w:val="20"/>
          <w:lang w:eastAsia="fr-FR"/>
        </w:rPr>
        <w:t xml:space="preserve">Our previous study based on few immune effectors highlighted </w:t>
      </w:r>
      <w:r w:rsidR="00E23A12" w:rsidRPr="00097C97">
        <w:rPr>
          <w:szCs w:val="20"/>
          <w:lang w:eastAsia="fr-FR"/>
        </w:rPr>
        <w:t>higher</w:t>
      </w:r>
      <w:r w:rsidR="00A628DC" w:rsidRPr="00097C97">
        <w:rPr>
          <w:szCs w:val="20"/>
          <w:lang w:eastAsia="fr-FR"/>
        </w:rPr>
        <w:t xml:space="preserve"> </w:t>
      </w:r>
      <w:r w:rsidR="00207351" w:rsidRPr="00097C97">
        <w:rPr>
          <w:szCs w:val="20"/>
          <w:lang w:eastAsia="fr-FR"/>
        </w:rPr>
        <w:t>inflammatory and/or antibody-mediated</w:t>
      </w:r>
      <w:r w:rsidR="00703EF2" w:rsidRPr="00097C97">
        <w:rPr>
          <w:szCs w:val="20"/>
          <w:lang w:eastAsia="fr-FR"/>
        </w:rPr>
        <w:t xml:space="preserve"> responses</w:t>
      </w:r>
      <w:r w:rsidR="00A628DC" w:rsidRPr="00097C97">
        <w:rPr>
          <w:szCs w:val="20"/>
          <w:lang w:eastAsia="fr-FR"/>
        </w:rPr>
        <w:t xml:space="preserve"> </w:t>
      </w:r>
      <w:r w:rsidR="00207603" w:rsidRPr="00097C97">
        <w:rPr>
          <w:color w:val="2D2D2D"/>
        </w:rPr>
        <w:t xml:space="preserve">in </w:t>
      </w:r>
      <w:r w:rsidR="00207603" w:rsidRPr="00097C97">
        <w:t xml:space="preserve">recently invaded </w:t>
      </w:r>
      <w:r w:rsidR="002815D4" w:rsidRPr="00097C97">
        <w:t>sites</w:t>
      </w:r>
      <w:r w:rsidR="00A628DC" w:rsidRPr="00097C97">
        <w:rPr>
          <w:szCs w:val="20"/>
          <w:lang w:eastAsia="fr-FR"/>
        </w:rPr>
        <w:t xml:space="preserve"> </w:t>
      </w:r>
      <w:r w:rsidR="00703EF2" w:rsidRPr="00097C97">
        <w:rPr>
          <w:szCs w:val="20"/>
          <w:lang w:eastAsia="fr-FR"/>
        </w:rPr>
        <w:t>compared with</w:t>
      </w:r>
      <w:r w:rsidR="00A628DC" w:rsidRPr="00097C97">
        <w:rPr>
          <w:szCs w:val="20"/>
          <w:lang w:eastAsia="fr-FR"/>
        </w:rPr>
        <w:t xml:space="preserve"> anciently invaded </w:t>
      </w:r>
      <w:r w:rsidR="00207603" w:rsidRPr="00097C97">
        <w:rPr>
          <w:szCs w:val="20"/>
          <w:lang w:eastAsia="fr-FR"/>
        </w:rPr>
        <w:t>ones</w:t>
      </w:r>
      <w:r w:rsidR="00A628DC" w:rsidRPr="00097C97">
        <w:rPr>
          <w:szCs w:val="20"/>
          <w:lang w:eastAsia="fr-FR"/>
        </w:rPr>
        <w:t xml:space="preserve"> for both invaders</w:t>
      </w:r>
      <w:r w:rsidR="006E1016" w:rsidRPr="00097C97">
        <w:rPr>
          <w:szCs w:val="20"/>
          <w:lang w:eastAsia="fr-FR"/>
        </w:rPr>
        <w:t xml:space="preserve"> </w:t>
      </w:r>
      <w:r w:rsidR="001144E6">
        <w:fldChar w:fldCharType="begin"/>
      </w:r>
      <w:r w:rsidR="001144E6">
        <w:instrText xml:space="preserve"> ADDIN EN.CITE &lt;EndNote&gt;&lt;Cite&gt;&lt;Author&gt;Diagne&lt;/Author&gt;&lt;Year&gt;2017&lt;/Year&gt;&lt;RecNum&gt;2444&lt;/RecNum&gt;&lt;DisplayText&gt;&lt;style face="superscript"&gt;32&lt;/style&gt;&lt;/DisplayText&gt;&lt;record&gt;&lt;rec-number&gt;2444&lt;/rec-number&gt;&lt;foreign-keys&gt;&lt;key app="EN" db-id="va2veradsar92ree0vm5x299zffva52perdd" timestamp="1491313645"&gt;2444&lt;/key&gt;&lt;/foreign-keys&gt;&lt;ref-type name="Journal Article"&gt;17&lt;/ref-type&gt;&lt;contributors&gt;&lt;authors&gt;&lt;author&gt;Diagne, C.A.&lt;/author&gt;&lt;author&gt;Gilot-Fromont, E.&lt;/author&gt;&lt;author&gt;Cornet, S.&lt;/author&gt;&lt;author&gt;Husse, L.&lt;/author&gt;&lt;author&gt;Doucouré, S.&lt;/author&gt;&lt;author&gt;Dalecky, A.&lt;/author&gt;&lt;author&gt;Bâ, K.&lt;/author&gt;&lt;author&gt;Kane, M.&lt;/author&gt;&lt;author&gt;Niang, Y.&lt;/author&gt;&lt;author&gt;Diallo, M.&lt;/author&gt;&lt;author&gt;Sow, A.&lt;/author&gt;&lt;author&gt;Fossati-Gaschignard, O.&lt;/author&gt;&lt;author&gt;Piry, S.&lt;/author&gt;&lt;author&gt;Artige, E.&lt;/author&gt;&lt;author&gt;Sembene, M.&lt;/author&gt;&lt;author&gt;Brouat, C.&lt;/author&gt;&lt;author&gt;Charbonnel, N.&lt;/author&gt;&lt;/authors&gt;&lt;/contributors&gt;&lt;titles&gt;&lt;title&gt;Contemporary variations of immune responsiveness during range expansion of two invasive rodents in Senegal&lt;/title&gt;&lt;secondary-title&gt;Oikos&lt;/secondary-title&gt;&lt;/titles&gt;&lt;periodical&gt;&lt;full-title&gt;Oikos&lt;/full-title&gt;&lt;/periodical&gt;&lt;pages&gt;435-446&lt;/pages&gt;&lt;volume&gt;126&lt;/volume&gt;&lt;number&gt;3&lt;/number&gt;&lt;dates&gt;&lt;year&gt;2017&lt;/year&gt;&lt;/dates&gt;&lt;urls&gt;&lt;/urls&gt;&lt;/record&gt;&lt;/Cite&gt;&lt;/EndNote&gt;</w:instrText>
      </w:r>
      <w:r w:rsidR="001144E6">
        <w:fldChar w:fldCharType="separate"/>
      </w:r>
      <w:r w:rsidR="001144E6" w:rsidRPr="001144E6">
        <w:rPr>
          <w:noProof/>
          <w:vertAlign w:val="superscript"/>
        </w:rPr>
        <w:t>32</w:t>
      </w:r>
      <w:r w:rsidR="001144E6">
        <w:fldChar w:fldCharType="end"/>
      </w:r>
      <w:r w:rsidR="006D6BC9" w:rsidRPr="00097C97">
        <w:rPr>
          <w:szCs w:val="20"/>
          <w:lang w:eastAsia="fr-FR"/>
        </w:rPr>
        <w:t>.</w:t>
      </w:r>
      <w:r w:rsidR="006E1016" w:rsidRPr="00097C97">
        <w:rPr>
          <w:szCs w:val="20"/>
          <w:lang w:eastAsia="fr-FR"/>
        </w:rPr>
        <w:t xml:space="preserve"> These immune variations could be considered as responses to novel parasite pressures encountered in recently invaded areas.</w:t>
      </w:r>
      <w:r w:rsidR="000F3561" w:rsidRPr="00097C97">
        <w:rPr>
          <w:szCs w:val="20"/>
          <w:lang w:eastAsia="fr-FR"/>
        </w:rPr>
        <w:t xml:space="preserve"> Surveys of bacterial communities in Senegal </w:t>
      </w:r>
      <w:r w:rsidR="003C1FEB" w:rsidRPr="00097C97">
        <w:rPr>
          <w:szCs w:val="20"/>
          <w:lang w:eastAsia="fr-FR"/>
        </w:rPr>
        <w:t xml:space="preserve">seemed to </w:t>
      </w:r>
      <w:r w:rsidR="000F3561" w:rsidRPr="00097C97">
        <w:rPr>
          <w:szCs w:val="20"/>
          <w:lang w:eastAsia="fr-FR"/>
        </w:rPr>
        <w:t xml:space="preserve">corroborate this prediction </w:t>
      </w:r>
      <w:r w:rsidR="001144E6">
        <w:fldChar w:fldCharType="begin"/>
      </w:r>
      <w:r w:rsidR="001144E6">
        <w:instrText xml:space="preserve"> ADDIN EN.CITE &lt;EndNote&gt;&lt;Cite&gt;&lt;Author&gt;Diagne&lt;/Author&gt;&lt;Year&gt;2017&lt;/Year&gt;&lt;RecNum&gt;2557&lt;/RecNum&gt;&lt;DisplayText&gt;&lt;style face="superscript"&gt;33&lt;/style&gt;&lt;/DisplayText&gt;&lt;record&gt;&lt;rec-number&gt;2557&lt;/rec-number&gt;&lt;foreign-keys&gt;&lt;key app="EN" db-id="va2veradsar92ree0vm5x299zffva52perdd" timestamp="1514996251"&gt;2557&lt;/key&gt;&lt;/foreign-keys&gt;&lt;ref-type name="Journal Article"&gt;17&lt;/ref-type&gt;&lt;contributors&gt;&lt;authors&gt;&lt;author&gt;Diagne, C.A.&lt;/author&gt;&lt;author&gt;Galan, M.&lt;/author&gt;&lt;author&gt;Tamisier, L.&lt;/author&gt;&lt;author&gt;D&amp;apos;Ambrosio, J.&lt;/author&gt;&lt;author&gt;Dalecky, A.&lt;/author&gt;&lt;author&gt;Bâ, K.&lt;/author&gt;&lt;author&gt;Kane, M.&lt;/author&gt;&lt;author&gt;Niang, Y.&lt;/author&gt;&lt;author&gt;Diallo, M.&lt;/author&gt;&lt;author&gt;Sow, A.&lt;/author&gt;&lt;author&gt;Tatard, C.&lt;/author&gt;&lt;author&gt;Loiseau, a.&lt;/author&gt;&lt;author&gt;Fossati, O.&lt;/author&gt;&lt;author&gt;Sembene, M.&lt;/author&gt;&lt;author&gt;Cosson, J.F.&lt;/author&gt;&lt;author&gt;Charbonnel, N.&lt;/author&gt;&lt;author&gt;Brouat, C.&lt;/author&gt;&lt;/authors&gt;&lt;/contributors&gt;&lt;titles&gt;&lt;title&gt;Ecological and sanitary impacts of bacterial communities associated to biological invasions in African commensal rodent communities&lt;/title&gt;&lt;secondary-title&gt;Nature Scientific Reports&lt;/secondary-title&gt;&lt;/titles&gt;&lt;periodical&gt;&lt;full-title&gt;Nature Scientific Reports&lt;/full-title&gt;&lt;/periodical&gt;&lt;pages&gt;14995&lt;/pages&gt;&lt;volume&gt;7&lt;/volume&gt;&lt;dates&gt;&lt;year&gt;2017&lt;/year&gt;&lt;/dates&gt;&lt;urls&gt;&lt;/urls&gt;&lt;electronic-resource-num&gt;doi:10.1038/s41598-017-14880-1&lt;/electronic-resource-num&gt;&lt;/record&gt;&lt;/Cite&gt;&lt;/EndNote&gt;</w:instrText>
      </w:r>
      <w:r w:rsidR="001144E6">
        <w:fldChar w:fldCharType="separate"/>
      </w:r>
      <w:r w:rsidR="001144E6" w:rsidRPr="001144E6">
        <w:rPr>
          <w:noProof/>
          <w:vertAlign w:val="superscript"/>
        </w:rPr>
        <w:t>33</w:t>
      </w:r>
      <w:r w:rsidR="001144E6">
        <w:fldChar w:fldCharType="end"/>
      </w:r>
      <w:r w:rsidR="000F3561" w:rsidRPr="00097C97">
        <w:t xml:space="preserve"> as both quantitative and qualitative changes in bacterial composition were observed </w:t>
      </w:r>
      <w:r w:rsidR="000F3561" w:rsidRPr="00097C97">
        <w:rPr>
          <w:szCs w:val="20"/>
          <w:lang w:eastAsia="fr-FR"/>
        </w:rPr>
        <w:t xml:space="preserve">along the house mouse and black rat </w:t>
      </w:r>
      <w:r w:rsidR="003B27D2" w:rsidRPr="00097C97">
        <w:rPr>
          <w:szCs w:val="20"/>
          <w:lang w:eastAsia="fr-FR"/>
        </w:rPr>
        <w:t xml:space="preserve">routes </w:t>
      </w:r>
      <w:r w:rsidR="007836D1" w:rsidRPr="00097C97">
        <w:rPr>
          <w:szCs w:val="20"/>
          <w:lang w:eastAsia="fr-FR"/>
        </w:rPr>
        <w:t xml:space="preserve">of </w:t>
      </w:r>
      <w:r w:rsidR="000F3561" w:rsidRPr="00097C97">
        <w:rPr>
          <w:szCs w:val="20"/>
          <w:lang w:eastAsia="fr-FR"/>
        </w:rPr>
        <w:t>invasion</w:t>
      </w:r>
      <w:r w:rsidR="000F3561" w:rsidRPr="00097C97">
        <w:t>.</w:t>
      </w:r>
      <w:r w:rsidR="00C87486" w:rsidRPr="00097C97">
        <w:t xml:space="preserve"> </w:t>
      </w:r>
      <w:r w:rsidR="00872CF9" w:rsidRPr="00097C97">
        <w:t>However t</w:t>
      </w:r>
      <w:r w:rsidR="00C87486" w:rsidRPr="00097C97">
        <w:t xml:space="preserve">his pattern could not be generalised to any ‘parasite’ pressure as a decrease of the overall prevalence in gastrointestinal helminths was </w:t>
      </w:r>
      <w:r w:rsidR="00E23A12" w:rsidRPr="00097C97">
        <w:t xml:space="preserve">also </w:t>
      </w:r>
      <w:r w:rsidR="00C87486" w:rsidRPr="00097C97">
        <w:t>observed</w:t>
      </w:r>
      <w:r w:rsidR="00872CF9" w:rsidRPr="00097C97">
        <w:t>,</w:t>
      </w:r>
      <w:r w:rsidR="00C87486" w:rsidRPr="00097C97">
        <w:t xml:space="preserve"> suggesting enemy release for these macroparasites</w:t>
      </w:r>
      <w:r w:rsidR="0086539D" w:rsidRPr="00097C97">
        <w:t xml:space="preserve"> </w:t>
      </w:r>
      <w:r w:rsidR="001144E6">
        <w:fldChar w:fldCharType="begin"/>
      </w:r>
      <w:r w:rsidR="001144E6">
        <w:instrText xml:space="preserve"> ADDIN EN.CITE &lt;EndNote&gt;&lt;Cite&gt;&lt;Author&gt;Diagne&lt;/Author&gt;&lt;Year&gt;2016&lt;/Year&gt;&lt;RecNum&gt;2445&lt;/RecNum&gt;&lt;DisplayText&gt;&lt;style face="superscript"&gt;34&lt;/style&gt;&lt;/DisplayText&gt;&lt;record&gt;&lt;rec-number&gt;2445&lt;/rec-number&gt;&lt;foreign-keys&gt;&lt;key app="EN" db-id="va2veradsar92ree0vm5x299zffva52perdd" timestamp="1491313664"&gt;2445&lt;/key&gt;&lt;/foreign-keys&gt;&lt;ref-type name="Journal Article"&gt;17&lt;/ref-type&gt;&lt;contributors&gt;&lt;authors&gt;&lt;author&gt;Diagne, C.A.&lt;/author&gt;&lt;author&gt;Ribas Salvador, A.&lt;/author&gt;&lt;author&gt;Charbonnel, N.&lt;/author&gt;&lt;author&gt;Dalecky, A.&lt;/author&gt;&lt;author&gt;Tatard, C.&lt;/author&gt;&lt;author&gt;Gauthier, P.&lt;/author&gt;&lt;author&gt;Haukisalmi, V.&lt;/author&gt;&lt;author&gt;Fossati, O.&lt;/author&gt;&lt;author&gt;Bâ, K.&lt;/author&gt;&lt;author&gt;Kane, M.&lt;/author&gt;&lt;author&gt;Niang, Y.&lt;/author&gt;&lt;author&gt;Diallo, M.&lt;/author&gt;&lt;author&gt;Sow, A.&lt;/author&gt;&lt;author&gt;Piry, S.&lt;/author&gt;&lt;author&gt;Sembene, M.&lt;/author&gt;&lt;author&gt;Brouat, C.&lt;/author&gt;&lt;/authors&gt;&lt;/contributors&gt;&lt;titles&gt;&lt;title&gt;Parasites and invasions: changes in gastrointestinal helminth assemblages in invasive and native rodents in Senegal&lt;/title&gt;&lt;secondary-title&gt;International Journal for Parasitology&lt;/secondary-title&gt;&lt;/titles&gt;&lt;periodical&gt;&lt;full-title&gt;International journal for parasitology&lt;/full-title&gt;&lt;/periodical&gt;&lt;pages&gt; 857–869&lt;/pages&gt;&lt;volume&gt;46&lt;/volume&gt;&lt;number&gt;13-14&lt;/number&gt;&lt;dates&gt;&lt;year&gt;2016&lt;/year&gt;&lt;/dates&gt;&lt;urls&gt;&lt;/urls&gt;&lt;/record&gt;&lt;/Cite&gt;&lt;/EndNote&gt;</w:instrText>
      </w:r>
      <w:r w:rsidR="001144E6">
        <w:fldChar w:fldCharType="separate"/>
      </w:r>
      <w:r w:rsidR="001144E6" w:rsidRPr="001144E6">
        <w:rPr>
          <w:noProof/>
          <w:vertAlign w:val="superscript"/>
        </w:rPr>
        <w:t>34</w:t>
      </w:r>
      <w:r w:rsidR="001144E6">
        <w:fldChar w:fldCharType="end"/>
      </w:r>
      <w:r w:rsidR="00C87486" w:rsidRPr="00097C97">
        <w:t xml:space="preserve">. </w:t>
      </w:r>
      <w:r w:rsidR="00A80251" w:rsidRPr="00097C97">
        <w:rPr>
          <w:color w:val="D99594" w:themeColor="accent2" w:themeTint="99"/>
          <w:lang w:eastAsia="fr-FR"/>
        </w:rPr>
        <w:t xml:space="preserve">We </w:t>
      </w:r>
      <w:r w:rsidR="00A80251" w:rsidRPr="00097C97">
        <w:rPr>
          <w:color w:val="D99594" w:themeColor="accent2" w:themeTint="99"/>
          <w:szCs w:val="20"/>
          <w:lang w:eastAsia="fr-FR"/>
        </w:rPr>
        <w:t xml:space="preserve">therefore </w:t>
      </w:r>
      <w:r w:rsidR="00A80251" w:rsidRPr="00097C97">
        <w:rPr>
          <w:rFonts w:cs="Times New Roman"/>
          <w:color w:val="D99594" w:themeColor="accent2" w:themeTint="99"/>
        </w:rPr>
        <w:t xml:space="preserve">developed </w:t>
      </w:r>
      <w:r w:rsidR="00582B12" w:rsidRPr="00097C97">
        <w:rPr>
          <w:rFonts w:cs="Times New Roman"/>
          <w:color w:val="D99594" w:themeColor="accent2" w:themeTint="99"/>
        </w:rPr>
        <w:t>a whole RNA sequencing (</w:t>
      </w:r>
      <w:r w:rsidR="00582B12" w:rsidRPr="00097C97">
        <w:rPr>
          <w:rFonts w:cs="Times New Roman"/>
          <w:i/>
          <w:color w:val="D99594" w:themeColor="accent2" w:themeTint="99"/>
        </w:rPr>
        <w:t>i.e.</w:t>
      </w:r>
      <w:r w:rsidR="00582B12" w:rsidRPr="00097C97">
        <w:rPr>
          <w:rFonts w:cs="Times New Roman"/>
          <w:color w:val="D99594" w:themeColor="accent2" w:themeTint="99"/>
        </w:rPr>
        <w:t>, RNAseq)</w:t>
      </w:r>
      <w:r w:rsidR="00A80251" w:rsidRPr="00097C97">
        <w:rPr>
          <w:rFonts w:cs="Times New Roman"/>
          <w:color w:val="D99594" w:themeColor="accent2" w:themeTint="99"/>
        </w:rPr>
        <w:t xml:space="preserve"> </w:t>
      </w:r>
      <w:r w:rsidR="00A80251" w:rsidRPr="00097C97">
        <w:rPr>
          <w:rFonts w:cs="Times New Roman"/>
        </w:rPr>
        <w:t>approach</w:t>
      </w:r>
      <w:r w:rsidR="003C1FEB" w:rsidRPr="00097C97">
        <w:rPr>
          <w:szCs w:val="20"/>
          <w:lang w:eastAsia="fr-FR"/>
        </w:rPr>
        <w:t xml:space="preserve"> </w:t>
      </w:r>
      <w:r w:rsidR="00A80251" w:rsidRPr="00097C97">
        <w:rPr>
          <w:szCs w:val="20"/>
          <w:lang w:eastAsia="fr-FR"/>
        </w:rPr>
        <w:t>to</w:t>
      </w:r>
      <w:r w:rsidR="003C1FEB" w:rsidRPr="00097C97">
        <w:rPr>
          <w:szCs w:val="20"/>
          <w:lang w:eastAsia="fr-FR"/>
        </w:rPr>
        <w:t xml:space="preserve"> assess </w:t>
      </w:r>
      <w:r w:rsidR="00E23A12" w:rsidRPr="00097C97">
        <w:rPr>
          <w:szCs w:val="20"/>
          <w:lang w:eastAsia="fr-FR"/>
        </w:rPr>
        <w:t xml:space="preserve">without any </w:t>
      </w:r>
      <w:r w:rsidR="00E23A12" w:rsidRPr="00097C97">
        <w:rPr>
          <w:i/>
          <w:szCs w:val="20"/>
          <w:lang w:eastAsia="fr-FR"/>
        </w:rPr>
        <w:t>a priori</w:t>
      </w:r>
      <w:r w:rsidR="00E23A12" w:rsidRPr="00097C97">
        <w:rPr>
          <w:rFonts w:cs="Times New Roman"/>
        </w:rPr>
        <w:t xml:space="preserve"> </w:t>
      </w:r>
      <w:r w:rsidR="00A80251" w:rsidRPr="00097C97">
        <w:rPr>
          <w:rFonts w:cs="Times New Roman"/>
        </w:rPr>
        <w:t xml:space="preserve">differential </w:t>
      </w:r>
      <w:r w:rsidR="000D0BAC" w:rsidRPr="00097C97">
        <w:rPr>
          <w:szCs w:val="20"/>
          <w:lang w:eastAsia="fr-FR"/>
        </w:rPr>
        <w:t xml:space="preserve">gene expression patterns </w:t>
      </w:r>
      <w:r w:rsidR="00A80251" w:rsidRPr="00097C97">
        <w:rPr>
          <w:szCs w:val="20"/>
          <w:lang w:eastAsia="fr-FR"/>
        </w:rPr>
        <w:t>b</w:t>
      </w:r>
      <w:r w:rsidR="00A80251" w:rsidRPr="00097C97">
        <w:rPr>
          <w:rFonts w:cs="Times New Roman"/>
        </w:rPr>
        <w:t xml:space="preserve">etween populations from </w:t>
      </w:r>
      <w:r w:rsidR="00A80251" w:rsidRPr="00097C97">
        <w:rPr>
          <w:rFonts w:eastAsia="Times New Roman" w:cs="Times New Roman"/>
        </w:rPr>
        <w:t xml:space="preserve">anciently and recently invaded </w:t>
      </w:r>
      <w:r w:rsidR="002815D4" w:rsidRPr="00097C97">
        <w:rPr>
          <w:rFonts w:eastAsia="Times New Roman" w:cs="Times New Roman"/>
        </w:rPr>
        <w:t>sites</w:t>
      </w:r>
      <w:r w:rsidR="00A80251" w:rsidRPr="00097C97">
        <w:rPr>
          <w:szCs w:val="20"/>
          <w:lang w:eastAsia="fr-FR"/>
        </w:rPr>
        <w:t>.</w:t>
      </w:r>
      <w:r w:rsidR="000D0BAC" w:rsidRPr="00097C97">
        <w:rPr>
          <w:szCs w:val="20"/>
          <w:lang w:eastAsia="fr-FR"/>
        </w:rPr>
        <w:t xml:space="preserve"> </w:t>
      </w:r>
      <w:r w:rsidR="00314605" w:rsidRPr="00097C97">
        <w:rPr>
          <w:color w:val="008000"/>
          <w:szCs w:val="20"/>
          <w:lang w:eastAsia="fr-FR"/>
        </w:rPr>
        <w:t>We focused on the spleen as it is an immune related tissue.</w:t>
      </w:r>
      <w:r w:rsidR="00314605" w:rsidRPr="00097C97">
        <w:rPr>
          <w:szCs w:val="20"/>
          <w:lang w:eastAsia="fr-FR"/>
        </w:rPr>
        <w:t xml:space="preserve"> </w:t>
      </w:r>
      <w:r w:rsidR="00A80251" w:rsidRPr="00097C97">
        <w:rPr>
          <w:szCs w:val="20"/>
          <w:lang w:eastAsia="fr-FR"/>
        </w:rPr>
        <w:t>We</w:t>
      </w:r>
      <w:r w:rsidR="003C1FEB" w:rsidRPr="00097C97">
        <w:rPr>
          <w:szCs w:val="20"/>
          <w:lang w:eastAsia="fr-FR"/>
        </w:rPr>
        <w:t xml:space="preserve"> </w:t>
      </w:r>
      <w:r w:rsidR="00872CF9" w:rsidRPr="00097C97">
        <w:rPr>
          <w:szCs w:val="20"/>
          <w:lang w:eastAsia="fr-FR"/>
        </w:rPr>
        <w:t>test</w:t>
      </w:r>
      <w:r w:rsidR="00A80251" w:rsidRPr="00097C97">
        <w:rPr>
          <w:szCs w:val="20"/>
          <w:lang w:eastAsia="fr-FR"/>
        </w:rPr>
        <w:t>ed</w:t>
      </w:r>
      <w:r w:rsidR="00872CF9" w:rsidRPr="00097C97">
        <w:rPr>
          <w:szCs w:val="20"/>
          <w:lang w:eastAsia="fr-FR"/>
        </w:rPr>
        <w:t xml:space="preserve"> the </w:t>
      </w:r>
      <w:r w:rsidR="00D76D6D" w:rsidRPr="00097C97">
        <w:rPr>
          <w:szCs w:val="20"/>
          <w:lang w:eastAsia="fr-FR"/>
        </w:rPr>
        <w:t xml:space="preserve">null </w:t>
      </w:r>
      <w:r w:rsidR="00582B12" w:rsidRPr="00097C97">
        <w:rPr>
          <w:color w:val="D99594" w:themeColor="accent2" w:themeTint="99"/>
          <w:szCs w:val="20"/>
          <w:lang w:eastAsia="fr-FR"/>
        </w:rPr>
        <w:t>hypothesis</w:t>
      </w:r>
      <w:r w:rsidR="00872CF9" w:rsidRPr="00097C97">
        <w:rPr>
          <w:szCs w:val="20"/>
          <w:lang w:eastAsia="fr-FR"/>
        </w:rPr>
        <w:t xml:space="preserve"> </w:t>
      </w:r>
      <w:r w:rsidR="00F80608" w:rsidRPr="00097C97">
        <w:rPr>
          <w:szCs w:val="20"/>
          <w:lang w:eastAsia="fr-FR"/>
        </w:rPr>
        <w:t>that immune gene expression patterns would not differ along invasion routes.</w:t>
      </w:r>
      <w:r w:rsidR="00F80608" w:rsidRPr="00097C97">
        <w:rPr>
          <w:i/>
          <w:szCs w:val="20"/>
          <w:lang w:eastAsia="fr-FR"/>
        </w:rPr>
        <w:t xml:space="preserve"> </w:t>
      </w:r>
      <w:r w:rsidR="00F80608" w:rsidRPr="00097C97">
        <w:rPr>
          <w:szCs w:val="20"/>
          <w:lang w:eastAsia="fr-FR"/>
        </w:rPr>
        <w:t xml:space="preserve">We investigated two alternative hypotheses. On one hand, </w:t>
      </w:r>
      <w:r w:rsidR="00A40B76" w:rsidRPr="00097C97">
        <w:rPr>
          <w:szCs w:val="20"/>
          <w:lang w:eastAsia="fr-FR"/>
        </w:rPr>
        <w:t xml:space="preserve">under the EICA-hypothesis, </w:t>
      </w:r>
      <w:r w:rsidR="00F80608" w:rsidRPr="00097C97">
        <w:rPr>
          <w:szCs w:val="20"/>
          <w:lang w:eastAsia="fr-FR"/>
        </w:rPr>
        <w:t xml:space="preserve">we expected an </w:t>
      </w:r>
      <w:r w:rsidR="00C87486" w:rsidRPr="00097C97">
        <w:rPr>
          <w:szCs w:val="20"/>
          <w:lang w:eastAsia="fr-FR"/>
        </w:rPr>
        <w:t xml:space="preserve">overall higher immune </w:t>
      </w:r>
      <w:r w:rsidR="00D76D6D" w:rsidRPr="00097C97">
        <w:rPr>
          <w:szCs w:val="20"/>
          <w:lang w:eastAsia="fr-FR"/>
        </w:rPr>
        <w:t>gene expression</w:t>
      </w:r>
      <w:r w:rsidR="00C87486" w:rsidRPr="00097C97">
        <w:rPr>
          <w:szCs w:val="20"/>
          <w:lang w:eastAsia="fr-FR"/>
        </w:rPr>
        <w:t xml:space="preserve"> of rodent </w:t>
      </w:r>
      <w:r w:rsidR="00C87486" w:rsidRPr="00097C97">
        <w:rPr>
          <w:szCs w:val="20"/>
          <w:lang w:eastAsia="fr-FR"/>
        </w:rPr>
        <w:lastRenderedPageBreak/>
        <w:t xml:space="preserve">populations </w:t>
      </w:r>
      <w:r w:rsidR="00207603" w:rsidRPr="00097C97">
        <w:rPr>
          <w:color w:val="2D2D2D"/>
        </w:rPr>
        <w:t xml:space="preserve">in </w:t>
      </w:r>
      <w:r w:rsidR="00207603" w:rsidRPr="00097C97">
        <w:t xml:space="preserve">recently invaded </w:t>
      </w:r>
      <w:r w:rsidR="002815D4" w:rsidRPr="00097C97">
        <w:t>sites</w:t>
      </w:r>
      <w:r w:rsidR="00872CF9" w:rsidRPr="00097C97">
        <w:rPr>
          <w:rFonts w:eastAsia="Times New Roman" w:cs="Times New Roman"/>
        </w:rPr>
        <w:t xml:space="preserve">, as a response to </w:t>
      </w:r>
      <w:r w:rsidR="00E23A12" w:rsidRPr="00097C97">
        <w:rPr>
          <w:rFonts w:eastAsia="Times New Roman" w:cs="Times New Roman"/>
        </w:rPr>
        <w:t>novel</w:t>
      </w:r>
      <w:r w:rsidR="00872CF9" w:rsidRPr="00097C97">
        <w:rPr>
          <w:rFonts w:eastAsia="Times New Roman" w:cs="Times New Roman"/>
        </w:rPr>
        <w:t xml:space="preserve"> parasite </w:t>
      </w:r>
      <w:r w:rsidR="00E23A12" w:rsidRPr="00097C97">
        <w:rPr>
          <w:rFonts w:eastAsia="Times New Roman" w:cs="Times New Roman"/>
        </w:rPr>
        <w:t>pressures</w:t>
      </w:r>
      <w:r w:rsidR="00872CF9" w:rsidRPr="00097C97">
        <w:rPr>
          <w:rFonts w:eastAsia="Times New Roman" w:cs="Times New Roman"/>
        </w:rPr>
        <w:t xml:space="preserve"> encountered</w:t>
      </w:r>
      <w:r w:rsidR="001379F5" w:rsidRPr="00097C97">
        <w:rPr>
          <w:rFonts w:eastAsia="Times New Roman" w:cs="Times New Roman"/>
        </w:rPr>
        <w:t xml:space="preserve"> </w:t>
      </w:r>
      <w:r w:rsidR="001144E6">
        <w:fldChar w:fldCharType="begin"/>
      </w:r>
      <w:r w:rsidR="001144E6">
        <w:instrText xml:space="preserve"> ADDIN EN.CITE &lt;EndNote&gt;&lt;Cite&gt;&lt;Author&gt;Diagne&lt;/Author&gt;&lt;Year&gt;2017&lt;/Year&gt;&lt;RecNum&gt;2444&lt;/RecNum&gt;&lt;DisplayText&gt;&lt;style face="superscript"&gt;32&lt;/style&gt;&lt;/DisplayText&gt;&lt;record&gt;&lt;rec-number&gt;2444&lt;/rec-number&gt;&lt;foreign-keys&gt;&lt;key app="EN" db-id="va2veradsar92ree0vm5x299zffva52perdd" timestamp="1491313645"&gt;2444&lt;/key&gt;&lt;/foreign-keys&gt;&lt;ref-type name="Journal Article"&gt;17&lt;/ref-type&gt;&lt;contributors&gt;&lt;authors&gt;&lt;author&gt;Diagne, C.A.&lt;/author&gt;&lt;author&gt;Gilot-Fromont, E.&lt;/author&gt;&lt;author&gt;Cornet, S.&lt;/author&gt;&lt;author&gt;Husse, L.&lt;/author&gt;&lt;author&gt;Doucouré, S.&lt;/author&gt;&lt;author&gt;Dalecky, A.&lt;/author&gt;&lt;author&gt;Bâ, K.&lt;/author&gt;&lt;author&gt;Kane, M.&lt;/author&gt;&lt;author&gt;Niang, Y.&lt;/author&gt;&lt;author&gt;Diallo, M.&lt;/author&gt;&lt;author&gt;Sow, A.&lt;/author&gt;&lt;author&gt;Fossati-Gaschignard, O.&lt;/author&gt;&lt;author&gt;Piry, S.&lt;/author&gt;&lt;author&gt;Artige, E.&lt;/author&gt;&lt;author&gt;Sembene, M.&lt;/author&gt;&lt;author&gt;Brouat, C.&lt;/author&gt;&lt;author&gt;Charbonnel, N.&lt;/author&gt;&lt;/authors&gt;&lt;/contributors&gt;&lt;titles&gt;&lt;title&gt;Contemporary variations of immune responsiveness during range expansion of two invasive rodents in Senegal&lt;/title&gt;&lt;secondary-title&gt;Oikos&lt;/secondary-title&gt;&lt;/titles&gt;&lt;periodical&gt;&lt;full-title&gt;Oikos&lt;/full-title&gt;&lt;/periodical&gt;&lt;pages&gt;435-446&lt;/pages&gt;&lt;volume&gt;126&lt;/volume&gt;&lt;number&gt;3&lt;/number&gt;&lt;dates&gt;&lt;year&gt;2017&lt;/year&gt;&lt;/dates&gt;&lt;urls&gt;&lt;/urls&gt;&lt;/record&gt;&lt;/Cite&gt;&lt;/EndNote&gt;</w:instrText>
      </w:r>
      <w:r w:rsidR="001144E6">
        <w:fldChar w:fldCharType="separate"/>
      </w:r>
      <w:r w:rsidR="001144E6" w:rsidRPr="001144E6">
        <w:rPr>
          <w:noProof/>
          <w:vertAlign w:val="superscript"/>
        </w:rPr>
        <w:t>32</w:t>
      </w:r>
      <w:r w:rsidR="001144E6">
        <w:fldChar w:fldCharType="end"/>
      </w:r>
      <w:r w:rsidR="00C87486" w:rsidRPr="00097C97">
        <w:rPr>
          <w:rFonts w:eastAsia="Times New Roman" w:cs="Times New Roman"/>
        </w:rPr>
        <w:t>.</w:t>
      </w:r>
      <w:r w:rsidR="00C87486" w:rsidRPr="00097C97">
        <w:rPr>
          <w:rFonts w:eastAsia="Times New Roman" w:cs="Times New Roman"/>
          <w:color w:val="3366FF"/>
        </w:rPr>
        <w:t xml:space="preserve"> </w:t>
      </w:r>
      <w:r w:rsidR="00F80608" w:rsidRPr="00097C97">
        <w:rPr>
          <w:rFonts w:eastAsia="Times New Roman" w:cs="Times New Roman"/>
          <w:color w:val="3366FF"/>
        </w:rPr>
        <w:t xml:space="preserve">On the other hand, </w:t>
      </w:r>
      <w:r w:rsidR="00EF1D02" w:rsidRPr="00097C97">
        <w:rPr>
          <w:rFonts w:eastAsia="Times New Roman" w:cs="Times New Roman"/>
          <w:color w:val="3366FF"/>
        </w:rPr>
        <w:t xml:space="preserve">under the EICA-refined hypothesis, </w:t>
      </w:r>
      <w:r w:rsidR="00F80608" w:rsidRPr="00097C97">
        <w:rPr>
          <w:rFonts w:eastAsia="Times New Roman" w:cs="Times New Roman"/>
          <w:color w:val="3366FF"/>
        </w:rPr>
        <w:t>we expected</w:t>
      </w:r>
      <w:r w:rsidR="00C87486" w:rsidRPr="00097C97">
        <w:rPr>
          <w:rFonts w:eastAsia="Times New Roman" w:cs="Times New Roman"/>
          <w:color w:val="3366FF"/>
        </w:rPr>
        <w:t xml:space="preserve"> </w:t>
      </w:r>
      <w:r w:rsidR="00EF1D02" w:rsidRPr="00097C97">
        <w:rPr>
          <w:color w:val="3366FF"/>
          <w:szCs w:val="20"/>
          <w:lang w:eastAsia="fr-FR"/>
        </w:rPr>
        <w:t xml:space="preserve">lower levels of expression for genes encoding for </w:t>
      </w:r>
      <w:r w:rsidR="00EF1D02" w:rsidRPr="00097C97">
        <w:rPr>
          <w:rFonts w:eastAsia="Times New Roman" w:cs="Times New Roman"/>
          <w:color w:val="3366FF"/>
        </w:rPr>
        <w:t>energetically costly immune pathways (</w:t>
      </w:r>
      <w:r w:rsidR="0062439C" w:rsidRPr="00097C97">
        <w:rPr>
          <w:rFonts w:eastAsia="Times New Roman" w:cs="Times New Roman"/>
          <w:color w:val="3366FF"/>
        </w:rPr>
        <w:t xml:space="preserve">e.g., </w:t>
      </w:r>
      <w:r w:rsidR="00EF1D02" w:rsidRPr="00097C97">
        <w:rPr>
          <w:rFonts w:eastAsia="Times New Roman" w:cs="Times New Roman"/>
          <w:color w:val="3366FF"/>
        </w:rPr>
        <w:t xml:space="preserve">inflammation) and higher levels of </w:t>
      </w:r>
      <w:r w:rsidR="00EF1D02" w:rsidRPr="00097C97">
        <w:rPr>
          <w:color w:val="3366FF"/>
          <w:szCs w:val="20"/>
          <w:lang w:eastAsia="fr-FR"/>
        </w:rPr>
        <w:t xml:space="preserve">expression for genes encoding for </w:t>
      </w:r>
      <w:r w:rsidR="00F71E56" w:rsidRPr="00097C97">
        <w:rPr>
          <w:color w:val="3366FF"/>
          <w:szCs w:val="20"/>
          <w:lang w:eastAsia="fr-FR"/>
        </w:rPr>
        <w:t>cost-effective</w:t>
      </w:r>
      <w:r w:rsidR="00EF1D02" w:rsidRPr="00097C97">
        <w:rPr>
          <w:rFonts w:eastAsia="Times New Roman" w:cs="Times New Roman"/>
          <w:color w:val="3366FF"/>
        </w:rPr>
        <w:t xml:space="preserve"> immune pathways (</w:t>
      </w:r>
      <w:r w:rsidR="0062439C" w:rsidRPr="00097C97">
        <w:rPr>
          <w:rFonts w:eastAsia="Times New Roman" w:cs="Times New Roman"/>
          <w:color w:val="3366FF"/>
        </w:rPr>
        <w:t xml:space="preserve">e.g., </w:t>
      </w:r>
      <w:r w:rsidR="00F71E56" w:rsidRPr="00097C97">
        <w:rPr>
          <w:rFonts w:eastAsia="Times New Roman" w:cs="Times New Roman"/>
          <w:color w:val="3366FF"/>
        </w:rPr>
        <w:t>antibody mediated responses</w:t>
      </w:r>
      <w:r w:rsidR="00EF1D02" w:rsidRPr="00097C97">
        <w:rPr>
          <w:rFonts w:eastAsia="Times New Roman" w:cs="Times New Roman"/>
          <w:color w:val="3366FF"/>
        </w:rPr>
        <w:t>)</w:t>
      </w:r>
      <w:r w:rsidR="00A124D3" w:rsidRPr="00097C97">
        <w:rPr>
          <w:rFonts w:eastAsia="Times New Roman" w:cs="Times New Roman"/>
          <w:color w:val="3366FF"/>
        </w:rPr>
        <w:t>,</w:t>
      </w:r>
      <w:r w:rsidR="00F71E56" w:rsidRPr="00097C97">
        <w:rPr>
          <w:rFonts w:eastAsia="Times New Roman" w:cs="Times New Roman"/>
          <w:color w:val="3366FF"/>
        </w:rPr>
        <w:t xml:space="preserve"> </w:t>
      </w:r>
      <w:r w:rsidR="00EF1D02" w:rsidRPr="00097C97">
        <w:rPr>
          <w:color w:val="2D2D2D"/>
        </w:rPr>
        <w:t xml:space="preserve">in </w:t>
      </w:r>
      <w:r w:rsidR="00EF1D02" w:rsidRPr="00097C97">
        <w:t>recently invaded sites</w:t>
      </w:r>
      <w:r w:rsidR="000D0BAC" w:rsidRPr="00097C97">
        <w:rPr>
          <w:rFonts w:eastAsia="Times New Roman" w:cs="Times New Roman"/>
        </w:rPr>
        <w:t>.</w:t>
      </w:r>
      <w:r w:rsidR="002920BA" w:rsidRPr="00097C97">
        <w:rPr>
          <w:rFonts w:eastAsia="Times New Roman" w:cs="Times New Roman"/>
        </w:rPr>
        <w:t xml:space="preserve"> Enemy release of macroparasites and changes in the composition of bacterial communities </w:t>
      </w:r>
      <w:r w:rsidR="00207603" w:rsidRPr="00097C97">
        <w:rPr>
          <w:color w:val="2D2D2D"/>
        </w:rPr>
        <w:t xml:space="preserve">in </w:t>
      </w:r>
      <w:r w:rsidR="00207603" w:rsidRPr="00097C97">
        <w:t xml:space="preserve">recently invaded </w:t>
      </w:r>
      <w:r w:rsidR="002815D4" w:rsidRPr="00097C97">
        <w:t>sites</w:t>
      </w:r>
      <w:r w:rsidR="002920BA" w:rsidRPr="00097C97">
        <w:rPr>
          <w:rFonts w:eastAsia="Times New Roman" w:cs="Times New Roman"/>
        </w:rPr>
        <w:t xml:space="preserve"> </w:t>
      </w:r>
      <w:r w:rsidR="003E50DB" w:rsidRPr="00097C97">
        <w:rPr>
          <w:rFonts w:eastAsia="Times New Roman" w:cs="Times New Roman"/>
        </w:rPr>
        <w:t>could mediate such trade-offs</w:t>
      </w:r>
      <w:r w:rsidR="00F71E56" w:rsidRPr="00097C97">
        <w:rPr>
          <w:rFonts w:eastAsia="Times New Roman" w:cs="Times New Roman"/>
        </w:rPr>
        <w:t xml:space="preserve"> between </w:t>
      </w:r>
      <w:r w:rsidR="00233B02" w:rsidRPr="00097C97">
        <w:rPr>
          <w:rFonts w:eastAsia="Times New Roman" w:cs="Times New Roman"/>
        </w:rPr>
        <w:t xml:space="preserve">energetically costly and cost-effective </w:t>
      </w:r>
      <w:r w:rsidR="00F71E56" w:rsidRPr="00097C97">
        <w:rPr>
          <w:rFonts w:eastAsia="Times New Roman" w:cs="Times New Roman"/>
        </w:rPr>
        <w:t xml:space="preserve">immune pathways </w:t>
      </w:r>
      <w:r w:rsidR="001144E6">
        <w:fldChar w:fldCharType="begin">
          <w:fldData xml:space="preserve">PEVuZE5vdGU+PENpdGU+PEF1dGhvcj5EaWFnbmU8L0F1dGhvcj48WWVhcj4yMDE3PC9ZZWFyPjxS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</w:fldData>
        </w:fldChar>
      </w:r>
      <w:r w:rsidR="001144E6">
        <w:instrText xml:space="preserve"> ADDIN EN.CITE </w:instrText>
      </w:r>
      <w:r w:rsidR="001144E6">
        <w:fldChar w:fldCharType="begin">
          <w:fldData xml:space="preserve">PEVuZE5vdGU+PENpdGU+PEF1dGhvcj5EaWFnbmU8L0F1dGhvcj48WWVhcj4yMDE3PC9ZZWFyPjxS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</w:fldData>
        </w:fldChar>
      </w:r>
      <w:r w:rsidR="001144E6">
        <w:instrText xml:space="preserve"> ADDIN EN.CITE.DATA </w:instrText>
      </w:r>
      <w:r w:rsidR="001144E6">
        <w:fldChar w:fldCharType="end"/>
      </w:r>
      <w:r w:rsidR="001144E6">
        <w:fldChar w:fldCharType="separate"/>
      </w:r>
      <w:r w:rsidR="001144E6" w:rsidRPr="001144E6">
        <w:rPr>
          <w:noProof/>
          <w:vertAlign w:val="superscript"/>
        </w:rPr>
        <w:t>33,34</w:t>
      </w:r>
      <w:r w:rsidR="001144E6">
        <w:fldChar w:fldCharType="end"/>
      </w:r>
      <w:r w:rsidR="003E50DB" w:rsidRPr="00097C97">
        <w:rPr>
          <w:rFonts w:eastAsia="Times New Roman" w:cs="Times New Roman"/>
        </w:rPr>
        <w:t>.</w:t>
      </w:r>
      <w:r w:rsidR="00C87486" w:rsidRPr="00097C97">
        <w:rPr>
          <w:rFonts w:eastAsia="Times New Roman" w:cs="Times New Roman"/>
        </w:rPr>
        <w:t xml:space="preserve"> </w:t>
      </w:r>
    </w:p>
    <w:p w14:paraId="1F9FBC19" w14:textId="7BA275EC" w:rsidR="00D57E7D" w:rsidRPr="00097C97" w:rsidRDefault="00CE2584" w:rsidP="00DC30AD">
      <w:pPr>
        <w:rPr>
          <w:rFonts w:ascii="Times" w:eastAsia="Times New Roman" w:hAnsi="Times" w:cs="Times New Roman"/>
          <w:sz w:val="20"/>
          <w:szCs w:val="20"/>
          <w:lang w:eastAsia="fr-FR"/>
        </w:rPr>
      </w:pPr>
      <w:r w:rsidRPr="00097C97">
        <w:rPr>
          <w:rFonts w:eastAsia="Times New Roman" w:cs="Times New Roman"/>
        </w:rPr>
        <w:t xml:space="preserve">More specifically, we investigated the following questions: </w:t>
      </w:r>
      <w:r w:rsidR="00765F93" w:rsidRPr="00097C97">
        <w:rPr>
          <w:rFonts w:eastAsia="Times New Roman" w:cs="Times New Roman"/>
        </w:rPr>
        <w:t>(</w:t>
      </w:r>
      <w:r w:rsidR="00795495" w:rsidRPr="00097C97">
        <w:rPr>
          <w:rFonts w:eastAsia="Times New Roman" w:cs="Times New Roman"/>
        </w:rPr>
        <w:t xml:space="preserve">i) </w:t>
      </w:r>
      <w:r w:rsidRPr="00097C97">
        <w:rPr>
          <w:rFonts w:eastAsia="Times New Roman" w:cs="Times New Roman"/>
        </w:rPr>
        <w:t xml:space="preserve">Are there differences in </w:t>
      </w:r>
      <w:r w:rsidR="00450323" w:rsidRPr="00097C97">
        <w:rPr>
          <w:rFonts w:eastAsia="Times New Roman" w:cs="Times New Roman"/>
        </w:rPr>
        <w:t xml:space="preserve">immune </w:t>
      </w:r>
      <w:r w:rsidRPr="00097C97">
        <w:rPr>
          <w:rFonts w:eastAsia="Times New Roman" w:cs="Times New Roman"/>
        </w:rPr>
        <w:t xml:space="preserve">gene expression between anciently invaded and recently invaded populations of </w:t>
      </w:r>
      <w:r w:rsidR="005D565D" w:rsidRPr="00097C97">
        <w:rPr>
          <w:rFonts w:eastAsia="Times New Roman" w:cs="Times New Roman"/>
        </w:rPr>
        <w:t xml:space="preserve">mice and </w:t>
      </w:r>
      <w:r w:rsidRPr="00097C97">
        <w:rPr>
          <w:rFonts w:eastAsia="Times New Roman" w:cs="Times New Roman"/>
        </w:rPr>
        <w:t>rats?</w:t>
      </w:r>
      <w:r w:rsidR="00795495" w:rsidRPr="00097C97">
        <w:rPr>
          <w:rFonts w:eastAsia="Times New Roman" w:cs="Times New Roman"/>
        </w:rPr>
        <w:t xml:space="preserve"> </w:t>
      </w:r>
      <w:r w:rsidRPr="00097C97">
        <w:rPr>
          <w:rFonts w:eastAsia="Times New Roman" w:cs="Times New Roman"/>
        </w:rPr>
        <w:t xml:space="preserve">(ii) Are there functional categories of </w:t>
      </w:r>
      <w:r w:rsidR="00765F93" w:rsidRPr="00097C97">
        <w:rPr>
          <w:rFonts w:eastAsia="Times New Roman" w:cs="Times New Roman"/>
        </w:rPr>
        <w:t xml:space="preserve">immune </w:t>
      </w:r>
      <w:r w:rsidRPr="00097C97">
        <w:rPr>
          <w:rFonts w:eastAsia="Times New Roman" w:cs="Times New Roman"/>
        </w:rPr>
        <w:t>genes that are over</w:t>
      </w:r>
      <w:r w:rsidR="00657ED3" w:rsidRPr="00097C97">
        <w:rPr>
          <w:rFonts w:eastAsia="Times New Roman" w:cs="Times New Roman"/>
        </w:rPr>
        <w:t>-</w:t>
      </w:r>
      <w:r w:rsidR="00765F93" w:rsidRPr="00097C97">
        <w:rPr>
          <w:rFonts w:eastAsia="Times New Roman" w:cs="Times New Roman"/>
        </w:rPr>
        <w:t>represented</w:t>
      </w:r>
      <w:r w:rsidR="00E23A12" w:rsidRPr="00097C97">
        <w:rPr>
          <w:rFonts w:eastAsia="Times New Roman" w:cs="Times New Roman"/>
        </w:rPr>
        <w:t xml:space="preserve"> among the differentially expressed genes</w:t>
      </w:r>
      <w:r w:rsidR="00765F93" w:rsidRPr="00097C97">
        <w:rPr>
          <w:rFonts w:eastAsia="Times New Roman" w:cs="Times New Roman"/>
        </w:rPr>
        <w:t>? iii</w:t>
      </w:r>
      <w:r w:rsidR="001F2F41" w:rsidRPr="00097C97">
        <w:rPr>
          <w:rFonts w:eastAsia="Times New Roman" w:cs="Times New Roman"/>
        </w:rPr>
        <w:t xml:space="preserve">) </w:t>
      </w:r>
      <w:r w:rsidR="00B14364" w:rsidRPr="00097C97">
        <w:rPr>
          <w:rFonts w:eastAsia="Times New Roman" w:cs="Times New Roman"/>
        </w:rPr>
        <w:t>D</w:t>
      </w:r>
      <w:r w:rsidR="00442509" w:rsidRPr="00097C97">
        <w:rPr>
          <w:rFonts w:eastAsia="Times New Roman" w:cs="Times New Roman"/>
        </w:rPr>
        <w:t>o</w:t>
      </w:r>
      <w:r w:rsidR="00ED2833" w:rsidRPr="00097C97">
        <w:rPr>
          <w:rFonts w:eastAsia="Times New Roman" w:cs="Times New Roman"/>
        </w:rPr>
        <w:t xml:space="preserve"> th</w:t>
      </w:r>
      <w:r w:rsidR="00442509" w:rsidRPr="00097C97">
        <w:rPr>
          <w:rFonts w:eastAsia="Times New Roman" w:cs="Times New Roman"/>
        </w:rPr>
        <w:t>es</w:t>
      </w:r>
      <w:r w:rsidR="00ED2833" w:rsidRPr="00097C97">
        <w:rPr>
          <w:rFonts w:eastAsia="Times New Roman" w:cs="Times New Roman"/>
        </w:rPr>
        <w:t>e results</w:t>
      </w:r>
      <w:r w:rsidR="00442509" w:rsidRPr="00097C97">
        <w:rPr>
          <w:rFonts w:eastAsia="Times New Roman" w:cs="Times New Roman"/>
        </w:rPr>
        <w:t xml:space="preserve"> support the </w:t>
      </w:r>
      <w:r w:rsidR="00233B02" w:rsidRPr="00097C97">
        <w:rPr>
          <w:rFonts w:eastAsia="Times New Roman" w:cs="Times New Roman"/>
        </w:rPr>
        <w:t xml:space="preserve">hypothesis of an overall increase of </w:t>
      </w:r>
      <w:r w:rsidR="00233B02" w:rsidRPr="00097C97">
        <w:rPr>
          <w:szCs w:val="20"/>
          <w:lang w:eastAsia="fr-FR"/>
        </w:rPr>
        <w:t xml:space="preserve">immune gene expression, or are these results in line with the </w:t>
      </w:r>
      <w:r w:rsidR="000A4B6A" w:rsidRPr="00097C97">
        <w:rPr>
          <w:rFonts w:eastAsia="Times New Roman" w:cs="Times New Roman"/>
        </w:rPr>
        <w:t>EIC</w:t>
      </w:r>
      <w:r w:rsidR="00442509" w:rsidRPr="00097C97">
        <w:rPr>
          <w:rFonts w:eastAsia="Times New Roman" w:cs="Times New Roman"/>
        </w:rPr>
        <w:t>A</w:t>
      </w:r>
      <w:r w:rsidR="003563B7" w:rsidRPr="00097C97">
        <w:rPr>
          <w:rFonts w:eastAsia="Times New Roman" w:cs="Times New Roman"/>
        </w:rPr>
        <w:t xml:space="preserve"> or EICA-refined</w:t>
      </w:r>
      <w:r w:rsidR="000A4B6A" w:rsidRPr="00097C97">
        <w:rPr>
          <w:rFonts w:eastAsia="Times New Roman" w:cs="Times New Roman"/>
        </w:rPr>
        <w:t xml:space="preserve"> hypothes</w:t>
      </w:r>
      <w:r w:rsidR="00442509" w:rsidRPr="00097C97">
        <w:rPr>
          <w:rFonts w:eastAsia="Times New Roman" w:cs="Times New Roman"/>
        </w:rPr>
        <w:t>e</w:t>
      </w:r>
      <w:r w:rsidR="000A4B6A" w:rsidRPr="00097C97">
        <w:rPr>
          <w:rFonts w:eastAsia="Times New Roman" w:cs="Times New Roman"/>
        </w:rPr>
        <w:t>s</w:t>
      </w:r>
      <w:r w:rsidR="00442509" w:rsidRPr="00097C97">
        <w:rPr>
          <w:rFonts w:eastAsia="Times New Roman" w:cs="Times New Roman"/>
        </w:rPr>
        <w:t>?</w:t>
      </w:r>
    </w:p>
    <w:p w14:paraId="33CB8D0F" w14:textId="77777777" w:rsidR="00DA6C94" w:rsidRPr="00097C97" w:rsidRDefault="00DA6C94" w:rsidP="00004052">
      <w:pPr>
        <w:rPr>
          <w:b/>
          <w:sz w:val="28"/>
        </w:rPr>
      </w:pPr>
    </w:p>
    <w:p w14:paraId="057F7D00" w14:textId="2B2B3636" w:rsidR="002179B7" w:rsidRPr="00097C97" w:rsidRDefault="002179B7" w:rsidP="00004052">
      <w:pPr>
        <w:rPr>
          <w:b/>
          <w:sz w:val="28"/>
        </w:rPr>
      </w:pPr>
      <w:r w:rsidRPr="00097C97">
        <w:rPr>
          <w:b/>
          <w:sz w:val="28"/>
        </w:rPr>
        <w:t>Results</w:t>
      </w:r>
    </w:p>
    <w:p w14:paraId="4881817B" w14:textId="696275E2" w:rsidR="001F2766" w:rsidRPr="00097C97" w:rsidRDefault="001F2766" w:rsidP="001F2766">
      <w:pPr>
        <w:rPr>
          <w:rFonts w:eastAsia="Times New Roman" w:cs="Times New Roman"/>
          <w:color w:val="3366FF"/>
        </w:rPr>
      </w:pPr>
      <w:r w:rsidRPr="00097C97">
        <w:rPr>
          <w:rFonts w:eastAsia="Times New Roman" w:cs="Times New Roman"/>
          <w:color w:val="3366FF"/>
        </w:rPr>
        <w:t xml:space="preserve">Results were obtained from the transcriptome analysis of the spleen of </w:t>
      </w:r>
      <w:r w:rsidR="000D6495" w:rsidRPr="00097C97">
        <w:rPr>
          <w:rFonts w:eastAsia="Times New Roman" w:cs="Times New Roman"/>
          <w:color w:val="3366FF"/>
        </w:rPr>
        <w:t xml:space="preserve">two </w:t>
      </w:r>
      <w:r w:rsidRPr="00097C97">
        <w:rPr>
          <w:rFonts w:eastAsia="Times New Roman" w:cs="Times New Roman"/>
          <w:color w:val="3366FF"/>
        </w:rPr>
        <w:t>invasive rodent</w:t>
      </w:r>
      <w:r w:rsidR="000D6495" w:rsidRPr="00097C97">
        <w:rPr>
          <w:rFonts w:eastAsia="Times New Roman" w:cs="Times New Roman"/>
          <w:color w:val="3366FF"/>
        </w:rPr>
        <w:t xml:space="preserve"> </w:t>
      </w:r>
      <w:r w:rsidRPr="00097C97">
        <w:rPr>
          <w:rFonts w:eastAsia="Times New Roman" w:cs="Times New Roman"/>
          <w:color w:val="3366FF"/>
        </w:rPr>
        <w:t>s</w:t>
      </w:r>
      <w:r w:rsidR="000D6495" w:rsidRPr="00097C97">
        <w:rPr>
          <w:rFonts w:eastAsia="Times New Roman" w:cs="Times New Roman"/>
          <w:color w:val="3366FF"/>
        </w:rPr>
        <w:t>pecies, the house mouse and the black rat,</w:t>
      </w:r>
      <w:r w:rsidRPr="00097C97">
        <w:rPr>
          <w:rFonts w:eastAsia="Times New Roman" w:cs="Times New Roman"/>
          <w:color w:val="3366FF"/>
        </w:rPr>
        <w:t xml:space="preserve"> </w:t>
      </w:r>
      <w:r w:rsidR="000D6495" w:rsidRPr="00097C97">
        <w:rPr>
          <w:rFonts w:eastAsia="Times New Roman" w:cs="Times New Roman"/>
          <w:color w:val="3366FF"/>
        </w:rPr>
        <w:t xml:space="preserve">each one being </w:t>
      </w:r>
      <w:r w:rsidRPr="00097C97">
        <w:rPr>
          <w:rFonts w:eastAsia="Times New Roman" w:cs="Times New Roman"/>
          <w:color w:val="3366FF"/>
        </w:rPr>
        <w:t xml:space="preserve">trapped in four anciently invaded </w:t>
      </w:r>
      <w:r w:rsidR="00A40B76" w:rsidRPr="00097C97">
        <w:rPr>
          <w:rFonts w:eastAsia="Times New Roman" w:cs="Times New Roman"/>
          <w:color w:val="3366FF"/>
        </w:rPr>
        <w:t>(more than 100 years) and four recently invaded (less than 30 years) sites</w:t>
      </w:r>
      <w:r w:rsidR="00A40B76" w:rsidRPr="00097C97">
        <w:t xml:space="preserve"> </w:t>
      </w:r>
      <w:r w:rsidR="00A40B76" w:rsidRPr="00097C97">
        <w:rPr>
          <w:rFonts w:eastAsia="Times New Roman" w:cs="Times New Roman"/>
          <w:color w:val="3366FF"/>
        </w:rPr>
        <w:t xml:space="preserve">defined according to historical and longitudinal surveys </w:t>
      </w:r>
      <w:r w:rsidR="001144E6">
        <w:rPr>
          <w:color w:val="3366FF"/>
        </w:rPr>
        <w:fldChar w:fldCharType="begin"/>
      </w:r>
      <w:r w:rsidR="001144E6">
        <w:rPr>
          <w:color w:val="3366FF"/>
        </w:rPr>
        <w:instrText xml:space="preserve"> ADDIN EN.CITE &lt;EndNote&gt;&lt;Cite&gt;&lt;Author&gt;Dalecky&lt;/Author&gt;&lt;Year&gt;2015&lt;/Year&gt;&lt;RecNum&gt;1774&lt;/RecNum&gt;&lt;DisplayText&gt;&lt;style face="superscript"&gt;30&lt;/style&gt;&lt;/DisplayText&gt;&lt;record&gt;&lt;rec-number&gt;1774&lt;/rec-number&gt;&lt;foreign-keys&gt;&lt;key app="EN" db-id="va2veradsar92ree0vm5x299zffva52perdd" timestamp="1424180165"&gt;1774&lt;/key&gt;&lt;/foreign-keys&gt;&lt;ref-type name="Journal Article"&gt;17&lt;/ref-type&gt;&lt;contributors&gt;&lt;authors&gt;&lt;author&gt;Dalecky, A.&lt;/author&gt;&lt;author&gt;Bâ, K.&lt;/author&gt;&lt;author&gt;Piry, S.&lt;/author&gt;&lt;author&gt;Lippens, C.&lt;/author&gt;&lt;author&gt;Diagne, C.A.&lt;/author&gt;&lt;author&gt;Kane, M.&lt;/author&gt;&lt;author&gt;Sow, A.&lt;/author&gt;&lt;author&gt;Diallo, M.&lt;/author&gt;&lt;author&gt;Niang, Y.&lt;/author&gt;&lt;author&gt;Konecny, A.&lt;/author&gt;&lt;author&gt;Sarr, N.&lt;/author&gt;&lt;author&gt;Artige, E.&lt;/author&gt;&lt;author&gt;Charbonnel, N.&lt;/author&gt;&lt;author&gt;Granjon, L.&lt;/author&gt;&lt;author&gt;Duplantier, J.M.&lt;/author&gt;&lt;author&gt;Brouat, C.&lt;/author&gt;&lt;/authors&gt;&lt;/contributors&gt;&lt;titles&gt;&lt;title&gt;&lt;style face="normal" font="default" size="100%"&gt;Range expansion of the invasive house mouse &lt;/style&gt;&lt;style face="italic" font="default" size="100%"&gt;Mus musculus domesticus&lt;/style&gt;&lt;style face="normal" font="default" size="100%"&gt; in Senegal, Western Africa: a three decades synthesis of trapping data, 1983-2014&lt;/style&gt;&lt;/title&gt;&lt;secondary-title&gt;Mammal Review&lt;/secondary-title&gt;&lt;/titles&gt;&lt;periodical&gt;&lt;full-title&gt;Mammal Review&lt;/full-title&gt;&lt;/periodical&gt;&lt;pages&gt;176–190&lt;/pages&gt;&lt;volume&gt;45&lt;/volume&gt;&lt;dates&gt;&lt;year&gt;2015&lt;/year&gt;&lt;/dates&gt;&lt;urls&gt;&lt;/urls&gt;&lt;/record&gt;&lt;/Cite&gt;&lt;/EndNote&gt;</w:instrText>
      </w:r>
      <w:r w:rsidR="001144E6">
        <w:rPr>
          <w:color w:val="3366FF"/>
        </w:rPr>
        <w:fldChar w:fldCharType="separate"/>
      </w:r>
      <w:r w:rsidR="001144E6" w:rsidRPr="001144E6">
        <w:rPr>
          <w:noProof/>
          <w:color w:val="3366FF"/>
          <w:vertAlign w:val="superscript"/>
        </w:rPr>
        <w:t>30</w:t>
      </w:r>
      <w:r w:rsidR="001144E6">
        <w:rPr>
          <w:color w:val="3366FF"/>
        </w:rPr>
        <w:fldChar w:fldCharType="end"/>
      </w:r>
      <w:r w:rsidR="00A40B76" w:rsidRPr="00097C97">
        <w:rPr>
          <w:rFonts w:eastAsia="Times New Roman" w:cs="Times New Roman"/>
          <w:color w:val="3366FF"/>
        </w:rPr>
        <w:t>.</w:t>
      </w:r>
      <w:r w:rsidRPr="00097C97">
        <w:rPr>
          <w:rFonts w:eastAsia="Times New Roman" w:cs="Times New Roman"/>
          <w:color w:val="3366FF"/>
        </w:rPr>
        <w:t xml:space="preserve"> </w:t>
      </w:r>
    </w:p>
    <w:p w14:paraId="1585FDCD" w14:textId="77777777" w:rsidR="001F2766" w:rsidRPr="00097C97" w:rsidRDefault="001F2766" w:rsidP="00004052">
      <w:pPr>
        <w:rPr>
          <w:b/>
        </w:rPr>
      </w:pPr>
    </w:p>
    <w:p w14:paraId="632AD7B3" w14:textId="289837BB" w:rsidR="005E4E1B" w:rsidRPr="00097C97" w:rsidRDefault="00A250EE" w:rsidP="00004052">
      <w:pPr>
        <w:rPr>
          <w:b/>
        </w:rPr>
      </w:pPr>
      <w:r w:rsidRPr="00097C97">
        <w:rPr>
          <w:b/>
        </w:rPr>
        <w:t>Qualitative description of expression patterns</w:t>
      </w:r>
    </w:p>
    <w:p w14:paraId="388D59BE" w14:textId="2C05A4D1" w:rsidR="00AB5FAE" w:rsidRPr="00097C97" w:rsidRDefault="00E91F37" w:rsidP="00AB5FAE">
      <w:pPr>
        <w:rPr>
          <w:rFonts w:cs="Times New Roman"/>
          <w:sz w:val="18"/>
          <w:szCs w:val="18"/>
        </w:rPr>
      </w:pPr>
      <w:r w:rsidRPr="00097C97">
        <w:rPr>
          <w:rFonts w:eastAsia="Times New Roman" w:cs="Times New Roman"/>
        </w:rPr>
        <w:t>Thirty-two</w:t>
      </w:r>
      <w:r w:rsidR="00A250EE" w:rsidRPr="00097C97">
        <w:rPr>
          <w:rFonts w:eastAsia="Times New Roman" w:cs="Times New Roman"/>
        </w:rPr>
        <w:t xml:space="preserve"> transcriptome libraries</w:t>
      </w:r>
      <w:r w:rsidR="009D2C44" w:rsidRPr="00097C97">
        <w:rPr>
          <w:rFonts w:eastAsia="Times New Roman" w:cs="Times New Roman"/>
        </w:rPr>
        <w:t xml:space="preserve"> </w:t>
      </w:r>
      <w:r w:rsidRPr="00097C97">
        <w:rPr>
          <w:rFonts w:eastAsia="Times New Roman" w:cs="Times New Roman"/>
        </w:rPr>
        <w:t xml:space="preserve">were </w:t>
      </w:r>
      <w:r w:rsidR="009D2C44" w:rsidRPr="00097C97">
        <w:rPr>
          <w:rFonts w:eastAsia="Times New Roman" w:cs="Times New Roman"/>
        </w:rPr>
        <w:t>sequenced (see Table 1 for details)</w:t>
      </w:r>
      <w:r w:rsidRPr="00097C97">
        <w:rPr>
          <w:rFonts w:eastAsia="Times New Roman" w:cs="Times New Roman"/>
        </w:rPr>
        <w:t xml:space="preserve">. </w:t>
      </w:r>
      <w:r w:rsidRPr="00097C97">
        <w:rPr>
          <w:rFonts w:eastAsia="Times New Roman" w:cs="Times New Roman"/>
          <w:color w:val="3366FF"/>
        </w:rPr>
        <w:t xml:space="preserve">They were built from pools of </w:t>
      </w:r>
      <w:r w:rsidRPr="00097C97">
        <w:rPr>
          <w:color w:val="3366FF"/>
        </w:rPr>
        <w:t xml:space="preserve">6 to 10 individual samples for each rodent species, with two equimolar pools made for each site. </w:t>
      </w:r>
      <w:r w:rsidRPr="00097C97">
        <w:t>These libraries</w:t>
      </w:r>
      <w:r w:rsidRPr="00097C97">
        <w:rPr>
          <w:rFonts w:eastAsia="Times New Roman" w:cs="Times New Roman"/>
        </w:rPr>
        <w:t xml:space="preserve"> </w:t>
      </w:r>
      <w:r w:rsidR="009D2C44" w:rsidRPr="00097C97">
        <w:rPr>
          <w:rFonts w:eastAsia="Times New Roman" w:cs="Times New Roman"/>
        </w:rPr>
        <w:t>produced</w:t>
      </w:r>
      <w:r w:rsidR="00A250EE" w:rsidRPr="00097C97">
        <w:rPr>
          <w:rFonts w:eastAsia="Times New Roman" w:cs="Times New Roman"/>
        </w:rPr>
        <w:t xml:space="preserve"> an average</w:t>
      </w:r>
      <w:r w:rsidR="0067598F" w:rsidRPr="00097C97">
        <w:rPr>
          <w:rFonts w:eastAsia="Times New Roman" w:cs="Times New Roman"/>
        </w:rPr>
        <w:t xml:space="preserve"> </w:t>
      </w:r>
      <w:r w:rsidR="00A250EE" w:rsidRPr="00097C97">
        <w:rPr>
          <w:rFonts w:eastAsia="Times New Roman" w:cs="Times New Roman"/>
        </w:rPr>
        <w:t>of</w:t>
      </w:r>
      <w:r w:rsidR="0067598F" w:rsidRPr="00097C97">
        <w:rPr>
          <w:rFonts w:eastAsia="Times New Roman" w:cs="Times New Roman"/>
        </w:rPr>
        <w:t xml:space="preserve"> </w:t>
      </w:r>
      <w:r w:rsidR="00582B12" w:rsidRPr="00097C97">
        <w:rPr>
          <w:rFonts w:eastAsia="Times New Roman" w:cs="Times New Roman"/>
        </w:rPr>
        <w:t>51</w:t>
      </w:r>
      <w:r w:rsidR="00582B12" w:rsidRPr="00097C97">
        <w:rPr>
          <w:rFonts w:eastAsia="Times New Roman" w:cs="Times New Roman"/>
          <w:color w:val="D99594" w:themeColor="accent2" w:themeTint="99"/>
        </w:rPr>
        <w:t>.</w:t>
      </w:r>
      <w:r w:rsidR="001341EE" w:rsidRPr="00097C97">
        <w:rPr>
          <w:rFonts w:eastAsia="Times New Roman" w:cs="Times New Roman"/>
        </w:rPr>
        <w:t>6</w:t>
      </w:r>
      <w:r w:rsidR="00A250EE" w:rsidRPr="00097C97">
        <w:rPr>
          <w:rFonts w:eastAsia="Times New Roman" w:cs="Times New Roman"/>
        </w:rPr>
        <w:t xml:space="preserve"> million read pairs.</w:t>
      </w:r>
      <w:r w:rsidR="007462BB" w:rsidRPr="00097C97">
        <w:rPr>
          <w:rFonts w:eastAsia="Times New Roman" w:cs="Times New Roman"/>
        </w:rPr>
        <w:t xml:space="preserve"> The n</w:t>
      </w:r>
      <w:r w:rsidR="005E4E1B" w:rsidRPr="00097C97">
        <w:rPr>
          <w:rFonts w:eastAsia="Times New Roman" w:cs="Times New Roman"/>
        </w:rPr>
        <w:t>umbers of retained reads post-filtering</w:t>
      </w:r>
      <w:r w:rsidR="0067598F" w:rsidRPr="00097C97">
        <w:rPr>
          <w:rFonts w:eastAsia="Times New Roman" w:cs="Times New Roman"/>
        </w:rPr>
        <w:t xml:space="preserve"> </w:t>
      </w:r>
      <w:r w:rsidR="005E4E1B" w:rsidRPr="00097C97">
        <w:rPr>
          <w:rFonts w:eastAsia="Times New Roman" w:cs="Times New Roman"/>
        </w:rPr>
        <w:t xml:space="preserve">ranged from </w:t>
      </w:r>
      <w:r w:rsidR="007462BB" w:rsidRPr="00097C97">
        <w:rPr>
          <w:rFonts w:eastAsia="Times New Roman" w:cs="Times New Roman"/>
        </w:rPr>
        <w:t>37</w:t>
      </w:r>
      <w:r w:rsidR="00A16815" w:rsidRPr="00097C97">
        <w:rPr>
          <w:rFonts w:eastAsia="Times New Roman" w:cs="Times New Roman"/>
        </w:rPr>
        <w:t>.</w:t>
      </w:r>
      <w:r w:rsidR="007462BB" w:rsidRPr="00097C97">
        <w:rPr>
          <w:rFonts w:eastAsia="Times New Roman" w:cs="Times New Roman"/>
        </w:rPr>
        <w:t>2</w:t>
      </w:r>
      <w:r w:rsidR="005E4E1B" w:rsidRPr="00097C97">
        <w:rPr>
          <w:rFonts w:eastAsia="Times New Roman" w:cs="Times New Roman"/>
        </w:rPr>
        <w:t xml:space="preserve"> M to </w:t>
      </w:r>
      <w:r w:rsidR="007462BB" w:rsidRPr="00097C97">
        <w:rPr>
          <w:rFonts w:eastAsia="Times New Roman" w:cs="Times New Roman"/>
        </w:rPr>
        <w:t>76</w:t>
      </w:r>
      <w:r w:rsidR="00A16815" w:rsidRPr="00097C97">
        <w:rPr>
          <w:rFonts w:eastAsia="Times New Roman" w:cs="Times New Roman"/>
        </w:rPr>
        <w:t>.</w:t>
      </w:r>
      <w:r w:rsidR="007462BB" w:rsidRPr="00097C97">
        <w:rPr>
          <w:rFonts w:eastAsia="Times New Roman" w:cs="Times New Roman"/>
        </w:rPr>
        <w:t>7</w:t>
      </w:r>
      <w:r w:rsidR="005E4E1B" w:rsidRPr="00097C97">
        <w:rPr>
          <w:rFonts w:eastAsia="Times New Roman" w:cs="Times New Roman"/>
        </w:rPr>
        <w:t xml:space="preserve"> M, </w:t>
      </w:r>
      <w:r w:rsidR="00C943A4" w:rsidRPr="00097C97">
        <w:rPr>
          <w:rFonts w:eastAsia="Times New Roman" w:cs="Times New Roman"/>
        </w:rPr>
        <w:t xml:space="preserve">corresponding to </w:t>
      </w:r>
      <w:r w:rsidR="00C943A4" w:rsidRPr="00097C97">
        <w:rPr>
          <w:rFonts w:eastAsia="Times New Roman" w:cs="Times New Roman"/>
        </w:rPr>
        <w:lastRenderedPageBreak/>
        <w:t>92.82% of the reads.</w:t>
      </w:r>
      <w:r w:rsidR="003F0D91" w:rsidRPr="00097C97">
        <w:rPr>
          <w:rFonts w:eastAsia="Times New Roman" w:cs="Times New Roman"/>
        </w:rPr>
        <w:t xml:space="preserve"> When considering the house mouse data</w:t>
      </w:r>
      <w:r w:rsidR="00CF5DE9" w:rsidRPr="00097C97">
        <w:rPr>
          <w:rFonts w:eastAsia="Times New Roman" w:cs="Times New Roman"/>
        </w:rPr>
        <w:t xml:space="preserve"> (3 mismatches/read pair allowed)</w:t>
      </w:r>
      <w:r w:rsidR="003F0D91" w:rsidRPr="00097C97">
        <w:rPr>
          <w:rFonts w:eastAsia="Times New Roman" w:cs="Times New Roman"/>
        </w:rPr>
        <w:t xml:space="preserve">, </w:t>
      </w:r>
      <w:r w:rsidR="00AB5FAE" w:rsidRPr="00097C97">
        <w:rPr>
          <w:rFonts w:eastAsia="Times New Roman" w:cs="Times New Roman"/>
        </w:rPr>
        <w:t>a</w:t>
      </w:r>
      <w:r w:rsidR="0067598F" w:rsidRPr="00097C97">
        <w:rPr>
          <w:rFonts w:eastAsia="Times New Roman" w:cs="Times New Roman"/>
        </w:rPr>
        <w:t>n</w:t>
      </w:r>
      <w:r w:rsidR="003F0D91" w:rsidRPr="00097C97">
        <w:rPr>
          <w:rFonts w:eastAsia="Times New Roman" w:cs="Times New Roman"/>
        </w:rPr>
        <w:t xml:space="preserve"> </w:t>
      </w:r>
      <w:r w:rsidR="00AB5FAE" w:rsidRPr="00097C97">
        <w:rPr>
          <w:rFonts w:eastAsia="Times New Roman" w:cs="Times New Roman"/>
        </w:rPr>
        <w:t>average of</w:t>
      </w:r>
      <w:r w:rsidR="0067598F" w:rsidRPr="00097C97">
        <w:rPr>
          <w:rFonts w:eastAsia="Times New Roman" w:cs="Times New Roman"/>
        </w:rPr>
        <w:t xml:space="preserve"> 8</w:t>
      </w:r>
      <w:r w:rsidR="003F0D91" w:rsidRPr="00097C97">
        <w:rPr>
          <w:rFonts w:eastAsia="Times New Roman" w:cs="Times New Roman"/>
        </w:rPr>
        <w:t>5</w:t>
      </w:r>
      <w:r w:rsidR="0067598F" w:rsidRPr="00097C97">
        <w:rPr>
          <w:rFonts w:eastAsia="Times New Roman" w:cs="Times New Roman"/>
        </w:rPr>
        <w:t>.</w:t>
      </w:r>
      <w:r w:rsidR="003F0D91" w:rsidRPr="00097C97">
        <w:rPr>
          <w:rFonts w:eastAsia="Times New Roman" w:cs="Times New Roman"/>
        </w:rPr>
        <w:t xml:space="preserve">68 </w:t>
      </w:r>
      <w:r w:rsidR="0067598F" w:rsidRPr="00097C97">
        <w:rPr>
          <w:rFonts w:eastAsia="Times New Roman" w:cs="Times New Roman"/>
        </w:rPr>
        <w:t>% of the quality-filtered reads mapped</w:t>
      </w:r>
      <w:r w:rsidR="003F0D91" w:rsidRPr="00097C97">
        <w:rPr>
          <w:rFonts w:eastAsia="Times New Roman" w:cs="Times New Roman"/>
        </w:rPr>
        <w:t xml:space="preserve"> </w:t>
      </w:r>
      <w:r w:rsidR="0067598F" w:rsidRPr="00097C97">
        <w:rPr>
          <w:rFonts w:eastAsia="Times New Roman" w:cs="Times New Roman"/>
        </w:rPr>
        <w:t xml:space="preserve">to the </w:t>
      </w:r>
      <w:r w:rsidR="00B77587" w:rsidRPr="00097C97">
        <w:rPr>
          <w:rFonts w:eastAsia="Times New Roman" w:cs="Times New Roman"/>
          <w:i/>
        </w:rPr>
        <w:t>M. musculus</w:t>
      </w:r>
      <w:r w:rsidR="0096483E" w:rsidRPr="00097C97">
        <w:rPr>
          <w:rFonts w:eastAsia="Times New Roman" w:cs="Times New Roman"/>
          <w:i/>
        </w:rPr>
        <w:t xml:space="preserve"> domesticus</w:t>
      </w:r>
      <w:r w:rsidR="00B77587" w:rsidRPr="00097C97">
        <w:rPr>
          <w:rFonts w:eastAsia="Times New Roman" w:cs="Times New Roman"/>
          <w:i/>
        </w:rPr>
        <w:t xml:space="preserve"> </w:t>
      </w:r>
      <w:r w:rsidR="0067598F" w:rsidRPr="00097C97">
        <w:rPr>
          <w:rFonts w:eastAsia="Times New Roman" w:cs="Times New Roman"/>
        </w:rPr>
        <w:t xml:space="preserve">reference genome </w:t>
      </w:r>
      <w:r w:rsidR="00B77587" w:rsidRPr="00097C97">
        <w:rPr>
          <w:rFonts w:eastAsia="Times New Roman" w:cs="Times New Roman"/>
        </w:rPr>
        <w:t xml:space="preserve"> </w:t>
      </w:r>
      <w:r w:rsidR="0067598F" w:rsidRPr="00097C97">
        <w:rPr>
          <w:rFonts w:eastAsia="Times New Roman" w:cs="Times New Roman"/>
        </w:rPr>
        <w:t xml:space="preserve">and </w:t>
      </w:r>
      <w:r w:rsidR="00AB5FAE" w:rsidRPr="00097C97">
        <w:rPr>
          <w:rFonts w:eastAsia="Times New Roman" w:cs="Times New Roman"/>
        </w:rPr>
        <w:t>1</w:t>
      </w:r>
      <w:r w:rsidR="0067598F" w:rsidRPr="00097C97">
        <w:rPr>
          <w:rFonts w:eastAsia="Times New Roman" w:cs="Times New Roman"/>
        </w:rPr>
        <w:t>.</w:t>
      </w:r>
      <w:r w:rsidR="00AB5FAE" w:rsidRPr="00097C97">
        <w:rPr>
          <w:rFonts w:eastAsia="Times New Roman" w:cs="Times New Roman"/>
        </w:rPr>
        <w:t>58</w:t>
      </w:r>
      <w:r w:rsidR="0067598F" w:rsidRPr="00097C97">
        <w:rPr>
          <w:rFonts w:eastAsia="Times New Roman" w:cs="Times New Roman"/>
        </w:rPr>
        <w:t>% of the</w:t>
      </w:r>
      <w:r w:rsidR="00AB5FAE" w:rsidRPr="00097C97">
        <w:rPr>
          <w:rFonts w:eastAsia="Times New Roman" w:cs="Times New Roman"/>
        </w:rPr>
        <w:t>se latter</w:t>
      </w:r>
      <w:r w:rsidR="0067598F" w:rsidRPr="00097C97">
        <w:rPr>
          <w:rFonts w:eastAsia="Times New Roman" w:cs="Times New Roman"/>
        </w:rPr>
        <w:t xml:space="preserve"> mapped</w:t>
      </w:r>
      <w:r w:rsidR="00AB5FAE" w:rsidRPr="00097C97">
        <w:rPr>
          <w:rFonts w:eastAsia="Times New Roman" w:cs="Times New Roman"/>
        </w:rPr>
        <w:t xml:space="preserve"> </w:t>
      </w:r>
      <w:r w:rsidR="0067598F" w:rsidRPr="00097C97">
        <w:rPr>
          <w:rFonts w:eastAsia="Times New Roman" w:cs="Times New Roman"/>
        </w:rPr>
        <w:t xml:space="preserve">to </w:t>
      </w:r>
      <w:r w:rsidR="00AB5FAE" w:rsidRPr="00097C97">
        <w:rPr>
          <w:rFonts w:eastAsia="Times New Roman" w:cs="Times New Roman"/>
        </w:rPr>
        <w:t>multiple regions.</w:t>
      </w:r>
      <w:r w:rsidR="008A7A00" w:rsidRPr="00097C97">
        <w:rPr>
          <w:rFonts w:eastAsia="Times New Roman" w:cs="Times New Roman"/>
        </w:rPr>
        <w:t xml:space="preserve"> When considering the black rat </w:t>
      </w:r>
      <w:r w:rsidR="00266EED" w:rsidRPr="00097C97">
        <w:rPr>
          <w:rFonts w:eastAsia="Times New Roman" w:cs="Times New Roman"/>
          <w:i/>
        </w:rPr>
        <w:t>R. rattus</w:t>
      </w:r>
      <w:r w:rsidR="00266EED" w:rsidRPr="00097C97">
        <w:rPr>
          <w:rFonts w:eastAsia="Times New Roman" w:cs="Times New Roman"/>
        </w:rPr>
        <w:t xml:space="preserve"> </w:t>
      </w:r>
      <w:r w:rsidR="008A7A00" w:rsidRPr="00097C97">
        <w:rPr>
          <w:rFonts w:eastAsia="Times New Roman" w:cs="Times New Roman"/>
        </w:rPr>
        <w:t xml:space="preserve">data and </w:t>
      </w:r>
      <w:r w:rsidR="00FD633F" w:rsidRPr="00097C97">
        <w:rPr>
          <w:rFonts w:eastAsia="Times New Roman" w:cs="Times New Roman"/>
        </w:rPr>
        <w:t>the possibility for</w:t>
      </w:r>
      <w:r w:rsidR="008A7A00" w:rsidRPr="00097C97">
        <w:rPr>
          <w:rFonts w:eastAsia="Times New Roman" w:cs="Times New Roman"/>
        </w:rPr>
        <w:t xml:space="preserve"> 9 mismatches</w:t>
      </w:r>
      <w:r w:rsidR="004820BB" w:rsidRPr="00097C97">
        <w:rPr>
          <w:rFonts w:eastAsia="Times New Roman" w:cs="Times New Roman"/>
        </w:rPr>
        <w:t>/read pair</w:t>
      </w:r>
      <w:r w:rsidR="008A7A00" w:rsidRPr="00097C97">
        <w:rPr>
          <w:rFonts w:eastAsia="Times New Roman" w:cs="Times New Roman"/>
        </w:rPr>
        <w:t xml:space="preserve"> with </w:t>
      </w:r>
      <w:r w:rsidR="008A7A00" w:rsidRPr="00097C97">
        <w:rPr>
          <w:rFonts w:eastAsia="Times New Roman" w:cs="Times New Roman"/>
          <w:i/>
        </w:rPr>
        <w:t>R. norvegicus</w:t>
      </w:r>
      <w:r w:rsidR="008A7A00" w:rsidRPr="00097C97">
        <w:rPr>
          <w:rFonts w:eastAsia="Times New Roman" w:cs="Times New Roman"/>
        </w:rPr>
        <w:t xml:space="preserve"> reference genome, </w:t>
      </w:r>
      <w:r w:rsidR="00FD633F" w:rsidRPr="00097C97">
        <w:rPr>
          <w:rFonts w:eastAsia="Times New Roman" w:cs="Times New Roman"/>
        </w:rPr>
        <w:t xml:space="preserve">81.66% </w:t>
      </w:r>
      <w:r w:rsidR="008A7A00" w:rsidRPr="00097C97">
        <w:rPr>
          <w:rFonts w:eastAsia="Times New Roman" w:cs="Times New Roman"/>
        </w:rPr>
        <w:t xml:space="preserve">of the quality-filtered reads </w:t>
      </w:r>
      <w:r w:rsidR="001F21B1" w:rsidRPr="00097C97">
        <w:rPr>
          <w:rFonts w:eastAsia="Times New Roman" w:cs="Times New Roman"/>
        </w:rPr>
        <w:t>wer</w:t>
      </w:r>
      <w:r w:rsidR="008A7A00" w:rsidRPr="00097C97">
        <w:rPr>
          <w:rFonts w:eastAsia="Times New Roman" w:cs="Times New Roman"/>
        </w:rPr>
        <w:t>e mapped</w:t>
      </w:r>
      <w:r w:rsidR="001F21B1" w:rsidRPr="00097C97">
        <w:rPr>
          <w:rFonts w:eastAsia="Times New Roman" w:cs="Times New Roman"/>
        </w:rPr>
        <w:t xml:space="preserve"> to the reference genome of the related </w:t>
      </w:r>
      <w:r w:rsidR="001F21B1" w:rsidRPr="00097C97">
        <w:rPr>
          <w:rFonts w:eastAsia="Times New Roman" w:cs="Times New Roman"/>
          <w:i/>
        </w:rPr>
        <w:t>R. norvegicus</w:t>
      </w:r>
      <w:r w:rsidR="008A7A00" w:rsidRPr="00097C97">
        <w:rPr>
          <w:rFonts w:eastAsia="Times New Roman" w:cs="Times New Roman"/>
        </w:rPr>
        <w:t xml:space="preserve">. Among </w:t>
      </w:r>
      <w:r w:rsidR="00FD633F" w:rsidRPr="00097C97">
        <w:rPr>
          <w:rFonts w:eastAsia="Times New Roman" w:cs="Times New Roman"/>
        </w:rPr>
        <w:t>them</w:t>
      </w:r>
      <w:r w:rsidR="008A7A00" w:rsidRPr="00097C97">
        <w:rPr>
          <w:rFonts w:eastAsia="Times New Roman" w:cs="Times New Roman"/>
        </w:rPr>
        <w:t>, 0.98% mapped to multiple regions of the reference genome.</w:t>
      </w:r>
    </w:p>
    <w:p w14:paraId="21B8937C" w14:textId="7C30492E" w:rsidR="0067598F" w:rsidRPr="00097C97" w:rsidRDefault="0067598F" w:rsidP="0067598F">
      <w:pPr>
        <w:rPr>
          <w:rFonts w:cs="Times New Roman"/>
          <w:sz w:val="18"/>
          <w:szCs w:val="18"/>
        </w:rPr>
      </w:pPr>
    </w:p>
    <w:p w14:paraId="40FEBE22" w14:textId="271F5FD0" w:rsidR="0067598F" w:rsidRPr="00097C97" w:rsidRDefault="0067598F" w:rsidP="008E4179">
      <w:pPr>
        <w:rPr>
          <w:rFonts w:eastAsia="Times New Roman" w:cs="Times New Roman"/>
          <w:color w:val="008000"/>
        </w:rPr>
      </w:pPr>
      <w:r w:rsidRPr="00097C97">
        <w:rPr>
          <w:rFonts w:eastAsia="Times New Roman" w:cs="Times New Roman"/>
          <w:color w:val="008000"/>
        </w:rPr>
        <w:t xml:space="preserve">The </w:t>
      </w:r>
      <w:r w:rsidR="005A5A06" w:rsidRPr="00097C97">
        <w:rPr>
          <w:rFonts w:eastAsia="Times New Roman" w:cs="Times New Roman"/>
          <w:color w:val="008000"/>
        </w:rPr>
        <w:t>multidimensional scaling analysis</w:t>
      </w:r>
      <w:r w:rsidRPr="00097C97">
        <w:rPr>
          <w:rFonts w:eastAsia="Times New Roman" w:cs="Times New Roman"/>
          <w:color w:val="008000"/>
        </w:rPr>
        <w:t xml:space="preserve"> (</w:t>
      </w:r>
      <w:r w:rsidR="005A5A06" w:rsidRPr="00097C97">
        <w:rPr>
          <w:rFonts w:eastAsia="Times New Roman" w:cs="Times New Roman"/>
          <w:color w:val="008000"/>
        </w:rPr>
        <w:t>MDS</w:t>
      </w:r>
      <w:r w:rsidRPr="00097C97">
        <w:rPr>
          <w:rFonts w:eastAsia="Times New Roman" w:cs="Times New Roman"/>
          <w:color w:val="008000"/>
        </w:rPr>
        <w:t xml:space="preserve">) </w:t>
      </w:r>
      <w:r w:rsidR="002E71AC" w:rsidRPr="00097C97">
        <w:rPr>
          <w:rFonts w:eastAsia="Times New Roman" w:cs="Times New Roman"/>
          <w:color w:val="008000"/>
        </w:rPr>
        <w:t xml:space="preserve">performed on </w:t>
      </w:r>
      <w:r w:rsidR="00B429FB" w:rsidRPr="00097C97">
        <w:rPr>
          <w:rFonts w:eastAsia="Times New Roman" w:cs="Times New Roman"/>
          <w:color w:val="008000"/>
        </w:rPr>
        <w:t xml:space="preserve">the </w:t>
      </w:r>
      <w:r w:rsidR="002E71AC" w:rsidRPr="00097C97">
        <w:rPr>
          <w:rFonts w:eastAsia="Times New Roman" w:cs="Times New Roman"/>
          <w:color w:val="008000"/>
        </w:rPr>
        <w:t xml:space="preserve">house mouse </w:t>
      </w:r>
      <w:r w:rsidR="00B429FB" w:rsidRPr="00097C97">
        <w:rPr>
          <w:rFonts w:eastAsia="Times New Roman" w:cs="Times New Roman"/>
          <w:color w:val="008000"/>
        </w:rPr>
        <w:t xml:space="preserve">standardized </w:t>
      </w:r>
      <w:r w:rsidR="00B11FDA" w:rsidRPr="00097C97">
        <w:rPr>
          <w:rFonts w:eastAsia="Times New Roman" w:cs="Times New Roman"/>
          <w:color w:val="008000"/>
        </w:rPr>
        <w:t>read</w:t>
      </w:r>
      <w:r w:rsidR="00B429FB" w:rsidRPr="00097C97">
        <w:rPr>
          <w:rFonts w:eastAsia="Times New Roman" w:cs="Times New Roman"/>
          <w:color w:val="008000"/>
        </w:rPr>
        <w:t xml:space="preserve"> counts </w:t>
      </w:r>
      <w:r w:rsidR="006270A4" w:rsidRPr="00097C97">
        <w:rPr>
          <w:rFonts w:eastAsia="Times New Roman" w:cs="Times New Roman"/>
          <w:color w:val="008000"/>
        </w:rPr>
        <w:t>reveale</w:t>
      </w:r>
      <w:r w:rsidR="002E71AC" w:rsidRPr="00097C97">
        <w:rPr>
          <w:rFonts w:eastAsia="Times New Roman" w:cs="Times New Roman"/>
          <w:color w:val="008000"/>
        </w:rPr>
        <w:t xml:space="preserve">d a slight opposition between </w:t>
      </w:r>
      <w:r w:rsidR="002815D4" w:rsidRPr="00097C97">
        <w:rPr>
          <w:rFonts w:eastAsia="Times New Roman" w:cs="Times New Roman"/>
          <w:color w:val="008000"/>
        </w:rPr>
        <w:t>sites</w:t>
      </w:r>
      <w:r w:rsidR="002E71AC" w:rsidRPr="00097C97">
        <w:rPr>
          <w:rFonts w:eastAsia="Times New Roman" w:cs="Times New Roman"/>
          <w:color w:val="008000"/>
        </w:rPr>
        <w:t xml:space="preserve"> corresponding to anciently and recently invaded areas</w:t>
      </w:r>
      <w:r w:rsidR="006270A4" w:rsidRPr="00097C97">
        <w:rPr>
          <w:rFonts w:eastAsia="Times New Roman" w:cs="Times New Roman"/>
          <w:color w:val="008000"/>
        </w:rPr>
        <w:t xml:space="preserve"> on the first axis</w:t>
      </w:r>
      <w:r w:rsidR="002E71AC" w:rsidRPr="00097C97">
        <w:rPr>
          <w:rFonts w:eastAsia="Times New Roman" w:cs="Times New Roman"/>
          <w:color w:val="008000"/>
        </w:rPr>
        <w:t>, except for Aere Lao</w:t>
      </w:r>
      <w:r w:rsidR="00BB4859" w:rsidRPr="00097C97">
        <w:rPr>
          <w:rFonts w:eastAsia="Times New Roman" w:cs="Times New Roman"/>
          <w:color w:val="008000"/>
        </w:rPr>
        <w:t xml:space="preserve"> that did not group with </w:t>
      </w:r>
      <w:r w:rsidR="00207603" w:rsidRPr="00097C97">
        <w:rPr>
          <w:color w:val="008000"/>
        </w:rPr>
        <w:t xml:space="preserve">recently invaded </w:t>
      </w:r>
      <w:r w:rsidR="002815D4" w:rsidRPr="00097C97">
        <w:rPr>
          <w:color w:val="008000"/>
        </w:rPr>
        <w:t>sites</w:t>
      </w:r>
      <w:r w:rsidR="006270A4" w:rsidRPr="00097C97">
        <w:rPr>
          <w:color w:val="008000"/>
        </w:rPr>
        <w:t xml:space="preserve"> </w:t>
      </w:r>
      <w:r w:rsidR="006270A4" w:rsidRPr="00097C97">
        <w:rPr>
          <w:rFonts w:eastAsia="Times New Roman" w:cs="Times New Roman"/>
          <w:color w:val="008000"/>
        </w:rPr>
        <w:t>(Suppl. Fig. S1a)</w:t>
      </w:r>
      <w:r w:rsidR="00BB4859" w:rsidRPr="00097C97">
        <w:rPr>
          <w:rFonts w:eastAsia="Times New Roman" w:cs="Times New Roman"/>
          <w:color w:val="008000"/>
        </w:rPr>
        <w:t>.</w:t>
      </w:r>
      <w:r w:rsidR="002E71AC" w:rsidRPr="00097C97">
        <w:rPr>
          <w:rFonts w:eastAsia="Times New Roman" w:cs="Times New Roman"/>
          <w:color w:val="008000"/>
        </w:rPr>
        <w:t xml:space="preserve"> </w:t>
      </w:r>
      <w:r w:rsidR="00C07D82" w:rsidRPr="00097C97">
        <w:rPr>
          <w:rFonts w:eastAsia="Times New Roman" w:cs="Times New Roman"/>
          <w:color w:val="008000"/>
        </w:rPr>
        <w:t xml:space="preserve">No separation of </w:t>
      </w:r>
      <w:r w:rsidR="002815D4" w:rsidRPr="00097C97">
        <w:rPr>
          <w:rFonts w:eastAsia="Times New Roman" w:cs="Times New Roman"/>
          <w:color w:val="008000"/>
        </w:rPr>
        <w:t>sites</w:t>
      </w:r>
      <w:r w:rsidR="00C07D82" w:rsidRPr="00097C97">
        <w:rPr>
          <w:rFonts w:eastAsia="Times New Roman" w:cs="Times New Roman"/>
          <w:color w:val="008000"/>
        </w:rPr>
        <w:t xml:space="preserve"> according to invasion-related categories was visible on the </w:t>
      </w:r>
      <w:r w:rsidR="006270A4" w:rsidRPr="00097C97">
        <w:rPr>
          <w:rFonts w:eastAsia="Times New Roman" w:cs="Times New Roman"/>
          <w:color w:val="008000"/>
        </w:rPr>
        <w:t>MDS</w:t>
      </w:r>
      <w:r w:rsidR="00C07D82" w:rsidRPr="00097C97">
        <w:rPr>
          <w:rFonts w:eastAsia="Times New Roman" w:cs="Times New Roman"/>
          <w:color w:val="008000"/>
        </w:rPr>
        <w:t xml:space="preserve"> performed on the black rat data</w:t>
      </w:r>
      <w:r w:rsidR="00DA6C94" w:rsidRPr="00097C97">
        <w:rPr>
          <w:rFonts w:eastAsia="Times New Roman" w:cs="Times New Roman"/>
          <w:color w:val="008000"/>
        </w:rPr>
        <w:t xml:space="preserve"> </w:t>
      </w:r>
      <w:r w:rsidR="00B429FB" w:rsidRPr="00097C97">
        <w:rPr>
          <w:rFonts w:eastAsia="Times New Roman" w:cs="Times New Roman"/>
          <w:color w:val="008000"/>
        </w:rPr>
        <w:t>(</w:t>
      </w:r>
      <w:r w:rsidR="009A08A7" w:rsidRPr="00097C97">
        <w:rPr>
          <w:rFonts w:eastAsia="Times New Roman" w:cs="Times New Roman"/>
          <w:color w:val="008000"/>
        </w:rPr>
        <w:t xml:space="preserve">Suppl. </w:t>
      </w:r>
      <w:r w:rsidR="00B429FB" w:rsidRPr="00097C97">
        <w:rPr>
          <w:rFonts w:eastAsia="Times New Roman" w:cs="Times New Roman"/>
          <w:color w:val="008000"/>
        </w:rPr>
        <w:t xml:space="preserve">Fig. </w:t>
      </w:r>
      <w:r w:rsidR="009A08A7" w:rsidRPr="00097C97">
        <w:rPr>
          <w:rFonts w:eastAsia="Times New Roman" w:cs="Times New Roman"/>
          <w:color w:val="008000"/>
        </w:rPr>
        <w:t>S</w:t>
      </w:r>
      <w:r w:rsidR="00B429FB" w:rsidRPr="00097C97">
        <w:rPr>
          <w:rFonts w:eastAsia="Times New Roman" w:cs="Times New Roman"/>
          <w:color w:val="008000"/>
        </w:rPr>
        <w:t>1b).</w:t>
      </w:r>
      <w:r w:rsidR="00863FC7" w:rsidRPr="00097C97">
        <w:rPr>
          <w:rFonts w:eastAsia="Times New Roman" w:cs="Times New Roman"/>
          <w:color w:val="008000"/>
        </w:rPr>
        <w:t xml:space="preserve"> </w:t>
      </w:r>
    </w:p>
    <w:p w14:paraId="6954C43D" w14:textId="77777777" w:rsidR="008E4179" w:rsidRPr="00097C97" w:rsidRDefault="008E4179" w:rsidP="008E4179">
      <w:pPr>
        <w:rPr>
          <w:rFonts w:cs="Times New Roman"/>
          <w:color w:val="000000"/>
          <w:sz w:val="18"/>
          <w:szCs w:val="18"/>
        </w:rPr>
      </w:pPr>
    </w:p>
    <w:p w14:paraId="36F998BE" w14:textId="6192CDD1" w:rsidR="00230229" w:rsidRPr="00097C97" w:rsidRDefault="0067598F" w:rsidP="005E4E1B">
      <w:pPr>
        <w:rPr>
          <w:b/>
        </w:rPr>
      </w:pPr>
      <w:r w:rsidRPr="00097C97">
        <w:rPr>
          <w:b/>
        </w:rPr>
        <w:t>Differential expression (DE) analyses</w:t>
      </w:r>
    </w:p>
    <w:p w14:paraId="433890F8" w14:textId="77777777" w:rsidR="003B6132" w:rsidRPr="00097C97" w:rsidRDefault="00EB2AE6" w:rsidP="002319B9">
      <w:pPr>
        <w:rPr>
          <w:rFonts w:eastAsia="Times New Roman" w:cs="Times New Roman"/>
          <w:color w:val="3366FF"/>
        </w:rPr>
      </w:pPr>
      <w:r w:rsidRPr="00097C97">
        <w:rPr>
          <w:rFonts w:eastAsia="Times New Roman" w:cs="Times New Roman"/>
        </w:rPr>
        <w:t xml:space="preserve">For both datasets, a high dispersion of the total number of reads could be observed between biological replicates (Suppl. Fig. S2a,b). Therefore we applied </w:t>
      </w:r>
      <w:r w:rsidRPr="00097C97">
        <w:t xml:space="preserve">differential expression (DE) analyses using two strategies. The first one </w:t>
      </w:r>
      <w:r w:rsidRPr="00097C97">
        <w:rPr>
          <w:rFonts w:eastAsia="Times New Roman" w:cs="Times New Roman"/>
        </w:rPr>
        <w:t xml:space="preserve">named ‘4vs4 approach’ considered a single randomly chosen biological replicate for each site and analysed the </w:t>
      </w:r>
      <w:r w:rsidR="00D0633C" w:rsidRPr="00097C97">
        <w:rPr>
          <w:rFonts w:eastAsia="Times New Roman" w:cs="Times New Roman"/>
        </w:rPr>
        <w:t xml:space="preserve">256 comparisons of the </w:t>
      </w:r>
      <w:r w:rsidR="00D0633C" w:rsidRPr="00097C97">
        <w:t>relative log expression</w:t>
      </w:r>
      <w:r w:rsidR="00D0633C" w:rsidRPr="00097C97">
        <w:rPr>
          <w:rFonts w:eastAsia="Times New Roman" w:cs="Times New Roman"/>
        </w:rPr>
        <w:t xml:space="preserve"> (RLE)-transformed normalized read counts between anciently and recently invaded </w:t>
      </w:r>
      <w:r w:rsidR="002815D4" w:rsidRPr="00097C97">
        <w:rPr>
          <w:rFonts w:eastAsia="Times New Roman" w:cs="Times New Roman"/>
        </w:rPr>
        <w:t>sites</w:t>
      </w:r>
      <w:r w:rsidR="00D0633C" w:rsidRPr="00097C97">
        <w:rPr>
          <w:rFonts w:eastAsia="Times New Roman" w:cs="Times New Roman"/>
        </w:rPr>
        <w:t xml:space="preserve">. </w:t>
      </w:r>
      <w:r w:rsidR="003B6132" w:rsidRPr="00097C97">
        <w:rPr>
          <w:rFonts w:eastAsia="Times New Roman" w:cs="Times New Roman"/>
          <w:color w:val="3366FF"/>
        </w:rPr>
        <w:t>This approach is highly conservative, considering the high variability observed between samples.</w:t>
      </w:r>
      <w:r w:rsidR="003B6132" w:rsidRPr="00097C97">
        <w:rPr>
          <w:rFonts w:eastAsia="Times New Roman" w:cs="Times New Roman"/>
        </w:rPr>
        <w:t xml:space="preserve"> </w:t>
      </w:r>
      <w:r w:rsidR="00D0633C" w:rsidRPr="00097C97">
        <w:rPr>
          <w:rFonts w:eastAsia="Times New Roman" w:cs="Times New Roman"/>
        </w:rPr>
        <w:t>The second one named ‘8vs8 approach’ considered the eight possibilities of ‘site x replicate’ and employed a generalized linear model (GLM) to take into account the fact that each site was represented by two biological replicates in this analysis.</w:t>
      </w:r>
      <w:r w:rsidR="00D41978" w:rsidRPr="00097C97">
        <w:rPr>
          <w:rFonts w:eastAsia="Times New Roman" w:cs="Times New Roman"/>
        </w:rPr>
        <w:t xml:space="preserve"> </w:t>
      </w:r>
      <w:r w:rsidR="003B6132" w:rsidRPr="00097C97">
        <w:rPr>
          <w:rFonts w:eastAsia="Times New Roman" w:cs="Times New Roman"/>
          <w:color w:val="3366FF"/>
        </w:rPr>
        <w:t xml:space="preserve">This approach is less conservative but might lead to false positive. In consequence, we only </w:t>
      </w:r>
      <w:r w:rsidR="003B6132" w:rsidRPr="00097C97">
        <w:rPr>
          <w:rFonts w:eastAsia="Times New Roman" w:cs="Times New Roman"/>
          <w:color w:val="3366FF"/>
        </w:rPr>
        <w:lastRenderedPageBreak/>
        <w:t>kept the DE genes of the ‘8vs8 approach’ that were also found to be DE in at least 85% of the 256 ‘4vs4 approach’ comparisons.</w:t>
      </w:r>
    </w:p>
    <w:p w14:paraId="2D542813" w14:textId="54A63F5C" w:rsidR="00D0633C" w:rsidRPr="00097C97" w:rsidRDefault="00E1074F" w:rsidP="002319B9">
      <w:pPr>
        <w:rPr>
          <w:rFonts w:eastAsia="Times New Roman" w:cs="Times New Roman"/>
        </w:rPr>
      </w:pPr>
      <w:r w:rsidRPr="00097C97">
        <w:rPr>
          <w:rFonts w:eastAsia="Times New Roman" w:cs="Times New Roman"/>
        </w:rPr>
        <w:t xml:space="preserve">Along the mouse invasion route, </w:t>
      </w:r>
      <w:r w:rsidR="00C82033" w:rsidRPr="00097C97">
        <w:rPr>
          <w:rFonts w:eastAsia="Times New Roman" w:cs="Times New Roman"/>
        </w:rPr>
        <w:t>over the 1</w:t>
      </w:r>
      <w:r w:rsidR="00701948" w:rsidRPr="00097C97">
        <w:rPr>
          <w:rFonts w:eastAsia="Times New Roman" w:cs="Times New Roman"/>
        </w:rPr>
        <w:t>7</w:t>
      </w:r>
      <w:r w:rsidR="00C82033" w:rsidRPr="00097C97">
        <w:rPr>
          <w:rFonts w:eastAsia="Times New Roman" w:cs="Times New Roman"/>
        </w:rPr>
        <w:t>,</w:t>
      </w:r>
      <w:r w:rsidR="00701948" w:rsidRPr="00097C97">
        <w:rPr>
          <w:rFonts w:eastAsia="Times New Roman" w:cs="Times New Roman"/>
        </w:rPr>
        <w:t>853</w:t>
      </w:r>
      <w:r w:rsidR="00C82033" w:rsidRPr="00097C97">
        <w:rPr>
          <w:rFonts w:eastAsia="Times New Roman" w:cs="Times New Roman"/>
        </w:rPr>
        <w:t xml:space="preserve"> </w:t>
      </w:r>
      <w:r w:rsidR="00263B66" w:rsidRPr="00097C97">
        <w:rPr>
          <w:rFonts w:eastAsia="Times New Roman" w:cs="Times New Roman"/>
        </w:rPr>
        <w:t xml:space="preserve">filtered </w:t>
      </w:r>
      <w:r w:rsidR="00C82033" w:rsidRPr="00097C97">
        <w:rPr>
          <w:rFonts w:eastAsia="Times New Roman" w:cs="Times New Roman"/>
        </w:rPr>
        <w:t xml:space="preserve">genes </w:t>
      </w:r>
      <w:r w:rsidR="00263B66" w:rsidRPr="00097C97">
        <w:rPr>
          <w:rFonts w:eastAsia="Times New Roman" w:cs="Times New Roman"/>
        </w:rPr>
        <w:t>(</w:t>
      </w:r>
      <w:r w:rsidR="00263B66" w:rsidRPr="00097C97">
        <w:rPr>
          <w:rFonts w:eastAsia="Times New Roman" w:cs="Times New Roman"/>
          <w:color w:val="008000"/>
        </w:rPr>
        <w:t>more than 10 occurrences</w:t>
      </w:r>
      <w:r w:rsidR="00263B66" w:rsidRPr="00097C97">
        <w:rPr>
          <w:rFonts w:eastAsia="Times New Roman" w:cs="Times New Roman"/>
        </w:rPr>
        <w:t xml:space="preserve">) </w:t>
      </w:r>
      <w:r w:rsidR="00C82033" w:rsidRPr="00097C97">
        <w:rPr>
          <w:rFonts w:eastAsia="Times New Roman" w:cs="Times New Roman"/>
        </w:rPr>
        <w:t>tested</w:t>
      </w:r>
      <w:r w:rsidR="0041494A" w:rsidRPr="00097C97">
        <w:rPr>
          <w:rFonts w:eastAsia="Times New Roman" w:cs="Times New Roman"/>
        </w:rPr>
        <w:t xml:space="preserve"> using edgeR</w:t>
      </w:r>
      <w:r w:rsidR="00D0633C" w:rsidRPr="00097C97">
        <w:rPr>
          <w:rFonts w:eastAsia="Times New Roman" w:cs="Times New Roman"/>
        </w:rPr>
        <w:t xml:space="preserve"> and the ‘4vs4 approach’</w:t>
      </w:r>
      <w:r w:rsidR="00C82033" w:rsidRPr="00097C97">
        <w:rPr>
          <w:rFonts w:eastAsia="Times New Roman" w:cs="Times New Roman"/>
        </w:rPr>
        <w:t xml:space="preserve">, </w:t>
      </w:r>
      <w:r w:rsidR="008C4B02" w:rsidRPr="00097C97">
        <w:rPr>
          <w:rFonts w:eastAsia="Times New Roman" w:cs="Times New Roman"/>
        </w:rPr>
        <w:t xml:space="preserve">18 genes were </w:t>
      </w:r>
      <w:r w:rsidR="00D0633C" w:rsidRPr="00097C97">
        <w:rPr>
          <w:rFonts w:eastAsia="Times New Roman" w:cs="Times New Roman"/>
        </w:rPr>
        <w:t>always differentially expressed</w:t>
      </w:r>
      <w:r w:rsidR="00EC53B9" w:rsidRPr="00097C97">
        <w:rPr>
          <w:rFonts w:eastAsia="Times New Roman" w:cs="Times New Roman"/>
        </w:rPr>
        <w:t xml:space="preserve"> </w:t>
      </w:r>
      <w:r w:rsidR="00C82033" w:rsidRPr="00097C97">
        <w:rPr>
          <w:rFonts w:eastAsia="Times New Roman" w:cs="Times New Roman"/>
        </w:rPr>
        <w:t xml:space="preserve">between anciently and recently invaded </w:t>
      </w:r>
      <w:r w:rsidR="002815D4" w:rsidRPr="00097C97">
        <w:rPr>
          <w:rFonts w:eastAsia="Times New Roman" w:cs="Times New Roman"/>
        </w:rPr>
        <w:t>sites</w:t>
      </w:r>
      <w:r w:rsidR="008C4B02" w:rsidRPr="00097C97">
        <w:rPr>
          <w:rFonts w:eastAsia="Times New Roman" w:cs="Times New Roman"/>
        </w:rPr>
        <w:t xml:space="preserve">. </w:t>
      </w:r>
      <w:r w:rsidR="00701948" w:rsidRPr="00097C97">
        <w:rPr>
          <w:rFonts w:eastAsia="Times New Roman" w:cs="Times New Roman"/>
        </w:rPr>
        <w:t xml:space="preserve">Over the 16,630 filtered genes </w:t>
      </w:r>
      <w:r w:rsidR="00263B66" w:rsidRPr="00097C97">
        <w:rPr>
          <w:rFonts w:eastAsia="Times New Roman" w:cs="Times New Roman"/>
        </w:rPr>
        <w:t>(</w:t>
      </w:r>
      <w:r w:rsidR="003B6132" w:rsidRPr="00097C97">
        <w:rPr>
          <w:rFonts w:eastAsia="Times New Roman" w:cs="Times New Roman"/>
          <w:color w:val="008000"/>
        </w:rPr>
        <w:t>more than 10 occurrences</w:t>
      </w:r>
      <w:r w:rsidR="00263B66" w:rsidRPr="00097C97">
        <w:rPr>
          <w:rFonts w:eastAsia="Times New Roman" w:cs="Times New Roman"/>
        </w:rPr>
        <w:t xml:space="preserve">) </w:t>
      </w:r>
      <w:r w:rsidR="00701948" w:rsidRPr="00097C97">
        <w:rPr>
          <w:rFonts w:eastAsia="Times New Roman" w:cs="Times New Roman"/>
        </w:rPr>
        <w:t>tested using t</w:t>
      </w:r>
      <w:r w:rsidR="00D0633C" w:rsidRPr="00097C97">
        <w:rPr>
          <w:rFonts w:eastAsia="Times New Roman" w:cs="Times New Roman"/>
        </w:rPr>
        <w:t>he</w:t>
      </w:r>
      <w:r w:rsidR="00FF3818" w:rsidRPr="00097C97">
        <w:rPr>
          <w:rFonts w:eastAsia="Times New Roman" w:cs="Times New Roman"/>
        </w:rPr>
        <w:t xml:space="preserve"> ‘8</w:t>
      </w:r>
      <w:r w:rsidR="00506F9C" w:rsidRPr="00097C97">
        <w:rPr>
          <w:rFonts w:eastAsia="Times New Roman" w:cs="Times New Roman"/>
        </w:rPr>
        <w:t>vs</w:t>
      </w:r>
      <w:r w:rsidR="00FF3818" w:rsidRPr="00097C97">
        <w:rPr>
          <w:rFonts w:eastAsia="Times New Roman" w:cs="Times New Roman"/>
        </w:rPr>
        <w:t xml:space="preserve">8 </w:t>
      </w:r>
      <w:r w:rsidR="00506F9C" w:rsidRPr="00097C97">
        <w:rPr>
          <w:rFonts w:eastAsia="Times New Roman" w:cs="Times New Roman"/>
        </w:rPr>
        <w:t>approach</w:t>
      </w:r>
      <w:r w:rsidR="00FF3818" w:rsidRPr="00097C97">
        <w:rPr>
          <w:rFonts w:eastAsia="Times New Roman" w:cs="Times New Roman"/>
        </w:rPr>
        <w:t>’</w:t>
      </w:r>
      <w:r w:rsidR="00701948" w:rsidRPr="00097C97">
        <w:rPr>
          <w:rFonts w:eastAsia="Times New Roman" w:cs="Times New Roman"/>
        </w:rPr>
        <w:t>, we</w:t>
      </w:r>
      <w:r w:rsidR="00FF3818" w:rsidRPr="00097C97">
        <w:rPr>
          <w:rFonts w:eastAsia="Times New Roman" w:cs="Times New Roman"/>
        </w:rPr>
        <w:t xml:space="preserve"> detect</w:t>
      </w:r>
      <w:r w:rsidR="00701948" w:rsidRPr="00097C97">
        <w:rPr>
          <w:rFonts w:eastAsia="Times New Roman" w:cs="Times New Roman"/>
        </w:rPr>
        <w:t>ed</w:t>
      </w:r>
      <w:r w:rsidR="00FF3818" w:rsidRPr="00097C97">
        <w:rPr>
          <w:rFonts w:eastAsia="Times New Roman" w:cs="Times New Roman"/>
        </w:rPr>
        <w:t xml:space="preserve"> 593 differentially expressed genes </w:t>
      </w:r>
      <w:r w:rsidR="00D0633C" w:rsidRPr="00097C97">
        <w:rPr>
          <w:rFonts w:eastAsia="Times New Roman" w:cs="Times New Roman"/>
        </w:rPr>
        <w:t>among which</w:t>
      </w:r>
      <w:r w:rsidR="008C4B02" w:rsidRPr="00097C97">
        <w:rPr>
          <w:rFonts w:eastAsia="Times New Roman" w:cs="Times New Roman"/>
        </w:rPr>
        <w:t xml:space="preserve"> 364 were found in at least 85% of the </w:t>
      </w:r>
      <w:r w:rsidR="00470350" w:rsidRPr="00097C97">
        <w:rPr>
          <w:rFonts w:eastAsia="Times New Roman" w:cs="Times New Roman"/>
        </w:rPr>
        <w:t xml:space="preserve">256 </w:t>
      </w:r>
      <w:r w:rsidR="004B5FE6" w:rsidRPr="00097C97">
        <w:rPr>
          <w:rFonts w:eastAsia="Times New Roman" w:cs="Times New Roman"/>
        </w:rPr>
        <w:t xml:space="preserve">previous </w:t>
      </w:r>
      <w:r w:rsidR="004A790A" w:rsidRPr="00097C97">
        <w:rPr>
          <w:rFonts w:eastAsia="Times New Roman" w:cs="Times New Roman"/>
        </w:rPr>
        <w:t>‘</w:t>
      </w:r>
      <w:r w:rsidR="008C4B02" w:rsidRPr="00097C97">
        <w:rPr>
          <w:rFonts w:eastAsia="Times New Roman" w:cs="Times New Roman"/>
        </w:rPr>
        <w:t>4</w:t>
      </w:r>
      <w:r w:rsidRPr="00097C97">
        <w:rPr>
          <w:rFonts w:eastAsia="Times New Roman" w:cs="Times New Roman"/>
        </w:rPr>
        <w:t>vs</w:t>
      </w:r>
      <w:r w:rsidR="008C4B02" w:rsidRPr="00097C97">
        <w:rPr>
          <w:rFonts w:eastAsia="Times New Roman" w:cs="Times New Roman"/>
        </w:rPr>
        <w:t xml:space="preserve">4 </w:t>
      </w:r>
      <w:r w:rsidRPr="00097C97">
        <w:rPr>
          <w:rFonts w:eastAsia="Times New Roman" w:cs="Times New Roman"/>
        </w:rPr>
        <w:t>approach</w:t>
      </w:r>
      <w:r w:rsidR="004A790A" w:rsidRPr="00097C97">
        <w:rPr>
          <w:rFonts w:eastAsia="Times New Roman" w:cs="Times New Roman"/>
        </w:rPr>
        <w:t>’</w:t>
      </w:r>
      <w:r w:rsidRPr="00097C97">
        <w:rPr>
          <w:rFonts w:eastAsia="Times New Roman" w:cs="Times New Roman"/>
        </w:rPr>
        <w:t xml:space="preserve"> </w:t>
      </w:r>
      <w:r w:rsidR="008C4B02" w:rsidRPr="00097C97">
        <w:rPr>
          <w:rFonts w:eastAsia="Times New Roman" w:cs="Times New Roman"/>
        </w:rPr>
        <w:t>comparison</w:t>
      </w:r>
      <w:r w:rsidR="004B5FE6" w:rsidRPr="00097C97">
        <w:rPr>
          <w:rFonts w:eastAsia="Times New Roman" w:cs="Times New Roman"/>
        </w:rPr>
        <w:t>s</w:t>
      </w:r>
      <w:r w:rsidR="008C4B02" w:rsidRPr="00097C97">
        <w:rPr>
          <w:rFonts w:eastAsia="Times New Roman" w:cs="Times New Roman"/>
        </w:rPr>
        <w:t>.</w:t>
      </w:r>
      <w:r w:rsidR="00A86B20" w:rsidRPr="00097C97">
        <w:rPr>
          <w:rFonts w:eastAsia="Times New Roman" w:cs="Times New Roman"/>
        </w:rPr>
        <w:t xml:space="preserve"> </w:t>
      </w:r>
      <w:r w:rsidR="004A790A" w:rsidRPr="00097C97">
        <w:rPr>
          <w:rFonts w:eastAsia="Times New Roman" w:cs="Times New Roman"/>
        </w:rPr>
        <w:t xml:space="preserve">Also note that </w:t>
      </w:r>
      <w:r w:rsidR="002319B9" w:rsidRPr="00097C97">
        <w:rPr>
          <w:rFonts w:eastAsia="Times New Roman" w:cs="Times New Roman"/>
        </w:rPr>
        <w:t>five</w:t>
      </w:r>
      <w:r w:rsidR="00A86B20" w:rsidRPr="00097C97">
        <w:rPr>
          <w:rFonts w:eastAsia="Times New Roman" w:cs="Times New Roman"/>
        </w:rPr>
        <w:t xml:space="preserve"> genes were detected by both </w:t>
      </w:r>
      <w:r w:rsidR="009C16CA" w:rsidRPr="00097C97">
        <w:rPr>
          <w:rFonts w:eastAsia="Times New Roman" w:cs="Times New Roman"/>
        </w:rPr>
        <w:t>‘</w:t>
      </w:r>
      <w:r w:rsidR="00A86B20" w:rsidRPr="00097C97">
        <w:rPr>
          <w:rFonts w:eastAsia="Times New Roman" w:cs="Times New Roman"/>
        </w:rPr>
        <w:t>4</w:t>
      </w:r>
      <w:r w:rsidR="00F16C38" w:rsidRPr="00097C97">
        <w:rPr>
          <w:rFonts w:eastAsia="Times New Roman" w:cs="Times New Roman"/>
        </w:rPr>
        <w:t>vs</w:t>
      </w:r>
      <w:r w:rsidR="00A86B20" w:rsidRPr="00097C97">
        <w:rPr>
          <w:rFonts w:eastAsia="Times New Roman" w:cs="Times New Roman"/>
        </w:rPr>
        <w:t>4</w:t>
      </w:r>
      <w:r w:rsidR="009C16CA" w:rsidRPr="00097C97">
        <w:rPr>
          <w:rFonts w:eastAsia="Times New Roman" w:cs="Times New Roman"/>
        </w:rPr>
        <w:t>’</w:t>
      </w:r>
      <w:r w:rsidR="00A86B20" w:rsidRPr="00097C97">
        <w:rPr>
          <w:rFonts w:eastAsia="Times New Roman" w:cs="Times New Roman"/>
        </w:rPr>
        <w:t xml:space="preserve"> and </w:t>
      </w:r>
      <w:r w:rsidR="009C16CA" w:rsidRPr="00097C97">
        <w:rPr>
          <w:rFonts w:eastAsia="Times New Roman" w:cs="Times New Roman"/>
        </w:rPr>
        <w:t>‘</w:t>
      </w:r>
      <w:r w:rsidR="00A86B20" w:rsidRPr="00097C97">
        <w:rPr>
          <w:rFonts w:eastAsia="Times New Roman" w:cs="Times New Roman"/>
        </w:rPr>
        <w:t>8</w:t>
      </w:r>
      <w:r w:rsidR="00F16C38" w:rsidRPr="00097C97">
        <w:rPr>
          <w:rFonts w:eastAsia="Times New Roman" w:cs="Times New Roman"/>
        </w:rPr>
        <w:t>vs</w:t>
      </w:r>
      <w:r w:rsidR="00A86B20" w:rsidRPr="00097C97">
        <w:rPr>
          <w:rFonts w:eastAsia="Times New Roman" w:cs="Times New Roman"/>
        </w:rPr>
        <w:t>8</w:t>
      </w:r>
      <w:r w:rsidR="009C16CA" w:rsidRPr="00097C97">
        <w:rPr>
          <w:rFonts w:eastAsia="Times New Roman" w:cs="Times New Roman"/>
        </w:rPr>
        <w:t>’</w:t>
      </w:r>
      <w:r w:rsidR="00A86B20" w:rsidRPr="00097C97">
        <w:rPr>
          <w:rFonts w:eastAsia="Times New Roman" w:cs="Times New Roman"/>
        </w:rPr>
        <w:t xml:space="preserve"> </w:t>
      </w:r>
      <w:r w:rsidR="00F16C38" w:rsidRPr="00097C97">
        <w:rPr>
          <w:rFonts w:eastAsia="Times New Roman" w:cs="Times New Roman"/>
        </w:rPr>
        <w:t>approache</w:t>
      </w:r>
      <w:r w:rsidR="00A86B20" w:rsidRPr="00097C97">
        <w:rPr>
          <w:rFonts w:eastAsia="Times New Roman" w:cs="Times New Roman"/>
        </w:rPr>
        <w:t>s</w:t>
      </w:r>
      <w:r w:rsidR="004A790A" w:rsidRPr="00097C97">
        <w:rPr>
          <w:rFonts w:eastAsia="Times New Roman" w:cs="Times New Roman"/>
        </w:rPr>
        <w:t xml:space="preserve"> (</w:t>
      </w:r>
      <w:r w:rsidR="002319B9" w:rsidRPr="00097C97">
        <w:rPr>
          <w:rFonts w:eastAsia="Times New Roman" w:cs="Times New Roman"/>
        </w:rPr>
        <w:t xml:space="preserve">Hal, Rnf183, Serpina6, Wif1, 9030619P08Rik; </w:t>
      </w:r>
      <w:r w:rsidR="007200EE" w:rsidRPr="00097C97">
        <w:rPr>
          <w:rFonts w:eastAsia="Times New Roman" w:cs="Times New Roman"/>
        </w:rPr>
        <w:t xml:space="preserve">see details in </w:t>
      </w:r>
      <w:r w:rsidR="00300E07" w:rsidRPr="00097C97">
        <w:rPr>
          <w:rFonts w:eastAsia="Times New Roman" w:cs="Times New Roman"/>
        </w:rPr>
        <w:t xml:space="preserve">Suppl. </w:t>
      </w:r>
      <w:r w:rsidR="007200EE" w:rsidRPr="00097C97">
        <w:rPr>
          <w:rFonts w:eastAsia="Times New Roman" w:cs="Times New Roman"/>
        </w:rPr>
        <w:t>Table S</w:t>
      </w:r>
      <w:r w:rsidR="009D2C44" w:rsidRPr="00097C97">
        <w:rPr>
          <w:rFonts w:eastAsia="Times New Roman" w:cs="Times New Roman"/>
        </w:rPr>
        <w:t>1</w:t>
      </w:r>
      <w:r w:rsidR="001A785B" w:rsidRPr="00097C97">
        <w:rPr>
          <w:rFonts w:eastAsia="Times New Roman" w:cs="Times New Roman"/>
        </w:rPr>
        <w:t>a</w:t>
      </w:r>
      <w:r w:rsidR="002319B9" w:rsidRPr="00097C97">
        <w:rPr>
          <w:rFonts w:eastAsia="Times New Roman" w:cs="Times New Roman"/>
        </w:rPr>
        <w:t>)</w:t>
      </w:r>
      <w:r w:rsidR="00A86B20" w:rsidRPr="00097C97">
        <w:rPr>
          <w:rFonts w:eastAsia="Times New Roman" w:cs="Times New Roman"/>
        </w:rPr>
        <w:t>.</w:t>
      </w:r>
    </w:p>
    <w:p w14:paraId="50D13BAF" w14:textId="629A8C16" w:rsidR="007200EE" w:rsidRPr="00097C97" w:rsidRDefault="00E1074F" w:rsidP="005E4E1B">
      <w:pPr>
        <w:rPr>
          <w:rFonts w:eastAsia="Times New Roman" w:cs="Times New Roman"/>
          <w:color w:val="FF0000"/>
        </w:rPr>
      </w:pPr>
      <w:r w:rsidRPr="00097C97">
        <w:rPr>
          <w:rFonts w:eastAsia="Times New Roman" w:cs="Times New Roman"/>
        </w:rPr>
        <w:t xml:space="preserve">Along the </w:t>
      </w:r>
      <w:r w:rsidR="002439A7" w:rsidRPr="00097C97">
        <w:rPr>
          <w:rFonts w:eastAsia="Times New Roman" w:cs="Times New Roman"/>
        </w:rPr>
        <w:t xml:space="preserve">black </w:t>
      </w:r>
      <w:r w:rsidRPr="00097C97">
        <w:rPr>
          <w:rFonts w:eastAsia="Times New Roman" w:cs="Times New Roman"/>
        </w:rPr>
        <w:t xml:space="preserve">rat invasion route, </w:t>
      </w:r>
      <w:r w:rsidR="005B5B5D" w:rsidRPr="00097C97">
        <w:rPr>
          <w:rFonts w:eastAsia="Times New Roman" w:cs="Times New Roman"/>
        </w:rPr>
        <w:t>54</w:t>
      </w:r>
      <w:r w:rsidRPr="00097C97">
        <w:rPr>
          <w:rFonts w:eastAsia="Times New Roman" w:cs="Times New Roman"/>
        </w:rPr>
        <w:t xml:space="preserve"> </w:t>
      </w:r>
      <w:r w:rsidR="00F82782" w:rsidRPr="00097C97">
        <w:rPr>
          <w:rFonts w:eastAsia="Times New Roman" w:cs="Times New Roman"/>
        </w:rPr>
        <w:t xml:space="preserve">genes were always </w:t>
      </w:r>
      <w:r w:rsidR="00D0633C" w:rsidRPr="00097C97">
        <w:rPr>
          <w:rFonts w:eastAsia="Times New Roman" w:cs="Times New Roman"/>
        </w:rPr>
        <w:t xml:space="preserve">differentially expressed </w:t>
      </w:r>
      <w:r w:rsidR="00F82782" w:rsidRPr="00097C97">
        <w:rPr>
          <w:rFonts w:eastAsia="Times New Roman" w:cs="Times New Roman"/>
        </w:rPr>
        <w:t xml:space="preserve">between anciently and recently invaded </w:t>
      </w:r>
      <w:r w:rsidR="002815D4" w:rsidRPr="00097C97">
        <w:rPr>
          <w:rFonts w:eastAsia="Times New Roman" w:cs="Times New Roman"/>
        </w:rPr>
        <w:t>sites</w:t>
      </w:r>
      <w:r w:rsidR="00F82782" w:rsidRPr="00097C97">
        <w:rPr>
          <w:rFonts w:eastAsia="Times New Roman" w:cs="Times New Roman"/>
        </w:rPr>
        <w:t xml:space="preserve"> </w:t>
      </w:r>
      <w:r w:rsidR="00D91722" w:rsidRPr="00097C97">
        <w:rPr>
          <w:rFonts w:eastAsia="Times New Roman" w:cs="Times New Roman"/>
        </w:rPr>
        <w:t>among the 1</w:t>
      </w:r>
      <w:r w:rsidR="002204A4" w:rsidRPr="00097C97">
        <w:rPr>
          <w:rFonts w:eastAsia="Times New Roman" w:cs="Times New Roman"/>
        </w:rPr>
        <w:t>3</w:t>
      </w:r>
      <w:r w:rsidR="00D91722" w:rsidRPr="00097C97">
        <w:rPr>
          <w:rFonts w:eastAsia="Times New Roman" w:cs="Times New Roman"/>
        </w:rPr>
        <w:t>,</w:t>
      </w:r>
      <w:r w:rsidR="002204A4" w:rsidRPr="00097C97">
        <w:rPr>
          <w:rFonts w:eastAsia="Times New Roman" w:cs="Times New Roman"/>
        </w:rPr>
        <w:t xml:space="preserve">190 </w:t>
      </w:r>
      <w:r w:rsidR="003B4D3A" w:rsidRPr="00097C97">
        <w:rPr>
          <w:rFonts w:eastAsia="Times New Roman" w:cs="Times New Roman"/>
        </w:rPr>
        <w:t xml:space="preserve">filtered </w:t>
      </w:r>
      <w:r w:rsidR="002204A4" w:rsidRPr="00097C97">
        <w:rPr>
          <w:rFonts w:eastAsia="Times New Roman" w:cs="Times New Roman"/>
        </w:rPr>
        <w:t>ones (</w:t>
      </w:r>
      <w:r w:rsidR="003B6132" w:rsidRPr="00097C97">
        <w:rPr>
          <w:rFonts w:eastAsia="Times New Roman" w:cs="Times New Roman"/>
          <w:color w:val="008000"/>
        </w:rPr>
        <w:t>more than 10 occurrences</w:t>
      </w:r>
      <w:r w:rsidR="002204A4" w:rsidRPr="00097C97">
        <w:rPr>
          <w:rFonts w:eastAsia="Times New Roman" w:cs="Times New Roman"/>
        </w:rPr>
        <w:t>)</w:t>
      </w:r>
      <w:r w:rsidR="00D91722" w:rsidRPr="00097C97">
        <w:rPr>
          <w:rFonts w:eastAsia="Times New Roman" w:cs="Times New Roman"/>
        </w:rPr>
        <w:t xml:space="preserve"> analysed </w:t>
      </w:r>
      <w:r w:rsidR="005B5B5D" w:rsidRPr="00097C97">
        <w:rPr>
          <w:rFonts w:eastAsia="Times New Roman" w:cs="Times New Roman"/>
        </w:rPr>
        <w:t>when</w:t>
      </w:r>
      <w:r w:rsidRPr="00097C97">
        <w:rPr>
          <w:rFonts w:eastAsia="Times New Roman" w:cs="Times New Roman"/>
        </w:rPr>
        <w:t xml:space="preserve"> using the </w:t>
      </w:r>
      <w:r w:rsidR="009C16CA" w:rsidRPr="00097C97">
        <w:rPr>
          <w:rFonts w:eastAsia="Times New Roman" w:cs="Times New Roman"/>
        </w:rPr>
        <w:t>‘</w:t>
      </w:r>
      <w:r w:rsidRPr="00097C97">
        <w:rPr>
          <w:rFonts w:eastAsia="Times New Roman" w:cs="Times New Roman"/>
        </w:rPr>
        <w:t xml:space="preserve">4vs4 </w:t>
      </w:r>
      <w:r w:rsidR="004A790A" w:rsidRPr="00097C97">
        <w:rPr>
          <w:rFonts w:eastAsia="Times New Roman" w:cs="Times New Roman"/>
        </w:rPr>
        <w:t>approach</w:t>
      </w:r>
      <w:r w:rsidR="009C16CA" w:rsidRPr="00097C97">
        <w:rPr>
          <w:rFonts w:eastAsia="Times New Roman" w:cs="Times New Roman"/>
        </w:rPr>
        <w:t>’</w:t>
      </w:r>
      <w:r w:rsidR="00D91722" w:rsidRPr="00097C97">
        <w:rPr>
          <w:rFonts w:eastAsia="Times New Roman" w:cs="Times New Roman"/>
        </w:rPr>
        <w:t>. We found</w:t>
      </w:r>
      <w:r w:rsidR="004A790A" w:rsidRPr="00097C97">
        <w:rPr>
          <w:rFonts w:eastAsia="Times New Roman" w:cs="Times New Roman"/>
        </w:rPr>
        <w:t xml:space="preserve"> 268 </w:t>
      </w:r>
      <w:r w:rsidR="00D91722" w:rsidRPr="00097C97">
        <w:rPr>
          <w:rFonts w:eastAsia="Times New Roman" w:cs="Times New Roman"/>
        </w:rPr>
        <w:t xml:space="preserve">DE genes </w:t>
      </w:r>
      <w:r w:rsidR="002204A4" w:rsidRPr="00097C97">
        <w:rPr>
          <w:rFonts w:eastAsia="Times New Roman" w:cs="Times New Roman"/>
        </w:rPr>
        <w:t xml:space="preserve">among the 12,747 </w:t>
      </w:r>
      <w:r w:rsidR="003B4D3A" w:rsidRPr="00097C97">
        <w:rPr>
          <w:rFonts w:eastAsia="Times New Roman" w:cs="Times New Roman"/>
        </w:rPr>
        <w:t xml:space="preserve">filtered </w:t>
      </w:r>
      <w:r w:rsidR="002204A4" w:rsidRPr="00097C97">
        <w:rPr>
          <w:rFonts w:eastAsia="Times New Roman" w:cs="Times New Roman"/>
        </w:rPr>
        <w:t>ones (</w:t>
      </w:r>
      <w:r w:rsidR="003B6132" w:rsidRPr="00097C97">
        <w:rPr>
          <w:rFonts w:eastAsia="Times New Roman" w:cs="Times New Roman"/>
          <w:color w:val="008000"/>
        </w:rPr>
        <w:t>more than 10 occurrences</w:t>
      </w:r>
      <w:r w:rsidR="002204A4" w:rsidRPr="00097C97">
        <w:rPr>
          <w:rFonts w:eastAsia="Times New Roman" w:cs="Times New Roman"/>
        </w:rPr>
        <w:t xml:space="preserve">) analysed </w:t>
      </w:r>
      <w:r w:rsidR="004A790A" w:rsidRPr="00097C97">
        <w:rPr>
          <w:rFonts w:eastAsia="Times New Roman" w:cs="Times New Roman"/>
        </w:rPr>
        <w:t>with the ‘</w:t>
      </w:r>
      <w:r w:rsidR="005B5B5D" w:rsidRPr="00097C97">
        <w:rPr>
          <w:rFonts w:eastAsia="Times New Roman" w:cs="Times New Roman"/>
        </w:rPr>
        <w:t xml:space="preserve">8vs8 </w:t>
      </w:r>
      <w:r w:rsidRPr="00097C97">
        <w:rPr>
          <w:rFonts w:eastAsia="Times New Roman" w:cs="Times New Roman"/>
        </w:rPr>
        <w:t>approach</w:t>
      </w:r>
      <w:r w:rsidR="004A790A" w:rsidRPr="00097C97">
        <w:rPr>
          <w:rFonts w:eastAsia="Times New Roman" w:cs="Times New Roman"/>
        </w:rPr>
        <w:t>’</w:t>
      </w:r>
      <w:r w:rsidR="00D91722" w:rsidRPr="00097C97">
        <w:rPr>
          <w:rFonts w:eastAsia="Times New Roman" w:cs="Times New Roman"/>
        </w:rPr>
        <w:t xml:space="preserve"> a</w:t>
      </w:r>
      <w:r w:rsidRPr="00097C97">
        <w:rPr>
          <w:rFonts w:eastAsia="Times New Roman" w:cs="Times New Roman"/>
        </w:rPr>
        <w:t xml:space="preserve">mong </w:t>
      </w:r>
      <w:r w:rsidR="00D91722" w:rsidRPr="00097C97">
        <w:rPr>
          <w:rFonts w:eastAsia="Times New Roman" w:cs="Times New Roman"/>
        </w:rPr>
        <w:t>which</w:t>
      </w:r>
      <w:r w:rsidRPr="00097C97">
        <w:rPr>
          <w:rFonts w:eastAsia="Times New Roman" w:cs="Times New Roman"/>
        </w:rPr>
        <w:t xml:space="preserve"> </w:t>
      </w:r>
      <w:r w:rsidR="005B5B5D" w:rsidRPr="00097C97">
        <w:rPr>
          <w:rFonts w:eastAsia="Times New Roman" w:cs="Times New Roman"/>
        </w:rPr>
        <w:t>83</w:t>
      </w:r>
      <w:r w:rsidRPr="00097C97">
        <w:rPr>
          <w:rFonts w:eastAsia="Times New Roman" w:cs="Times New Roman"/>
        </w:rPr>
        <w:t xml:space="preserve"> were detected in at least 85% of the </w:t>
      </w:r>
      <w:r w:rsidR="009C16CA" w:rsidRPr="00097C97">
        <w:rPr>
          <w:rFonts w:eastAsia="Times New Roman" w:cs="Times New Roman"/>
        </w:rPr>
        <w:t>‘</w:t>
      </w:r>
      <w:r w:rsidRPr="00097C97">
        <w:rPr>
          <w:rFonts w:eastAsia="Times New Roman" w:cs="Times New Roman"/>
        </w:rPr>
        <w:t>4vs4</w:t>
      </w:r>
      <w:r w:rsidR="009C16CA" w:rsidRPr="00097C97">
        <w:rPr>
          <w:rFonts w:eastAsia="Times New Roman" w:cs="Times New Roman"/>
        </w:rPr>
        <w:t>’</w:t>
      </w:r>
      <w:r w:rsidRPr="00097C97">
        <w:rPr>
          <w:rFonts w:eastAsia="Times New Roman" w:cs="Times New Roman"/>
        </w:rPr>
        <w:t xml:space="preserve"> comparisons</w:t>
      </w:r>
      <w:r w:rsidR="00150054" w:rsidRPr="00097C97">
        <w:rPr>
          <w:rFonts w:eastAsia="Times New Roman" w:cs="Times New Roman"/>
        </w:rPr>
        <w:t>.</w:t>
      </w:r>
      <w:r w:rsidR="00354F94" w:rsidRPr="00097C97">
        <w:rPr>
          <w:rFonts w:eastAsia="Times New Roman" w:cs="Times New Roman"/>
        </w:rPr>
        <w:t xml:space="preserve"> </w:t>
      </w:r>
      <w:r w:rsidR="00D0633C" w:rsidRPr="00097C97">
        <w:rPr>
          <w:rFonts w:eastAsia="Times New Roman" w:cs="Times New Roman"/>
        </w:rPr>
        <w:t>Forty-two</w:t>
      </w:r>
      <w:r w:rsidR="00354F94" w:rsidRPr="00097C97">
        <w:rPr>
          <w:rFonts w:eastAsia="Times New Roman" w:cs="Times New Roman"/>
        </w:rPr>
        <w:t xml:space="preserve"> </w:t>
      </w:r>
      <w:r w:rsidR="00D0633C" w:rsidRPr="00097C97">
        <w:rPr>
          <w:rFonts w:eastAsia="Times New Roman" w:cs="Times New Roman"/>
        </w:rPr>
        <w:t xml:space="preserve">differentially expressed </w:t>
      </w:r>
      <w:r w:rsidR="00354F94" w:rsidRPr="00097C97">
        <w:rPr>
          <w:rFonts w:eastAsia="Times New Roman" w:cs="Times New Roman"/>
        </w:rPr>
        <w:t xml:space="preserve">genes were common to the </w:t>
      </w:r>
      <w:r w:rsidR="009C16CA" w:rsidRPr="00097C97">
        <w:rPr>
          <w:rFonts w:eastAsia="Times New Roman" w:cs="Times New Roman"/>
        </w:rPr>
        <w:t>‘</w:t>
      </w:r>
      <w:r w:rsidR="00354F94" w:rsidRPr="00097C97">
        <w:rPr>
          <w:rFonts w:eastAsia="Times New Roman" w:cs="Times New Roman"/>
        </w:rPr>
        <w:t>4vs4</w:t>
      </w:r>
      <w:r w:rsidR="009C16CA" w:rsidRPr="00097C97">
        <w:rPr>
          <w:rFonts w:eastAsia="Times New Roman" w:cs="Times New Roman"/>
        </w:rPr>
        <w:t>’</w:t>
      </w:r>
      <w:r w:rsidR="00354F94" w:rsidRPr="00097C97">
        <w:rPr>
          <w:rFonts w:eastAsia="Times New Roman" w:cs="Times New Roman"/>
        </w:rPr>
        <w:t xml:space="preserve"> and </w:t>
      </w:r>
      <w:r w:rsidR="009C16CA" w:rsidRPr="00097C97">
        <w:rPr>
          <w:rFonts w:eastAsia="Times New Roman" w:cs="Times New Roman"/>
        </w:rPr>
        <w:t>‘</w:t>
      </w:r>
      <w:r w:rsidR="00354F94" w:rsidRPr="00097C97">
        <w:rPr>
          <w:rFonts w:eastAsia="Times New Roman" w:cs="Times New Roman"/>
        </w:rPr>
        <w:t>8vs8</w:t>
      </w:r>
      <w:r w:rsidR="009C16CA" w:rsidRPr="00097C97">
        <w:rPr>
          <w:rFonts w:eastAsia="Times New Roman" w:cs="Times New Roman"/>
        </w:rPr>
        <w:t>’</w:t>
      </w:r>
      <w:r w:rsidR="00354F94" w:rsidRPr="00097C97">
        <w:rPr>
          <w:rFonts w:eastAsia="Times New Roman" w:cs="Times New Roman"/>
        </w:rPr>
        <w:t xml:space="preserve"> approaches</w:t>
      </w:r>
      <w:r w:rsidR="004E73BC" w:rsidRPr="00097C97">
        <w:rPr>
          <w:rFonts w:eastAsia="Times New Roman" w:cs="Times New Roman"/>
        </w:rPr>
        <w:t xml:space="preserve">. </w:t>
      </w:r>
      <w:r w:rsidR="007200EE" w:rsidRPr="00097C97">
        <w:rPr>
          <w:rFonts w:eastAsia="Times New Roman" w:cs="Times New Roman"/>
        </w:rPr>
        <w:t>R</w:t>
      </w:r>
      <w:r w:rsidR="004E73BC" w:rsidRPr="00097C97">
        <w:rPr>
          <w:rFonts w:eastAsia="Times New Roman" w:cs="Times New Roman"/>
        </w:rPr>
        <w:t xml:space="preserve">esults are detailed in </w:t>
      </w:r>
      <w:r w:rsidR="00300E07" w:rsidRPr="00097C97">
        <w:rPr>
          <w:rFonts w:eastAsia="Times New Roman" w:cs="Times New Roman"/>
        </w:rPr>
        <w:t xml:space="preserve">Suppl. </w:t>
      </w:r>
      <w:r w:rsidR="004E73BC" w:rsidRPr="00097C97">
        <w:rPr>
          <w:rFonts w:eastAsia="Times New Roman" w:cs="Times New Roman"/>
        </w:rPr>
        <w:t>Table S</w:t>
      </w:r>
      <w:r w:rsidR="001A785B" w:rsidRPr="00097C97">
        <w:rPr>
          <w:rFonts w:eastAsia="Times New Roman" w:cs="Times New Roman"/>
        </w:rPr>
        <w:t>1b</w:t>
      </w:r>
      <w:r w:rsidR="009C16CA" w:rsidRPr="00097C97">
        <w:rPr>
          <w:rFonts w:eastAsia="Times New Roman" w:cs="Times New Roman"/>
        </w:rPr>
        <w:t>.</w:t>
      </w:r>
      <w:r w:rsidR="004E73BC" w:rsidRPr="00097C97">
        <w:rPr>
          <w:rFonts w:eastAsia="Times New Roman" w:cs="Times New Roman"/>
        </w:rPr>
        <w:t xml:space="preserve"> </w:t>
      </w:r>
    </w:p>
    <w:p w14:paraId="5C1ABB52" w14:textId="22D95C8A" w:rsidR="002660AA" w:rsidRPr="00097C97" w:rsidRDefault="0041494A" w:rsidP="00DC7840">
      <w:pPr>
        <w:rPr>
          <w:rFonts w:eastAsia="Times New Roman" w:cs="Times New Roman"/>
        </w:rPr>
      </w:pPr>
      <w:r w:rsidRPr="00097C97">
        <w:rPr>
          <w:rFonts w:eastAsia="Times New Roman" w:cs="Times New Roman"/>
        </w:rPr>
        <w:t xml:space="preserve">We have focused further analyses on the 364 and 83 genes that were identified as DE in the ‘8vs8’ approach and detected in at least 85% of the ‘4vs4 ‘comparisons, </w:t>
      </w:r>
      <w:r w:rsidR="004E73BC" w:rsidRPr="00097C97">
        <w:rPr>
          <w:rFonts w:eastAsia="Times New Roman" w:cs="Times New Roman"/>
        </w:rPr>
        <w:t>for the house mouse and black rat</w:t>
      </w:r>
      <w:r w:rsidRPr="00097C97">
        <w:rPr>
          <w:rFonts w:eastAsia="Times New Roman" w:cs="Times New Roman"/>
        </w:rPr>
        <w:t>, respectively, which we qualified as “robust” genes.</w:t>
      </w:r>
      <w:r w:rsidR="007200EE" w:rsidRPr="00097C97">
        <w:rPr>
          <w:rFonts w:eastAsia="Times New Roman" w:cs="Times New Roman"/>
        </w:rPr>
        <w:t xml:space="preserve"> </w:t>
      </w:r>
      <w:r w:rsidR="00991FD7" w:rsidRPr="00097C97">
        <w:rPr>
          <w:rFonts w:eastAsia="Times New Roman" w:cs="Times New Roman"/>
        </w:rPr>
        <w:t>The magnitude of expression differences w</w:t>
      </w:r>
      <w:r w:rsidR="002660AA" w:rsidRPr="00097C97">
        <w:rPr>
          <w:rFonts w:eastAsia="Times New Roman" w:cs="Times New Roman"/>
        </w:rPr>
        <w:t xml:space="preserve">ere </w:t>
      </w:r>
      <w:r w:rsidR="00667A87" w:rsidRPr="00097C97">
        <w:rPr>
          <w:rFonts w:eastAsia="Times New Roman" w:cs="Times New Roman"/>
        </w:rPr>
        <w:t>significantly different between the</w:t>
      </w:r>
      <w:r w:rsidR="00991FD7" w:rsidRPr="00097C97">
        <w:rPr>
          <w:rFonts w:eastAsia="Times New Roman" w:cs="Times New Roman"/>
        </w:rPr>
        <w:t xml:space="preserve"> mouse </w:t>
      </w:r>
      <w:r w:rsidR="002660AA" w:rsidRPr="00097C97">
        <w:rPr>
          <w:rFonts w:eastAsia="Times New Roman" w:cs="Times New Roman"/>
        </w:rPr>
        <w:t>and</w:t>
      </w:r>
      <w:r w:rsidR="00991FD7" w:rsidRPr="00097C97">
        <w:rPr>
          <w:rFonts w:eastAsia="Times New Roman" w:cs="Times New Roman"/>
        </w:rPr>
        <w:t xml:space="preserve"> rat</w:t>
      </w:r>
      <w:r w:rsidR="00667A87" w:rsidRPr="00097C97">
        <w:rPr>
          <w:rFonts w:eastAsia="Times New Roman" w:cs="Times New Roman"/>
        </w:rPr>
        <w:t>, with higher ‘log fold changes’ observed for mouse genes</w:t>
      </w:r>
      <w:r w:rsidR="00DC7840" w:rsidRPr="00097C97">
        <w:rPr>
          <w:rFonts w:eastAsia="Times New Roman" w:cs="Times New Roman"/>
        </w:rPr>
        <w:t xml:space="preserve"> (Fig</w:t>
      </w:r>
      <w:r w:rsidR="00AB45A8" w:rsidRPr="00097C97">
        <w:rPr>
          <w:rFonts w:eastAsia="Times New Roman" w:cs="Times New Roman"/>
        </w:rPr>
        <w:t xml:space="preserve">. </w:t>
      </w:r>
      <w:r w:rsidR="00F60126" w:rsidRPr="00097C97">
        <w:rPr>
          <w:rFonts w:eastAsia="Times New Roman" w:cs="Times New Roman"/>
        </w:rPr>
        <w:t>1</w:t>
      </w:r>
      <w:r w:rsidR="00667A87" w:rsidRPr="00097C97">
        <w:rPr>
          <w:rFonts w:eastAsia="Times New Roman" w:cs="Times New Roman"/>
        </w:rPr>
        <w:t>, Wilcoxon tes</w:t>
      </w:r>
      <w:r w:rsidR="00DC7840" w:rsidRPr="00097C97">
        <w:rPr>
          <w:rFonts w:eastAsia="Times New Roman" w:cs="Times New Roman"/>
        </w:rPr>
        <w:t>t</w:t>
      </w:r>
      <w:r w:rsidR="00667A87" w:rsidRPr="00097C97">
        <w:rPr>
          <w:rFonts w:eastAsia="Times New Roman" w:cs="Times New Roman"/>
        </w:rPr>
        <w:t xml:space="preserve">, </w:t>
      </w:r>
      <w:r w:rsidR="00667A87" w:rsidRPr="00097C97">
        <w:rPr>
          <w:rFonts w:eastAsia="Times New Roman" w:cs="Times New Roman"/>
          <w:i/>
        </w:rPr>
        <w:t>p</w:t>
      </w:r>
      <w:r w:rsidR="00667A87" w:rsidRPr="00097C97">
        <w:rPr>
          <w:rFonts w:eastAsia="Times New Roman" w:cs="Times New Roman"/>
        </w:rPr>
        <w:t xml:space="preserve"> = 0.01</w:t>
      </w:r>
      <w:r w:rsidR="00DC7840" w:rsidRPr="00097C97">
        <w:rPr>
          <w:rFonts w:eastAsia="Times New Roman" w:cs="Times New Roman"/>
        </w:rPr>
        <w:t>)</w:t>
      </w:r>
      <w:r w:rsidR="002660AA" w:rsidRPr="00097C97">
        <w:rPr>
          <w:rFonts w:eastAsia="Times New Roman" w:cs="Times New Roman"/>
        </w:rPr>
        <w:t>.</w:t>
      </w:r>
      <w:r w:rsidR="00F66706" w:rsidRPr="00097C97">
        <w:rPr>
          <w:rFonts w:eastAsia="Times New Roman" w:cs="Times New Roman"/>
        </w:rPr>
        <w:t xml:space="preserve"> </w:t>
      </w:r>
      <w:r w:rsidR="00D54668" w:rsidRPr="00097C97">
        <w:rPr>
          <w:rFonts w:eastAsia="Times New Roman" w:cs="Times New Roman"/>
        </w:rPr>
        <w:t xml:space="preserve">The </w:t>
      </w:r>
      <w:r w:rsidR="003F0973" w:rsidRPr="00097C97">
        <w:rPr>
          <w:rStyle w:val="current-selection"/>
          <w:rFonts w:eastAsia="Times New Roman" w:cs="Times New Roman"/>
        </w:rPr>
        <w:t>log</w:t>
      </w:r>
      <w:r w:rsidR="003F0973" w:rsidRPr="00097C97">
        <w:rPr>
          <w:rStyle w:val="a"/>
          <w:rFonts w:eastAsia="Times New Roman" w:cs="Times New Roman"/>
        </w:rPr>
        <w:t xml:space="preserve"> </w:t>
      </w:r>
      <w:r w:rsidR="003F0973" w:rsidRPr="00097C97">
        <w:rPr>
          <w:rStyle w:val="current-selection"/>
          <w:rFonts w:eastAsia="Times New Roman" w:cs="Times New Roman"/>
        </w:rPr>
        <w:t>fold</w:t>
      </w:r>
      <w:r w:rsidR="003F0973" w:rsidRPr="00097C97">
        <w:rPr>
          <w:rStyle w:val="a"/>
          <w:rFonts w:eastAsia="Times New Roman" w:cs="Times New Roman"/>
        </w:rPr>
        <w:t xml:space="preserve"> </w:t>
      </w:r>
      <w:r w:rsidR="003F0973" w:rsidRPr="00097C97">
        <w:rPr>
          <w:rStyle w:val="current-selection"/>
          <w:rFonts w:eastAsia="Times New Roman" w:cs="Times New Roman"/>
        </w:rPr>
        <w:t>change</w:t>
      </w:r>
      <w:r w:rsidR="003F0973" w:rsidRPr="00097C97">
        <w:rPr>
          <w:rStyle w:val="a"/>
          <w:rFonts w:eastAsia="Times New Roman" w:cs="Times New Roman"/>
        </w:rPr>
        <w:t xml:space="preserve"> </w:t>
      </w:r>
      <w:r w:rsidR="003F0973" w:rsidRPr="00097C97">
        <w:rPr>
          <w:rStyle w:val="current-selection"/>
          <w:rFonts w:eastAsia="Times New Roman" w:cs="Times New Roman"/>
        </w:rPr>
        <w:t>(</w:t>
      </w:r>
      <w:r w:rsidR="004757F6" w:rsidRPr="00097C97">
        <w:rPr>
          <w:rStyle w:val="current-selection"/>
          <w:rFonts w:eastAsia="Times New Roman" w:cs="Times New Roman"/>
        </w:rPr>
        <w:t>Log</w:t>
      </w:r>
      <w:r w:rsidR="003F0973" w:rsidRPr="00097C97">
        <w:rPr>
          <w:rStyle w:val="current-selection"/>
          <w:rFonts w:eastAsia="Times New Roman" w:cs="Times New Roman"/>
        </w:rPr>
        <w:t>FC)</w:t>
      </w:r>
      <w:r w:rsidR="003F0973" w:rsidRPr="00097C97">
        <w:rPr>
          <w:rStyle w:val="a"/>
          <w:rFonts w:eastAsia="Times New Roman" w:cs="Times New Roman"/>
        </w:rPr>
        <w:t xml:space="preserve"> </w:t>
      </w:r>
      <w:r w:rsidR="003F0973" w:rsidRPr="00097C97">
        <w:rPr>
          <w:rStyle w:val="current-selection"/>
          <w:rFonts w:eastAsia="Times New Roman" w:cs="Times New Roman"/>
        </w:rPr>
        <w:t>per</w:t>
      </w:r>
      <w:r w:rsidR="003F0973" w:rsidRPr="00097C97">
        <w:rPr>
          <w:rStyle w:val="a"/>
          <w:rFonts w:eastAsia="Times New Roman" w:cs="Times New Roman"/>
        </w:rPr>
        <w:t xml:space="preserve"> </w:t>
      </w:r>
      <w:r w:rsidR="003F0973" w:rsidRPr="00097C97">
        <w:rPr>
          <w:rStyle w:val="current-selection"/>
          <w:rFonts w:eastAsia="Times New Roman" w:cs="Times New Roman"/>
        </w:rPr>
        <w:t xml:space="preserve">gene </w:t>
      </w:r>
      <w:r w:rsidR="00D54668" w:rsidRPr="00097C97">
        <w:rPr>
          <w:rFonts w:eastAsia="Times New Roman" w:cs="Times New Roman"/>
        </w:rPr>
        <w:t>ranged between -</w:t>
      </w:r>
      <w:r w:rsidR="003F0973" w:rsidRPr="00097C97">
        <w:rPr>
          <w:rFonts w:eastAsia="Times New Roman" w:cs="Times New Roman"/>
        </w:rPr>
        <w:t>9</w:t>
      </w:r>
      <w:r w:rsidR="00D54668" w:rsidRPr="00097C97">
        <w:rPr>
          <w:rFonts w:eastAsia="Times New Roman" w:cs="Times New Roman"/>
        </w:rPr>
        <w:t>.</w:t>
      </w:r>
      <w:r w:rsidR="003F0973" w:rsidRPr="00097C97">
        <w:rPr>
          <w:rFonts w:eastAsia="Times New Roman" w:cs="Times New Roman"/>
        </w:rPr>
        <w:t>04</w:t>
      </w:r>
      <w:r w:rsidR="00D54668" w:rsidRPr="00097C97">
        <w:rPr>
          <w:rFonts w:eastAsia="Times New Roman" w:cs="Times New Roman"/>
        </w:rPr>
        <w:t xml:space="preserve"> and </w:t>
      </w:r>
      <w:r w:rsidR="003F0973" w:rsidRPr="00097C97">
        <w:rPr>
          <w:rFonts w:eastAsia="Times New Roman" w:cs="Times New Roman"/>
        </w:rPr>
        <w:t>2</w:t>
      </w:r>
      <w:r w:rsidR="00D54668" w:rsidRPr="00097C97">
        <w:rPr>
          <w:rFonts w:eastAsia="Times New Roman" w:cs="Times New Roman"/>
        </w:rPr>
        <w:t>.</w:t>
      </w:r>
      <w:r w:rsidR="003F0973" w:rsidRPr="00097C97">
        <w:rPr>
          <w:rFonts w:eastAsia="Times New Roman" w:cs="Times New Roman"/>
        </w:rPr>
        <w:t>3</w:t>
      </w:r>
      <w:r w:rsidR="00D54668" w:rsidRPr="00097C97">
        <w:rPr>
          <w:rFonts w:eastAsia="Times New Roman" w:cs="Times New Roman"/>
        </w:rPr>
        <w:t>4 for the mouse and between -</w:t>
      </w:r>
      <w:r w:rsidR="00AB45A8" w:rsidRPr="00097C97">
        <w:rPr>
          <w:rFonts w:eastAsia="Times New Roman" w:cs="Times New Roman"/>
        </w:rPr>
        <w:t>5.79</w:t>
      </w:r>
      <w:r w:rsidR="00D54668" w:rsidRPr="00097C97">
        <w:rPr>
          <w:rFonts w:eastAsia="Times New Roman" w:cs="Times New Roman"/>
        </w:rPr>
        <w:t xml:space="preserve"> and </w:t>
      </w:r>
      <w:r w:rsidR="00AB45A8" w:rsidRPr="00097C97">
        <w:rPr>
          <w:rFonts w:eastAsia="Times New Roman" w:cs="Times New Roman"/>
        </w:rPr>
        <w:t>4</w:t>
      </w:r>
      <w:r w:rsidR="00D54668" w:rsidRPr="00097C97">
        <w:rPr>
          <w:rFonts w:eastAsia="Times New Roman" w:cs="Times New Roman"/>
        </w:rPr>
        <w:t>.</w:t>
      </w:r>
      <w:r w:rsidR="00AB45A8" w:rsidRPr="00097C97">
        <w:rPr>
          <w:rFonts w:eastAsia="Times New Roman" w:cs="Times New Roman"/>
        </w:rPr>
        <w:t>49</w:t>
      </w:r>
      <w:r w:rsidR="00D54668" w:rsidRPr="00097C97">
        <w:rPr>
          <w:rFonts w:eastAsia="Times New Roman" w:cs="Times New Roman"/>
        </w:rPr>
        <w:t xml:space="preserve"> for the rat </w:t>
      </w:r>
      <w:r w:rsidR="00AB45A8" w:rsidRPr="00097C97">
        <w:rPr>
          <w:rFonts w:eastAsia="Times New Roman" w:cs="Times New Roman"/>
        </w:rPr>
        <w:t>robust genes</w:t>
      </w:r>
      <w:r w:rsidR="00D54668" w:rsidRPr="00097C97">
        <w:rPr>
          <w:rFonts w:eastAsia="Times New Roman" w:cs="Times New Roman"/>
        </w:rPr>
        <w:t>.</w:t>
      </w:r>
      <w:r w:rsidR="004757F6" w:rsidRPr="00097C97">
        <w:rPr>
          <w:rFonts w:eastAsia="Times New Roman" w:cs="Times New Roman"/>
        </w:rPr>
        <w:t xml:space="preserve"> The average coverage varied from </w:t>
      </w:r>
      <w:r w:rsidR="00575B30" w:rsidRPr="00097C97">
        <w:rPr>
          <w:rFonts w:eastAsia="Times New Roman" w:cs="Times New Roman"/>
        </w:rPr>
        <w:t>-3.16</w:t>
      </w:r>
      <w:r w:rsidR="004757F6" w:rsidRPr="00097C97">
        <w:rPr>
          <w:rFonts w:eastAsia="Times New Roman" w:cs="Times New Roman"/>
        </w:rPr>
        <w:t xml:space="preserve"> to </w:t>
      </w:r>
      <w:r w:rsidR="00575B30" w:rsidRPr="00097C97">
        <w:rPr>
          <w:rFonts w:eastAsia="Times New Roman" w:cs="Times New Roman"/>
        </w:rPr>
        <w:t>11.94</w:t>
      </w:r>
      <w:r w:rsidR="004757F6" w:rsidRPr="00097C97">
        <w:rPr>
          <w:rFonts w:eastAsia="Times New Roman" w:cs="Times New Roman"/>
        </w:rPr>
        <w:t xml:space="preserve"> LogCPM (counts per million) for the mouse and </w:t>
      </w:r>
      <w:r w:rsidR="00575B30" w:rsidRPr="00097C97">
        <w:rPr>
          <w:rFonts w:eastAsia="Times New Roman" w:cs="Times New Roman"/>
        </w:rPr>
        <w:t>-2.41</w:t>
      </w:r>
      <w:r w:rsidR="004757F6" w:rsidRPr="00097C97">
        <w:rPr>
          <w:rFonts w:eastAsia="Times New Roman" w:cs="Times New Roman"/>
        </w:rPr>
        <w:t xml:space="preserve"> </w:t>
      </w:r>
      <w:r w:rsidR="00575B30" w:rsidRPr="00097C97">
        <w:rPr>
          <w:rFonts w:eastAsia="Times New Roman" w:cs="Times New Roman"/>
        </w:rPr>
        <w:t>to 9.56</w:t>
      </w:r>
      <w:r w:rsidR="004757F6" w:rsidRPr="00097C97">
        <w:rPr>
          <w:rFonts w:eastAsia="Times New Roman" w:cs="Times New Roman"/>
        </w:rPr>
        <w:t xml:space="preserve"> for the rat robust genes.</w:t>
      </w:r>
    </w:p>
    <w:p w14:paraId="3F54FF28" w14:textId="77777777" w:rsidR="00DC7840" w:rsidRPr="00097C97" w:rsidRDefault="00DC7840" w:rsidP="002660AA">
      <w:pPr>
        <w:widowControl w:val="0"/>
        <w:autoSpaceDE w:val="0"/>
        <w:autoSpaceDN w:val="0"/>
        <w:adjustRightInd w:val="0"/>
        <w:spacing w:line="240" w:lineRule="auto"/>
        <w:jc w:val="left"/>
        <w:rPr>
          <w:rFonts w:cs="Times New Roman"/>
          <w:sz w:val="20"/>
          <w:szCs w:val="20"/>
        </w:rPr>
      </w:pPr>
    </w:p>
    <w:p w14:paraId="434B2546" w14:textId="37A9D28C" w:rsidR="00230229" w:rsidRPr="00097C97" w:rsidRDefault="00B02548" w:rsidP="005E4E1B">
      <w:pPr>
        <w:rPr>
          <w:b/>
        </w:rPr>
      </w:pPr>
      <w:r w:rsidRPr="00097C97">
        <w:rPr>
          <w:b/>
        </w:rPr>
        <w:t>Functional analyses of DE genes</w:t>
      </w:r>
    </w:p>
    <w:p w14:paraId="4572E0EC" w14:textId="1951AC34" w:rsidR="005A013C" w:rsidRPr="00097C97" w:rsidRDefault="002E1183" w:rsidP="00A42962">
      <w:pPr>
        <w:rPr>
          <w:rFonts w:eastAsia="Times New Roman" w:cs="Times New Roman"/>
        </w:rPr>
      </w:pPr>
      <w:r w:rsidRPr="00097C97">
        <w:rPr>
          <w:rFonts w:eastAsia="Times New Roman" w:cs="Times New Roman"/>
        </w:rPr>
        <w:lastRenderedPageBreak/>
        <w:t xml:space="preserve">Considering </w:t>
      </w:r>
      <w:r w:rsidR="00F66706" w:rsidRPr="00097C97">
        <w:rPr>
          <w:rFonts w:eastAsia="Times New Roman" w:cs="Times New Roman"/>
        </w:rPr>
        <w:t xml:space="preserve">the </w:t>
      </w:r>
      <w:r w:rsidR="004B137D" w:rsidRPr="00097C97">
        <w:rPr>
          <w:rFonts w:eastAsia="Times New Roman" w:cs="Times New Roman"/>
        </w:rPr>
        <w:t>house mouse</w:t>
      </w:r>
      <w:r w:rsidRPr="00097C97">
        <w:rPr>
          <w:rFonts w:eastAsia="Times New Roman" w:cs="Times New Roman"/>
          <w:i/>
        </w:rPr>
        <w:t xml:space="preserve"> </w:t>
      </w:r>
      <w:r w:rsidRPr="00097C97">
        <w:rPr>
          <w:rFonts w:eastAsia="Times New Roman" w:cs="Times New Roman"/>
        </w:rPr>
        <w:t xml:space="preserve">dataset, </w:t>
      </w:r>
      <w:r w:rsidR="00A26721" w:rsidRPr="00097C97">
        <w:rPr>
          <w:rFonts w:eastAsia="Times New Roman" w:cs="Times New Roman"/>
        </w:rPr>
        <w:t>S</w:t>
      </w:r>
      <w:r w:rsidR="00A26721" w:rsidRPr="00097C97">
        <w:rPr>
          <w:rFonts w:eastAsia="Times New Roman" w:cs="Times New Roman"/>
          <w:smallCaps/>
        </w:rPr>
        <w:t>tring</w:t>
      </w:r>
      <w:r w:rsidR="00E1074F" w:rsidRPr="00097C97">
        <w:rPr>
          <w:rFonts w:eastAsia="Times New Roman" w:cs="Times New Roman"/>
        </w:rPr>
        <w:t xml:space="preserve"> </w:t>
      </w:r>
      <w:r w:rsidR="00F2610D" w:rsidRPr="00097C97">
        <w:rPr>
          <w:rFonts w:eastAsia="Times New Roman" w:cs="Times New Roman"/>
        </w:rPr>
        <w:t>tool</w:t>
      </w:r>
      <w:r w:rsidR="00E1074F" w:rsidRPr="00097C97">
        <w:rPr>
          <w:rFonts w:eastAsia="Times New Roman" w:cs="Times New Roman"/>
        </w:rPr>
        <w:t xml:space="preserve"> </w:t>
      </w:r>
      <w:r w:rsidR="00F66706" w:rsidRPr="00097C97">
        <w:rPr>
          <w:rFonts w:eastAsia="Times New Roman" w:cs="Times New Roman"/>
        </w:rPr>
        <w:t xml:space="preserve">provided </w:t>
      </w:r>
      <w:r w:rsidR="00AD3CE6" w:rsidRPr="00097C97">
        <w:rPr>
          <w:rFonts w:eastAsia="Times New Roman" w:cs="Times New Roman"/>
        </w:rPr>
        <w:t xml:space="preserve">at least one </w:t>
      </w:r>
      <w:r w:rsidR="008B429A" w:rsidRPr="00097C97">
        <w:rPr>
          <w:rFonts w:eastAsia="Times New Roman" w:cs="Times New Roman"/>
        </w:rPr>
        <w:t>g</w:t>
      </w:r>
      <w:r w:rsidR="00516016" w:rsidRPr="00097C97">
        <w:rPr>
          <w:rFonts w:eastAsia="Times New Roman" w:cs="Times New Roman"/>
        </w:rPr>
        <w:t xml:space="preserve">ene </w:t>
      </w:r>
      <w:r w:rsidR="008B429A" w:rsidRPr="00097C97">
        <w:rPr>
          <w:rFonts w:eastAsia="Times New Roman" w:cs="Times New Roman"/>
        </w:rPr>
        <w:t>o</w:t>
      </w:r>
      <w:r w:rsidR="00516016" w:rsidRPr="00097C97">
        <w:rPr>
          <w:rFonts w:eastAsia="Times New Roman" w:cs="Times New Roman"/>
        </w:rPr>
        <w:t>ntology (GO)</w:t>
      </w:r>
      <w:r w:rsidR="00F66706" w:rsidRPr="00097C97">
        <w:rPr>
          <w:rFonts w:eastAsia="Times New Roman" w:cs="Times New Roman"/>
        </w:rPr>
        <w:t xml:space="preserve"> annotation f</w:t>
      </w:r>
      <w:r w:rsidR="00E1074F" w:rsidRPr="00097C97">
        <w:rPr>
          <w:rFonts w:eastAsia="Times New Roman" w:cs="Times New Roman"/>
        </w:rPr>
        <w:t>or 3</w:t>
      </w:r>
      <w:r w:rsidR="00EE31D2" w:rsidRPr="00097C97">
        <w:rPr>
          <w:rFonts w:eastAsia="Times New Roman" w:cs="Times New Roman"/>
        </w:rPr>
        <w:t>45</w:t>
      </w:r>
      <w:r w:rsidR="00E1074F" w:rsidRPr="00097C97">
        <w:rPr>
          <w:rFonts w:eastAsia="Times New Roman" w:cs="Times New Roman"/>
        </w:rPr>
        <w:t xml:space="preserve"> of the 364 DE genes</w:t>
      </w:r>
      <w:r w:rsidR="00327C0A" w:rsidRPr="00097C97">
        <w:rPr>
          <w:rFonts w:eastAsia="Times New Roman" w:cs="Times New Roman"/>
        </w:rPr>
        <w:t xml:space="preserve"> (</w:t>
      </w:r>
      <w:r w:rsidR="009712D8" w:rsidRPr="00097C97">
        <w:rPr>
          <w:rFonts w:eastAsia="Times New Roman" w:cs="Times New Roman"/>
        </w:rPr>
        <w:t xml:space="preserve">Suppl. </w:t>
      </w:r>
      <w:r w:rsidR="00327C0A" w:rsidRPr="00097C97">
        <w:rPr>
          <w:rFonts w:eastAsia="Times New Roman" w:cs="Times New Roman"/>
        </w:rPr>
        <w:t>Table S</w:t>
      </w:r>
      <w:r w:rsidR="009D2C44" w:rsidRPr="00097C97">
        <w:rPr>
          <w:rFonts w:eastAsia="Times New Roman" w:cs="Times New Roman"/>
        </w:rPr>
        <w:t>1</w:t>
      </w:r>
      <w:r w:rsidR="001A785B" w:rsidRPr="00097C97">
        <w:rPr>
          <w:rFonts w:eastAsia="Times New Roman" w:cs="Times New Roman"/>
        </w:rPr>
        <w:t>a</w:t>
      </w:r>
      <w:r w:rsidR="00327C0A" w:rsidRPr="00097C97">
        <w:rPr>
          <w:rFonts w:eastAsia="Times New Roman" w:cs="Times New Roman"/>
        </w:rPr>
        <w:t>)</w:t>
      </w:r>
      <w:r w:rsidR="00E1074F" w:rsidRPr="00097C97">
        <w:rPr>
          <w:rFonts w:eastAsia="Times New Roman" w:cs="Times New Roman"/>
        </w:rPr>
        <w:t>.</w:t>
      </w:r>
      <w:r w:rsidR="00A039B8" w:rsidRPr="00097C97">
        <w:rPr>
          <w:rFonts w:eastAsia="Times New Roman" w:cs="Times New Roman"/>
        </w:rPr>
        <w:t xml:space="preserve"> </w:t>
      </w:r>
      <w:r w:rsidR="0071394C" w:rsidRPr="00097C97">
        <w:rPr>
          <w:rFonts w:eastAsia="Times New Roman" w:cs="Times New Roman"/>
        </w:rPr>
        <w:t xml:space="preserve">Among the </w:t>
      </w:r>
      <w:r w:rsidR="003E7BA1" w:rsidRPr="00097C97">
        <w:rPr>
          <w:rFonts w:eastAsia="Times New Roman" w:cs="Times New Roman"/>
        </w:rPr>
        <w:t>2,</w:t>
      </w:r>
      <w:r w:rsidR="00EE31D2" w:rsidRPr="00097C97">
        <w:rPr>
          <w:rFonts w:eastAsia="Times New Roman" w:cs="Times New Roman"/>
        </w:rPr>
        <w:t>098</w:t>
      </w:r>
      <w:r w:rsidR="007B1CAA" w:rsidRPr="00097C97">
        <w:rPr>
          <w:rFonts w:eastAsia="Times New Roman" w:cs="Times New Roman"/>
        </w:rPr>
        <w:t xml:space="preserve"> GO annotations found, </w:t>
      </w:r>
      <w:r w:rsidR="00A039B8" w:rsidRPr="00097C97">
        <w:rPr>
          <w:rFonts w:eastAsia="Times New Roman" w:cs="Times New Roman"/>
        </w:rPr>
        <w:t>3</w:t>
      </w:r>
      <w:r w:rsidR="00A26721" w:rsidRPr="00097C97">
        <w:rPr>
          <w:rFonts w:eastAsia="Times New Roman" w:cs="Times New Roman"/>
        </w:rPr>
        <w:t>5</w:t>
      </w:r>
      <w:r w:rsidR="005A013C" w:rsidRPr="00097C97">
        <w:rPr>
          <w:rFonts w:eastAsia="Times New Roman" w:cs="Times New Roman"/>
        </w:rPr>
        <w:t>7</w:t>
      </w:r>
      <w:r w:rsidR="00A039B8" w:rsidRPr="00097C97">
        <w:rPr>
          <w:rFonts w:eastAsia="Times New Roman" w:cs="Times New Roman"/>
        </w:rPr>
        <w:t xml:space="preserve"> GO terms corresponding to biological processes were significantly enriched (FDR &lt; 0.05) when compared to the house mouse reference genome. </w:t>
      </w:r>
      <w:r w:rsidR="007B1CAA" w:rsidRPr="00097C97">
        <w:rPr>
          <w:rFonts w:eastAsia="Times New Roman" w:cs="Times New Roman"/>
        </w:rPr>
        <w:t>In particular</w:t>
      </w:r>
      <w:r w:rsidR="00D94A6D" w:rsidRPr="00097C97">
        <w:rPr>
          <w:rFonts w:eastAsia="Times New Roman" w:cs="Times New Roman"/>
        </w:rPr>
        <w:t xml:space="preserve">, </w:t>
      </w:r>
      <w:r w:rsidR="006E577A" w:rsidRPr="00097C97">
        <w:rPr>
          <w:rFonts w:eastAsia="Times New Roman" w:cs="Times New Roman"/>
        </w:rPr>
        <w:t>1</w:t>
      </w:r>
      <w:r w:rsidR="00D94A6D" w:rsidRPr="00097C97">
        <w:rPr>
          <w:rFonts w:eastAsia="Times New Roman" w:cs="Times New Roman"/>
        </w:rPr>
        <w:t>0</w:t>
      </w:r>
      <w:r w:rsidR="006E577A" w:rsidRPr="00097C97">
        <w:rPr>
          <w:rFonts w:eastAsia="Times New Roman" w:cs="Times New Roman"/>
        </w:rPr>
        <w:t xml:space="preserve"> </w:t>
      </w:r>
      <w:r w:rsidR="00D94A6D" w:rsidRPr="00097C97">
        <w:rPr>
          <w:rFonts w:eastAsia="Times New Roman" w:cs="Times New Roman"/>
        </w:rPr>
        <w:t>immune-related functions</w:t>
      </w:r>
      <w:r w:rsidR="007B1CAA" w:rsidRPr="00097C97">
        <w:rPr>
          <w:rFonts w:eastAsia="Times New Roman" w:cs="Times New Roman"/>
        </w:rPr>
        <w:t xml:space="preserve"> were significantly enriched</w:t>
      </w:r>
      <w:r w:rsidR="00D94A6D" w:rsidRPr="00097C97">
        <w:rPr>
          <w:rFonts w:eastAsia="Times New Roman" w:cs="Times New Roman"/>
        </w:rPr>
        <w:t>, including</w:t>
      </w:r>
      <w:r w:rsidR="006E577A" w:rsidRPr="00097C97">
        <w:rPr>
          <w:rFonts w:eastAsia="Times New Roman" w:cs="Times New Roman"/>
        </w:rPr>
        <w:t xml:space="preserve"> </w:t>
      </w:r>
      <w:r w:rsidR="00A42962" w:rsidRPr="00097C97">
        <w:rPr>
          <w:rFonts w:eastAsia="Times New Roman" w:cs="Times New Roman"/>
        </w:rPr>
        <w:t>inflammatory (</w:t>
      </w:r>
      <w:r w:rsidR="00A42962" w:rsidRPr="00097C97">
        <w:rPr>
          <w:rFonts w:eastAsia="Times New Roman" w:cs="Times New Roman"/>
          <w:lang w:eastAsia="fr-FR"/>
        </w:rPr>
        <w:t>GO:0006954</w:t>
      </w:r>
      <w:r w:rsidR="00A42962" w:rsidRPr="00097C97">
        <w:rPr>
          <w:rFonts w:eastAsia="Times New Roman" w:cs="Times New Roman"/>
        </w:rPr>
        <w:t>), humoral</w:t>
      </w:r>
      <w:r w:rsidR="008A46C5" w:rsidRPr="00097C97">
        <w:rPr>
          <w:rFonts w:eastAsia="Times New Roman" w:cs="Times New Roman"/>
        </w:rPr>
        <w:t xml:space="preserve"> (GO:0002455, GO:0006959), and innate (GO:</w:t>
      </w:r>
      <w:r w:rsidR="00A42962" w:rsidRPr="00097C97">
        <w:rPr>
          <w:rFonts w:eastAsia="Times New Roman" w:cs="Times New Roman"/>
        </w:rPr>
        <w:t xml:space="preserve">0045087, GO:0034097) responses or activation/regulation of immunity </w:t>
      </w:r>
      <w:r w:rsidR="006E577A" w:rsidRPr="00097C97">
        <w:rPr>
          <w:rFonts w:eastAsia="Times New Roman" w:cs="Times New Roman"/>
        </w:rPr>
        <w:t>(</w:t>
      </w:r>
      <w:r w:rsidR="008A46C5" w:rsidRPr="00097C97">
        <w:rPr>
          <w:rFonts w:eastAsia="Times New Roman" w:cs="Times New Roman"/>
        </w:rPr>
        <w:t>GO:0006952, GO:0002253, GO:</w:t>
      </w:r>
      <w:r w:rsidR="002B6F17" w:rsidRPr="00097C97">
        <w:rPr>
          <w:rFonts w:eastAsia="Times New Roman" w:cs="Times New Roman"/>
        </w:rPr>
        <w:t>0050776</w:t>
      </w:r>
      <w:r w:rsidR="00A42962" w:rsidRPr="00097C97">
        <w:rPr>
          <w:rFonts w:eastAsia="Times New Roman" w:cs="Times New Roman"/>
        </w:rPr>
        <w:t xml:space="preserve">). </w:t>
      </w:r>
      <w:r w:rsidR="001E4356" w:rsidRPr="00097C97">
        <w:rPr>
          <w:rFonts w:eastAsia="Times New Roman" w:cs="Times New Roman"/>
        </w:rPr>
        <w:t>We also detected</w:t>
      </w:r>
      <w:r w:rsidR="002B6F17" w:rsidRPr="00097C97">
        <w:rPr>
          <w:rFonts w:eastAsia="Times New Roman" w:cs="Times New Roman"/>
        </w:rPr>
        <w:t xml:space="preserve"> enrich</w:t>
      </w:r>
      <w:r w:rsidR="001E4356" w:rsidRPr="00097C97">
        <w:rPr>
          <w:rFonts w:eastAsia="Times New Roman" w:cs="Times New Roman"/>
        </w:rPr>
        <w:t>ment</w:t>
      </w:r>
      <w:r w:rsidR="006E577A" w:rsidRPr="00097C97">
        <w:rPr>
          <w:rFonts w:eastAsia="Times New Roman" w:cs="Times New Roman"/>
        </w:rPr>
        <w:t xml:space="preserve"> </w:t>
      </w:r>
      <w:r w:rsidR="002B6F17" w:rsidRPr="00097C97">
        <w:rPr>
          <w:rFonts w:eastAsia="Times New Roman" w:cs="Times New Roman"/>
        </w:rPr>
        <w:t>for</w:t>
      </w:r>
      <w:r w:rsidR="006E577A" w:rsidRPr="00097C97">
        <w:rPr>
          <w:rFonts w:eastAsia="Times New Roman" w:cs="Times New Roman"/>
        </w:rPr>
        <w:t xml:space="preserve"> </w:t>
      </w:r>
      <w:r w:rsidR="00A42962" w:rsidRPr="00097C97">
        <w:rPr>
          <w:rFonts w:eastAsia="Times New Roman" w:cs="Times New Roman"/>
        </w:rPr>
        <w:t>two</w:t>
      </w:r>
      <w:r w:rsidR="006E577A" w:rsidRPr="00097C97">
        <w:rPr>
          <w:rFonts w:eastAsia="Times New Roman" w:cs="Times New Roman"/>
        </w:rPr>
        <w:t xml:space="preserve"> biological processes rela</w:t>
      </w:r>
      <w:r w:rsidR="008A46C5" w:rsidRPr="00097C97">
        <w:rPr>
          <w:rFonts w:eastAsia="Times New Roman" w:cs="Times New Roman"/>
        </w:rPr>
        <w:t>ted to response to wounding (GO:0009611, GO:</w:t>
      </w:r>
      <w:r w:rsidR="006E577A" w:rsidRPr="00097C97">
        <w:rPr>
          <w:rFonts w:eastAsia="Times New Roman" w:cs="Times New Roman"/>
        </w:rPr>
        <w:t>1903035).</w:t>
      </w:r>
      <w:r w:rsidR="002037EF" w:rsidRPr="00097C97">
        <w:rPr>
          <w:rFonts w:eastAsia="Times New Roman" w:cs="Times New Roman"/>
        </w:rPr>
        <w:t xml:space="preserve"> These enriched GO </w:t>
      </w:r>
      <w:r w:rsidR="0011276F" w:rsidRPr="00097C97">
        <w:rPr>
          <w:rFonts w:eastAsia="Times New Roman" w:cs="Times New Roman"/>
        </w:rPr>
        <w:t xml:space="preserve">terms </w:t>
      </w:r>
      <w:r w:rsidR="002037EF" w:rsidRPr="00097C97">
        <w:rPr>
          <w:rFonts w:eastAsia="Times New Roman" w:cs="Times New Roman"/>
        </w:rPr>
        <w:t>related to im</w:t>
      </w:r>
      <w:r w:rsidR="0011276F" w:rsidRPr="00097C97">
        <w:rPr>
          <w:rFonts w:eastAsia="Times New Roman" w:cs="Times New Roman"/>
        </w:rPr>
        <w:t>m</w:t>
      </w:r>
      <w:r w:rsidR="002037EF" w:rsidRPr="00097C97">
        <w:rPr>
          <w:rFonts w:eastAsia="Times New Roman" w:cs="Times New Roman"/>
        </w:rPr>
        <w:t xml:space="preserve">unity corresponded to </w:t>
      </w:r>
      <w:r w:rsidR="00A42962" w:rsidRPr="00097C97">
        <w:rPr>
          <w:rFonts w:eastAsia="Times New Roman" w:cs="Times New Roman"/>
        </w:rPr>
        <w:t>73</w:t>
      </w:r>
      <w:r w:rsidR="002037EF" w:rsidRPr="00097C97">
        <w:rPr>
          <w:rFonts w:eastAsia="Times New Roman" w:cs="Times New Roman"/>
        </w:rPr>
        <w:t xml:space="preserve"> DE genes</w:t>
      </w:r>
      <w:r w:rsidR="004607C1" w:rsidRPr="00097C97">
        <w:rPr>
          <w:rFonts w:eastAsia="Times New Roman" w:cs="Times New Roman"/>
        </w:rPr>
        <w:t xml:space="preserve">, </w:t>
      </w:r>
      <w:r w:rsidR="0062439C" w:rsidRPr="00097C97">
        <w:rPr>
          <w:rFonts w:eastAsia="Times New Roman" w:cs="Times New Roman"/>
        </w:rPr>
        <w:t xml:space="preserve">i.e., </w:t>
      </w:r>
      <w:r w:rsidR="004607C1" w:rsidRPr="00097C97">
        <w:rPr>
          <w:rFonts w:eastAsia="Times New Roman" w:cs="Times New Roman"/>
        </w:rPr>
        <w:t>20% of all DE genes</w:t>
      </w:r>
      <w:r w:rsidR="002037EF" w:rsidRPr="00097C97">
        <w:rPr>
          <w:rFonts w:eastAsia="Times New Roman" w:cs="Times New Roman"/>
        </w:rPr>
        <w:t xml:space="preserve"> (see </w:t>
      </w:r>
      <w:r w:rsidR="009712D8" w:rsidRPr="00097C97">
        <w:rPr>
          <w:rFonts w:eastAsia="Times New Roman" w:cs="Times New Roman"/>
        </w:rPr>
        <w:t xml:space="preserve">Suppl. </w:t>
      </w:r>
      <w:r w:rsidR="002037EF" w:rsidRPr="00097C97">
        <w:rPr>
          <w:rFonts w:eastAsia="Times New Roman" w:cs="Times New Roman"/>
        </w:rPr>
        <w:t>Table S</w:t>
      </w:r>
      <w:r w:rsidR="004C7155" w:rsidRPr="00097C97">
        <w:rPr>
          <w:rFonts w:eastAsia="Times New Roman" w:cs="Times New Roman"/>
        </w:rPr>
        <w:t>1</w:t>
      </w:r>
      <w:r w:rsidR="001A785B" w:rsidRPr="00097C97">
        <w:rPr>
          <w:rFonts w:eastAsia="Times New Roman" w:cs="Times New Roman"/>
        </w:rPr>
        <w:t>a</w:t>
      </w:r>
      <w:r w:rsidR="002037EF" w:rsidRPr="00097C97">
        <w:rPr>
          <w:rFonts w:eastAsia="Times New Roman" w:cs="Times New Roman"/>
        </w:rPr>
        <w:t>).</w:t>
      </w:r>
      <w:r w:rsidR="00182071" w:rsidRPr="00097C97">
        <w:rPr>
          <w:rFonts w:eastAsia="Times New Roman" w:cs="Times New Roman"/>
        </w:rPr>
        <w:t xml:space="preserve"> When taking into account redundancies using REVIGO (</w:t>
      </w:r>
      <w:r w:rsidR="000B216C" w:rsidRPr="00097C97">
        <w:rPr>
          <w:rFonts w:cs="Times New Roman"/>
        </w:rPr>
        <w:t>SimRel semantic similarity measure</w:t>
      </w:r>
      <w:r w:rsidR="000B216C" w:rsidRPr="00097C97">
        <w:rPr>
          <w:rFonts w:eastAsia="Times New Roman" w:cs="Times New Roman"/>
        </w:rPr>
        <w:t xml:space="preserve">, </w:t>
      </w:r>
      <w:r w:rsidR="0081498A" w:rsidRPr="00097C97">
        <w:rPr>
          <w:rFonts w:eastAsia="Times New Roman" w:cs="Times New Roman"/>
        </w:rPr>
        <w:t>similarity cutoff = 0.7</w:t>
      </w:r>
      <w:r w:rsidR="00182071" w:rsidRPr="00097C97">
        <w:rPr>
          <w:rFonts w:eastAsia="Times New Roman" w:cs="Times New Roman"/>
        </w:rPr>
        <w:t xml:space="preserve">), </w:t>
      </w:r>
      <w:r w:rsidR="00742677" w:rsidRPr="00097C97">
        <w:rPr>
          <w:rFonts w:eastAsia="Times New Roman" w:cs="Times New Roman"/>
        </w:rPr>
        <w:t xml:space="preserve">we found </w:t>
      </w:r>
      <w:r w:rsidR="00CE6415" w:rsidRPr="00097C97">
        <w:rPr>
          <w:rFonts w:eastAsia="Times New Roman" w:cs="Times New Roman"/>
        </w:rPr>
        <w:t>2</w:t>
      </w:r>
      <w:r w:rsidR="000B216C" w:rsidRPr="00097C97">
        <w:rPr>
          <w:rFonts w:eastAsia="Times New Roman" w:cs="Times New Roman"/>
        </w:rPr>
        <w:t>0 main</w:t>
      </w:r>
      <w:r w:rsidR="00742677" w:rsidRPr="00097C97">
        <w:rPr>
          <w:rFonts w:cs="Times New Roman"/>
        </w:rPr>
        <w:t xml:space="preserve"> clusters for the category </w:t>
      </w:r>
      <w:r w:rsidR="000E5466" w:rsidRPr="00097C97">
        <w:rPr>
          <w:rFonts w:cs="Times New Roman"/>
        </w:rPr>
        <w:t>‘</w:t>
      </w:r>
      <w:r w:rsidR="00742677" w:rsidRPr="00097C97">
        <w:rPr>
          <w:rFonts w:cs="Times New Roman"/>
        </w:rPr>
        <w:t xml:space="preserve">Biological </w:t>
      </w:r>
      <w:r w:rsidR="00742677" w:rsidRPr="00097C97">
        <w:rPr>
          <w:rFonts w:eastAsia="Times New Roman" w:cs="Times New Roman"/>
        </w:rPr>
        <w:t>Process</w:t>
      </w:r>
      <w:r w:rsidR="000E5466" w:rsidRPr="00097C97">
        <w:rPr>
          <w:rFonts w:eastAsia="Times New Roman" w:cs="Times New Roman"/>
        </w:rPr>
        <w:t>’</w:t>
      </w:r>
      <w:r w:rsidR="000B216C" w:rsidRPr="00097C97">
        <w:rPr>
          <w:rFonts w:eastAsia="Times New Roman" w:cs="Times New Roman"/>
        </w:rPr>
        <w:t>.</w:t>
      </w:r>
      <w:r w:rsidR="00742677" w:rsidRPr="00097C97">
        <w:rPr>
          <w:rFonts w:eastAsia="Times New Roman" w:cs="Times New Roman"/>
        </w:rPr>
        <w:t xml:space="preserve"> </w:t>
      </w:r>
      <w:r w:rsidR="00CE6415" w:rsidRPr="00097C97">
        <w:rPr>
          <w:rFonts w:eastAsia="Times New Roman" w:cs="Times New Roman"/>
        </w:rPr>
        <w:t xml:space="preserve">Inflammation </w:t>
      </w:r>
      <w:r w:rsidR="00135C1D" w:rsidRPr="00097C97">
        <w:rPr>
          <w:rFonts w:eastAsia="Times New Roman" w:cs="Times New Roman"/>
        </w:rPr>
        <w:t>and acute-phase response were</w:t>
      </w:r>
      <w:r w:rsidR="00CE6415" w:rsidRPr="00097C97">
        <w:rPr>
          <w:rFonts w:eastAsia="Times New Roman" w:cs="Times New Roman"/>
        </w:rPr>
        <w:t xml:space="preserve"> part of</w:t>
      </w:r>
      <w:r w:rsidR="000B216C" w:rsidRPr="00097C97">
        <w:rPr>
          <w:rFonts w:eastAsia="Times New Roman" w:cs="Times New Roman"/>
        </w:rPr>
        <w:t xml:space="preserve"> </w:t>
      </w:r>
      <w:r w:rsidR="00742677" w:rsidRPr="00097C97">
        <w:rPr>
          <w:rFonts w:eastAsia="Times New Roman" w:cs="Times New Roman"/>
        </w:rPr>
        <w:t>the</w:t>
      </w:r>
      <w:r w:rsidR="000B216C" w:rsidRPr="00097C97">
        <w:rPr>
          <w:rFonts w:eastAsia="Times New Roman" w:cs="Times New Roman"/>
        </w:rPr>
        <w:t xml:space="preserve"> second</w:t>
      </w:r>
      <w:r w:rsidR="00742677" w:rsidRPr="00097C97">
        <w:rPr>
          <w:rFonts w:eastAsia="Times New Roman" w:cs="Times New Roman"/>
        </w:rPr>
        <w:t xml:space="preserve"> most represented one</w:t>
      </w:r>
      <w:r w:rsidR="00135C1D" w:rsidRPr="00097C97">
        <w:rPr>
          <w:rFonts w:eastAsia="Times New Roman" w:cs="Times New Roman"/>
        </w:rPr>
        <w:t xml:space="preserve"> (</w:t>
      </w:r>
      <w:r w:rsidR="00F5299F" w:rsidRPr="00097C97">
        <w:rPr>
          <w:rFonts w:eastAsia="Times New Roman" w:cs="Times New Roman"/>
          <w:color w:val="3366FF"/>
        </w:rPr>
        <w:t xml:space="preserve">Suppl. </w:t>
      </w:r>
      <w:r w:rsidR="00135C1D" w:rsidRPr="00097C97">
        <w:rPr>
          <w:rFonts w:eastAsia="Times New Roman" w:cs="Times New Roman"/>
          <w:color w:val="3366FF"/>
        </w:rPr>
        <w:t xml:space="preserve">Fig. </w:t>
      </w:r>
      <w:r w:rsidR="00F5299F" w:rsidRPr="00097C97">
        <w:rPr>
          <w:rFonts w:eastAsia="Times New Roman" w:cs="Times New Roman"/>
          <w:color w:val="3366FF"/>
        </w:rPr>
        <w:t>S3</w:t>
      </w:r>
      <w:r w:rsidR="00135C1D" w:rsidRPr="00097C97">
        <w:rPr>
          <w:rFonts w:eastAsia="Times New Roman" w:cs="Times New Roman"/>
        </w:rPr>
        <w:t>)</w:t>
      </w:r>
      <w:r w:rsidR="00742677" w:rsidRPr="00097C97">
        <w:rPr>
          <w:rFonts w:eastAsia="Times New Roman" w:cs="Times New Roman"/>
        </w:rPr>
        <w:t>.</w:t>
      </w:r>
      <w:r w:rsidR="000B216C" w:rsidRPr="00097C97">
        <w:rPr>
          <w:rFonts w:eastAsia="Times New Roman" w:cs="Times New Roman"/>
        </w:rPr>
        <w:t xml:space="preserve"> </w:t>
      </w:r>
      <w:r w:rsidR="00135C1D" w:rsidRPr="00097C97">
        <w:rPr>
          <w:rFonts w:eastAsia="Times New Roman" w:cs="Times New Roman"/>
        </w:rPr>
        <w:t>Using K</w:t>
      </w:r>
      <w:r w:rsidR="00135C1D" w:rsidRPr="00097C97">
        <w:rPr>
          <w:rFonts w:eastAsia="Times New Roman" w:cs="Times New Roman"/>
          <w:smallCaps/>
        </w:rPr>
        <w:t>egg</w:t>
      </w:r>
      <w:r w:rsidR="00135C1D" w:rsidRPr="00097C97">
        <w:rPr>
          <w:rFonts w:eastAsia="Times New Roman" w:cs="Times New Roman"/>
        </w:rPr>
        <w:t xml:space="preserve"> algorithm</w:t>
      </w:r>
      <w:r w:rsidR="000B216C" w:rsidRPr="00097C97">
        <w:rPr>
          <w:rFonts w:eastAsia="Times New Roman" w:cs="Times New Roman"/>
        </w:rPr>
        <w:t xml:space="preserve">, we detected </w:t>
      </w:r>
      <w:r w:rsidR="00000A98" w:rsidRPr="00097C97">
        <w:rPr>
          <w:rFonts w:eastAsia="Times New Roman" w:cs="Times New Roman"/>
        </w:rPr>
        <w:t>4</w:t>
      </w:r>
      <w:r w:rsidR="005A013C" w:rsidRPr="00097C97">
        <w:rPr>
          <w:rFonts w:eastAsia="Times New Roman" w:cs="Times New Roman"/>
        </w:rPr>
        <w:t>7</w:t>
      </w:r>
      <w:r w:rsidR="00742677" w:rsidRPr="00097C97">
        <w:rPr>
          <w:rFonts w:eastAsia="Times New Roman" w:cs="Times New Roman"/>
        </w:rPr>
        <w:t xml:space="preserve"> </w:t>
      </w:r>
      <w:r w:rsidR="00135C1D" w:rsidRPr="00097C97">
        <w:rPr>
          <w:rFonts w:eastAsia="Times New Roman" w:cs="Times New Roman"/>
        </w:rPr>
        <w:t xml:space="preserve">enriched </w:t>
      </w:r>
      <w:r w:rsidR="00742677" w:rsidRPr="00097C97">
        <w:rPr>
          <w:rFonts w:eastAsia="Times New Roman" w:cs="Times New Roman"/>
        </w:rPr>
        <w:t>pathways</w:t>
      </w:r>
      <w:r w:rsidR="00925A21" w:rsidRPr="00097C97">
        <w:rPr>
          <w:rFonts w:eastAsia="Times New Roman" w:cs="Times New Roman"/>
        </w:rPr>
        <w:t xml:space="preserve">. We found that </w:t>
      </w:r>
      <w:r w:rsidR="00925A21" w:rsidRPr="00097C97">
        <w:t>29 immune related genes belonged to these over-represented K</w:t>
      </w:r>
      <w:r w:rsidR="00925A21" w:rsidRPr="00097C97">
        <w:rPr>
          <w:smallCaps/>
        </w:rPr>
        <w:t>egg</w:t>
      </w:r>
      <w:r w:rsidR="00925A21" w:rsidRPr="00097C97">
        <w:t xml:space="preserve"> biological pathways. T</w:t>
      </w:r>
      <w:r w:rsidR="00742677" w:rsidRPr="00097C97">
        <w:rPr>
          <w:rFonts w:eastAsia="Times New Roman" w:cs="Times New Roman"/>
        </w:rPr>
        <w:t xml:space="preserve">he most significant </w:t>
      </w:r>
      <w:r w:rsidR="000B216C" w:rsidRPr="00097C97">
        <w:rPr>
          <w:rFonts w:eastAsia="Times New Roman" w:cs="Times New Roman"/>
        </w:rPr>
        <w:t xml:space="preserve">one </w:t>
      </w:r>
      <w:r w:rsidR="00742677" w:rsidRPr="00097C97">
        <w:rPr>
          <w:rFonts w:eastAsia="Times New Roman" w:cs="Times New Roman"/>
        </w:rPr>
        <w:t xml:space="preserve">being </w:t>
      </w:r>
      <w:r w:rsidR="000B216C" w:rsidRPr="00097C97">
        <w:rPr>
          <w:rFonts w:eastAsia="Times New Roman" w:cs="Times New Roman"/>
        </w:rPr>
        <w:t>the immune ‘</w:t>
      </w:r>
      <w:r w:rsidR="00742677" w:rsidRPr="00097C97">
        <w:rPr>
          <w:rFonts w:eastAsia="Times New Roman" w:cs="Times New Roman"/>
        </w:rPr>
        <w:t>Complement and coagulation cascades</w:t>
      </w:r>
      <w:r w:rsidR="000B216C" w:rsidRPr="00097C97">
        <w:rPr>
          <w:rFonts w:eastAsia="Times New Roman" w:cs="Times New Roman"/>
        </w:rPr>
        <w:t>’</w:t>
      </w:r>
      <w:r w:rsidR="00742677" w:rsidRPr="00097C97">
        <w:rPr>
          <w:rFonts w:eastAsia="Times New Roman" w:cs="Times New Roman"/>
        </w:rPr>
        <w:t xml:space="preserve"> </w:t>
      </w:r>
      <w:r w:rsidR="00701E0A" w:rsidRPr="00097C97">
        <w:rPr>
          <w:rFonts w:eastAsia="Times New Roman" w:cs="Times New Roman"/>
        </w:rPr>
        <w:t>(</w:t>
      </w:r>
      <w:r w:rsidR="00C07060" w:rsidRPr="00097C97">
        <w:rPr>
          <w:rFonts w:eastAsia="Times New Roman" w:cs="Times New Roman"/>
        </w:rPr>
        <w:t>FDR = 1.56</w:t>
      </w:r>
      <w:r w:rsidR="00EC008F" w:rsidRPr="00097C97">
        <w:rPr>
          <w:rFonts w:eastAsia="Times New Roman" w:cs="Times New Roman"/>
        </w:rPr>
        <w:t xml:space="preserve"> </w:t>
      </w:r>
      <w:r w:rsidR="00C07060" w:rsidRPr="00097C97">
        <w:rPr>
          <w:rFonts w:eastAsia="Times New Roman" w:cs="Times New Roman"/>
        </w:rPr>
        <w:t>e-30</w:t>
      </w:r>
      <w:r w:rsidR="00701E0A" w:rsidRPr="00097C97">
        <w:rPr>
          <w:rFonts w:eastAsia="Times New Roman" w:cs="Times New Roman"/>
        </w:rPr>
        <w:t>)</w:t>
      </w:r>
      <w:r w:rsidR="0081498A" w:rsidRPr="00097C97">
        <w:rPr>
          <w:rFonts w:eastAsia="Times New Roman" w:cs="Times New Roman"/>
        </w:rPr>
        <w:t>.</w:t>
      </w:r>
      <w:r w:rsidR="000A00D9" w:rsidRPr="00097C97">
        <w:rPr>
          <w:rFonts w:eastAsia="Times New Roman" w:cs="Times New Roman"/>
        </w:rPr>
        <w:t xml:space="preserve"> </w:t>
      </w:r>
    </w:p>
    <w:p w14:paraId="33D292C1" w14:textId="77777777" w:rsidR="005A013C" w:rsidRPr="00097C97" w:rsidRDefault="005A013C" w:rsidP="00A42962">
      <w:pPr>
        <w:rPr>
          <w:rFonts w:eastAsia="Times New Roman" w:cs="Times New Roman"/>
        </w:rPr>
      </w:pPr>
    </w:p>
    <w:p w14:paraId="338809A6" w14:textId="7F7DC322" w:rsidR="009440F5" w:rsidRPr="00097C97" w:rsidRDefault="000A00D9" w:rsidP="00A42962">
      <w:pPr>
        <w:rPr>
          <w:rFonts w:eastAsia="Times New Roman" w:cs="Times New Roman"/>
        </w:rPr>
      </w:pPr>
      <w:r w:rsidRPr="00097C97">
        <w:rPr>
          <w:rFonts w:eastAsia="Times New Roman" w:cs="Times New Roman"/>
        </w:rPr>
        <w:t xml:space="preserve">Interestingly, </w:t>
      </w:r>
      <w:r w:rsidR="002644F0" w:rsidRPr="00097C97">
        <w:rPr>
          <w:rFonts w:eastAsia="Times New Roman" w:cs="Times New Roman"/>
        </w:rPr>
        <w:t xml:space="preserve">the distribution of </w:t>
      </w:r>
      <w:r w:rsidR="00C07060" w:rsidRPr="00097C97">
        <w:rPr>
          <w:rFonts w:eastAsia="Times New Roman" w:cs="Times New Roman"/>
        </w:rPr>
        <w:t>average coverage</w:t>
      </w:r>
      <w:r w:rsidR="0032584E" w:rsidRPr="00097C97">
        <w:rPr>
          <w:rFonts w:eastAsia="Times New Roman" w:cs="Times New Roman"/>
        </w:rPr>
        <w:t xml:space="preserve"> (</w:t>
      </w:r>
      <w:r w:rsidR="002644F0" w:rsidRPr="00097C97">
        <w:rPr>
          <w:rFonts w:eastAsia="Times New Roman" w:cs="Times New Roman"/>
        </w:rPr>
        <w:t>LogCPM</w:t>
      </w:r>
      <w:r w:rsidR="0032584E" w:rsidRPr="00097C97">
        <w:rPr>
          <w:rFonts w:eastAsia="Times New Roman" w:cs="Times New Roman"/>
        </w:rPr>
        <w:t>)</w:t>
      </w:r>
      <w:r w:rsidR="002644F0" w:rsidRPr="00097C97">
        <w:rPr>
          <w:rFonts w:eastAsia="Times New Roman" w:cs="Times New Roman"/>
        </w:rPr>
        <w:t xml:space="preserve"> for these immune-related genes corresponding to enriched GO terms or pathways was </w:t>
      </w:r>
      <w:r w:rsidR="0008486C" w:rsidRPr="00097C97">
        <w:rPr>
          <w:rFonts w:eastAsia="Times New Roman" w:cs="Times New Roman"/>
        </w:rPr>
        <w:t>shifted towards</w:t>
      </w:r>
      <w:r w:rsidR="002644F0" w:rsidRPr="00097C97">
        <w:rPr>
          <w:rFonts w:eastAsia="Times New Roman" w:cs="Times New Roman"/>
        </w:rPr>
        <w:t xml:space="preserve"> high</w:t>
      </w:r>
      <w:r w:rsidR="0008486C" w:rsidRPr="00097C97">
        <w:rPr>
          <w:rFonts w:eastAsia="Times New Roman" w:cs="Times New Roman"/>
        </w:rPr>
        <w:t>er</w:t>
      </w:r>
      <w:r w:rsidR="002644F0" w:rsidRPr="00097C97">
        <w:rPr>
          <w:rFonts w:eastAsia="Times New Roman" w:cs="Times New Roman"/>
        </w:rPr>
        <w:t xml:space="preserve"> values compared to the 364 robust genes</w:t>
      </w:r>
      <w:r w:rsidRPr="00097C97">
        <w:rPr>
          <w:rFonts w:eastAsia="Times New Roman" w:cs="Times New Roman"/>
        </w:rPr>
        <w:t xml:space="preserve"> (</w:t>
      </w:r>
      <w:r w:rsidR="004F5A3D" w:rsidRPr="00097C97">
        <w:rPr>
          <w:rFonts w:eastAsia="Times New Roman" w:cs="Times New Roman"/>
        </w:rPr>
        <w:t xml:space="preserve">Wilcoxon test, </w:t>
      </w:r>
      <w:r w:rsidR="004F5A3D" w:rsidRPr="00097C97">
        <w:rPr>
          <w:rFonts w:eastAsia="Times New Roman" w:cs="Times New Roman"/>
          <w:i/>
        </w:rPr>
        <w:t>p</w:t>
      </w:r>
      <w:r w:rsidR="004F5A3D" w:rsidRPr="00097C97">
        <w:rPr>
          <w:rFonts w:eastAsia="Times New Roman" w:cs="Times New Roman"/>
        </w:rPr>
        <w:t xml:space="preserve"> = 1.52 x 10</w:t>
      </w:r>
      <w:r w:rsidR="004F5A3D" w:rsidRPr="00097C97">
        <w:rPr>
          <w:rFonts w:eastAsia="Times New Roman" w:cs="Times New Roman"/>
          <w:vertAlign w:val="superscript"/>
        </w:rPr>
        <w:t>-3</w:t>
      </w:r>
      <w:r w:rsidR="004F5A3D" w:rsidRPr="00097C97">
        <w:rPr>
          <w:rFonts w:eastAsia="Times New Roman" w:cs="Times New Roman"/>
        </w:rPr>
        <w:t>;</w:t>
      </w:r>
      <w:r w:rsidR="0058397D" w:rsidRPr="00097C97">
        <w:rPr>
          <w:rFonts w:eastAsia="Times New Roman" w:cs="Times New Roman"/>
        </w:rPr>
        <w:t xml:space="preserve"> </w:t>
      </w:r>
      <w:r w:rsidR="00B034DC" w:rsidRPr="00097C97">
        <w:rPr>
          <w:rFonts w:eastAsia="Times New Roman" w:cs="Times New Roman"/>
          <w:color w:val="3366FF"/>
        </w:rPr>
        <w:t xml:space="preserve">Suppl. </w:t>
      </w:r>
      <w:r w:rsidR="00232DC4" w:rsidRPr="00097C97">
        <w:rPr>
          <w:rFonts w:eastAsia="Times New Roman" w:cs="Times New Roman"/>
          <w:color w:val="3366FF"/>
        </w:rPr>
        <w:t>Fig. S</w:t>
      </w:r>
      <w:r w:rsidR="00477D6F" w:rsidRPr="00097C97">
        <w:rPr>
          <w:rFonts w:eastAsia="Times New Roman" w:cs="Times New Roman"/>
          <w:color w:val="3366FF"/>
        </w:rPr>
        <w:t>4</w:t>
      </w:r>
      <w:r w:rsidRPr="00097C97">
        <w:rPr>
          <w:rFonts w:eastAsia="Times New Roman" w:cs="Times New Roman"/>
        </w:rPr>
        <w:t>).</w:t>
      </w:r>
      <w:r w:rsidR="000D6929" w:rsidRPr="00097C97">
        <w:rPr>
          <w:rFonts w:eastAsia="Times New Roman" w:cs="Times New Roman"/>
        </w:rPr>
        <w:t xml:space="preserve"> </w:t>
      </w:r>
      <w:r w:rsidR="009440F5" w:rsidRPr="00097C97">
        <w:rPr>
          <w:rFonts w:eastAsia="Times New Roman" w:cs="Times New Roman"/>
        </w:rPr>
        <w:t>The heatmaps built on the normalized read counts for the immune related genes belonging to the biological processes (as well as pathways) that were found to</w:t>
      </w:r>
      <w:r w:rsidR="00EC008F" w:rsidRPr="00097C97">
        <w:rPr>
          <w:rFonts w:eastAsia="Times New Roman" w:cs="Times New Roman"/>
        </w:rPr>
        <w:t xml:space="preserve"> be over-represented revealed a</w:t>
      </w:r>
      <w:r w:rsidR="009440F5" w:rsidRPr="00097C97">
        <w:rPr>
          <w:rFonts w:eastAsia="Times New Roman" w:cs="Times New Roman"/>
        </w:rPr>
        <w:t xml:space="preserve"> </w:t>
      </w:r>
      <w:r w:rsidR="00EC008F" w:rsidRPr="00097C97">
        <w:rPr>
          <w:rFonts w:eastAsia="Times New Roman" w:cs="Times New Roman"/>
        </w:rPr>
        <w:t>down</w:t>
      </w:r>
      <w:r w:rsidR="009440F5" w:rsidRPr="00097C97">
        <w:rPr>
          <w:rFonts w:eastAsia="Times New Roman" w:cs="Times New Roman"/>
        </w:rPr>
        <w:t xml:space="preserve">-regulation of these genes for all anciently invaded </w:t>
      </w:r>
      <w:r w:rsidR="002815D4" w:rsidRPr="00097C97">
        <w:rPr>
          <w:rFonts w:eastAsia="Times New Roman" w:cs="Times New Roman"/>
        </w:rPr>
        <w:t>sites</w:t>
      </w:r>
      <w:r w:rsidR="009440F5" w:rsidRPr="00097C97">
        <w:rPr>
          <w:rFonts w:eastAsia="Times New Roman" w:cs="Times New Roman"/>
        </w:rPr>
        <w:t xml:space="preserve"> and a</w:t>
      </w:r>
      <w:r w:rsidR="00EC008F" w:rsidRPr="00097C97">
        <w:rPr>
          <w:rFonts w:eastAsia="Times New Roman" w:cs="Times New Roman"/>
        </w:rPr>
        <w:t>n</w:t>
      </w:r>
      <w:r w:rsidR="009440F5" w:rsidRPr="00097C97">
        <w:rPr>
          <w:rFonts w:eastAsia="Times New Roman" w:cs="Times New Roman"/>
        </w:rPr>
        <w:t xml:space="preserve"> </w:t>
      </w:r>
      <w:r w:rsidR="00EC008F" w:rsidRPr="00097C97">
        <w:rPr>
          <w:rFonts w:eastAsia="Times New Roman" w:cs="Times New Roman"/>
        </w:rPr>
        <w:t>up</w:t>
      </w:r>
      <w:r w:rsidR="009440F5" w:rsidRPr="00097C97">
        <w:rPr>
          <w:rFonts w:eastAsia="Times New Roman" w:cs="Times New Roman"/>
        </w:rPr>
        <w:t xml:space="preserve">-regulation for all recently invaded </w:t>
      </w:r>
      <w:r w:rsidR="002815D4" w:rsidRPr="00097C97">
        <w:rPr>
          <w:rFonts w:eastAsia="Times New Roman" w:cs="Times New Roman"/>
        </w:rPr>
        <w:t>sites</w:t>
      </w:r>
      <w:r w:rsidR="009440F5" w:rsidRPr="00097C97">
        <w:rPr>
          <w:rFonts w:eastAsia="Times New Roman" w:cs="Times New Roman"/>
        </w:rPr>
        <w:t xml:space="preserve"> except Aere Lao</w:t>
      </w:r>
      <w:r w:rsidR="006B6A62" w:rsidRPr="00097C97">
        <w:rPr>
          <w:rFonts w:eastAsia="Times New Roman" w:cs="Times New Roman"/>
        </w:rPr>
        <w:t xml:space="preserve"> (</w:t>
      </w:r>
      <w:r w:rsidR="006B6A62" w:rsidRPr="00097C97">
        <w:rPr>
          <w:rFonts w:eastAsia="Times New Roman" w:cs="Times New Roman"/>
          <w:color w:val="3366FF"/>
        </w:rPr>
        <w:t xml:space="preserve">Fig. </w:t>
      </w:r>
      <w:r w:rsidR="00477D6F" w:rsidRPr="00097C97">
        <w:rPr>
          <w:rFonts w:eastAsia="Times New Roman" w:cs="Times New Roman"/>
          <w:color w:val="3366FF"/>
        </w:rPr>
        <w:t>2</w:t>
      </w:r>
      <w:r w:rsidR="00035BB3" w:rsidRPr="00097C97">
        <w:rPr>
          <w:rFonts w:eastAsia="Times New Roman" w:cs="Times New Roman"/>
          <w:color w:val="3366FF"/>
        </w:rPr>
        <w:t>,</w:t>
      </w:r>
      <w:r w:rsidR="00035BB3" w:rsidRPr="00097C97">
        <w:rPr>
          <w:rFonts w:eastAsia="Times New Roman" w:cs="Times New Roman"/>
        </w:rPr>
        <w:t xml:space="preserve"> </w:t>
      </w:r>
      <w:r w:rsidR="00035BB3" w:rsidRPr="00097C97">
        <w:rPr>
          <w:rFonts w:eastAsia="Times New Roman" w:cs="Times New Roman"/>
          <w:color w:val="3366FF"/>
        </w:rPr>
        <w:t>Suppl. Fig. S</w:t>
      </w:r>
      <w:r w:rsidR="00477D6F" w:rsidRPr="00097C97">
        <w:rPr>
          <w:rFonts w:eastAsia="Times New Roman" w:cs="Times New Roman"/>
          <w:color w:val="3366FF"/>
        </w:rPr>
        <w:t>5</w:t>
      </w:r>
      <w:r w:rsidR="00097C97" w:rsidRPr="00097C97">
        <w:rPr>
          <w:rFonts w:eastAsia="Times New Roman" w:cs="Times New Roman"/>
          <w:color w:val="3366FF"/>
        </w:rPr>
        <w:t>a</w:t>
      </w:r>
      <w:r w:rsidR="006B6A62" w:rsidRPr="00097C97">
        <w:rPr>
          <w:rFonts w:eastAsia="Times New Roman" w:cs="Times New Roman"/>
        </w:rPr>
        <w:t>)</w:t>
      </w:r>
      <w:r w:rsidR="009440F5" w:rsidRPr="00097C97">
        <w:rPr>
          <w:rFonts w:eastAsia="Times New Roman" w:cs="Times New Roman"/>
        </w:rPr>
        <w:t>. In this latter population, genes exhibited similar expression patterns than anc</w:t>
      </w:r>
      <w:r w:rsidR="00854A43" w:rsidRPr="00097C97">
        <w:rPr>
          <w:rFonts w:eastAsia="Times New Roman" w:cs="Times New Roman"/>
        </w:rPr>
        <w:t xml:space="preserve">iently invaded </w:t>
      </w:r>
      <w:r w:rsidR="002815D4" w:rsidRPr="00097C97">
        <w:rPr>
          <w:rFonts w:eastAsia="Times New Roman" w:cs="Times New Roman"/>
        </w:rPr>
        <w:t>sites</w:t>
      </w:r>
      <w:r w:rsidR="009440F5" w:rsidRPr="00097C97">
        <w:rPr>
          <w:rFonts w:eastAsia="Times New Roman" w:cs="Times New Roman"/>
        </w:rPr>
        <w:t>.</w:t>
      </w:r>
    </w:p>
    <w:p w14:paraId="1C98FA99" w14:textId="77777777" w:rsidR="005A013C" w:rsidRPr="00097C97" w:rsidRDefault="005A013C" w:rsidP="00A42962">
      <w:pPr>
        <w:rPr>
          <w:rFonts w:eastAsia="Times New Roman" w:cs="Times New Roman"/>
        </w:rPr>
      </w:pPr>
    </w:p>
    <w:p w14:paraId="46EED9BC" w14:textId="58E9C72D" w:rsidR="00742677" w:rsidRPr="00097C97" w:rsidRDefault="000858C5" w:rsidP="00A42962">
      <w:pPr>
        <w:rPr>
          <w:rFonts w:eastAsia="Times New Roman" w:cs="Times New Roman"/>
          <w:color w:val="3366FF"/>
        </w:rPr>
      </w:pPr>
      <w:r w:rsidRPr="00097C97">
        <w:rPr>
          <w:rFonts w:eastAsia="Times New Roman" w:cs="Times New Roman"/>
        </w:rPr>
        <w:t>Finally, using S</w:t>
      </w:r>
      <w:r w:rsidRPr="00097C97">
        <w:rPr>
          <w:rFonts w:eastAsia="Times New Roman" w:cs="Times New Roman"/>
          <w:smallCaps/>
        </w:rPr>
        <w:t>tring</w:t>
      </w:r>
      <w:r w:rsidRPr="00097C97">
        <w:rPr>
          <w:rFonts w:eastAsia="Times New Roman" w:cs="Times New Roman"/>
        </w:rPr>
        <w:t xml:space="preserve">, we found that the protein-protein interaction </w:t>
      </w:r>
      <w:r w:rsidR="00711FF0" w:rsidRPr="00097C97">
        <w:rPr>
          <w:rFonts w:eastAsia="Times New Roman" w:cs="Times New Roman"/>
        </w:rPr>
        <w:t xml:space="preserve">(PPI) </w:t>
      </w:r>
      <w:r w:rsidRPr="00097C97">
        <w:rPr>
          <w:rFonts w:eastAsia="Times New Roman" w:cs="Times New Roman"/>
        </w:rPr>
        <w:t xml:space="preserve">network </w:t>
      </w:r>
      <w:r w:rsidR="005D0156" w:rsidRPr="00097C97">
        <w:rPr>
          <w:rFonts w:eastAsia="Times New Roman" w:cs="Times New Roman"/>
        </w:rPr>
        <w:t xml:space="preserve">based on the 364 DE genes </w:t>
      </w:r>
      <w:r w:rsidR="001C390A" w:rsidRPr="00097C97">
        <w:rPr>
          <w:rFonts w:eastAsia="Times New Roman" w:cs="Times New Roman"/>
        </w:rPr>
        <w:t>was</w:t>
      </w:r>
      <w:r w:rsidRPr="00097C97">
        <w:rPr>
          <w:rFonts w:eastAsia="Times New Roman" w:cs="Times New Roman"/>
        </w:rPr>
        <w:t xml:space="preserve"> significant</w:t>
      </w:r>
      <w:r w:rsidR="001C390A" w:rsidRPr="00097C97">
        <w:rPr>
          <w:rFonts w:eastAsia="Times New Roman" w:cs="Times New Roman"/>
        </w:rPr>
        <w:t>ly</w:t>
      </w:r>
      <w:r w:rsidRPr="00097C97">
        <w:rPr>
          <w:rFonts w:eastAsia="Times New Roman" w:cs="Times New Roman"/>
        </w:rPr>
        <w:t xml:space="preserve"> enrich</w:t>
      </w:r>
      <w:r w:rsidR="001C390A" w:rsidRPr="00097C97">
        <w:rPr>
          <w:rFonts w:eastAsia="Times New Roman" w:cs="Times New Roman"/>
        </w:rPr>
        <w:t>ed</w:t>
      </w:r>
      <w:r w:rsidRPr="00097C97">
        <w:rPr>
          <w:rFonts w:eastAsia="Times New Roman" w:cs="Times New Roman"/>
        </w:rPr>
        <w:t xml:space="preserve"> (</w:t>
      </w:r>
      <w:r w:rsidRPr="00097C97">
        <w:rPr>
          <w:rFonts w:eastAsia="Times New Roman" w:cs="Times New Roman"/>
          <w:i/>
        </w:rPr>
        <w:t>p</w:t>
      </w:r>
      <w:r w:rsidRPr="00097C97">
        <w:rPr>
          <w:rFonts w:eastAsia="Times New Roman" w:cs="Times New Roman"/>
        </w:rPr>
        <w:t xml:space="preserve"> &lt; 1.0e-16</w:t>
      </w:r>
      <w:r w:rsidR="000A543D" w:rsidRPr="00097C97">
        <w:rPr>
          <w:rFonts w:eastAsia="Times New Roman" w:cs="Times New Roman"/>
        </w:rPr>
        <w:t>, 731 edges found, 54 expected</w:t>
      </w:r>
      <w:r w:rsidRPr="00097C97">
        <w:rPr>
          <w:rFonts w:eastAsia="Times New Roman" w:cs="Times New Roman"/>
        </w:rPr>
        <w:t>), meaning that proteins have more interactions among themselves than what would be expected for a random set of proteins of similar size, drawn from the mouse genome</w:t>
      </w:r>
      <w:r w:rsidR="004607C1" w:rsidRPr="00097C97">
        <w:rPr>
          <w:rFonts w:eastAsia="Times New Roman" w:cs="Times New Roman"/>
        </w:rPr>
        <w:t>.</w:t>
      </w:r>
      <w:r w:rsidR="005D0156" w:rsidRPr="00097C97">
        <w:rPr>
          <w:rFonts w:eastAsia="Times New Roman" w:cs="Times New Roman"/>
        </w:rPr>
        <w:t xml:space="preserve"> </w:t>
      </w:r>
      <w:r w:rsidR="00FD3B7A" w:rsidRPr="00097C97">
        <w:rPr>
          <w:rFonts w:eastAsia="Times New Roman" w:cs="Times New Roman"/>
        </w:rPr>
        <w:t>Two main clusters were detected, one including Cytochrome P450 and UDP glucuronosyltransferase proteins and the other being mainly composed of immune related proteins, including fibrinogen, serin peptidase inhibitor</w:t>
      </w:r>
      <w:r w:rsidR="001C2908" w:rsidRPr="00097C97">
        <w:rPr>
          <w:rFonts w:eastAsia="Times New Roman" w:cs="Times New Roman"/>
        </w:rPr>
        <w:t xml:space="preserve"> (serpin)</w:t>
      </w:r>
      <w:r w:rsidR="00FD3B7A" w:rsidRPr="00097C97">
        <w:rPr>
          <w:rFonts w:eastAsia="Times New Roman" w:cs="Times New Roman"/>
        </w:rPr>
        <w:t xml:space="preserve">, apolipoprotein and complement proteins. </w:t>
      </w:r>
      <w:r w:rsidR="009E1760" w:rsidRPr="00097C97">
        <w:rPr>
          <w:rFonts w:eastAsia="Times New Roman" w:cs="Times New Roman"/>
        </w:rPr>
        <w:t>The PPI int</w:t>
      </w:r>
      <w:r w:rsidR="003B4D3A" w:rsidRPr="00097C97">
        <w:rPr>
          <w:rFonts w:eastAsia="Times New Roman" w:cs="Times New Roman"/>
        </w:rPr>
        <w:t xml:space="preserve">eraction network built upon the restricted dataset that included the </w:t>
      </w:r>
      <w:r w:rsidR="009E1760" w:rsidRPr="00097C97">
        <w:rPr>
          <w:rFonts w:eastAsia="Times New Roman" w:cs="Times New Roman"/>
        </w:rPr>
        <w:t xml:space="preserve">73 immune related genes belonging to the biological processes </w:t>
      </w:r>
      <w:r w:rsidR="00EA53A0" w:rsidRPr="00097C97">
        <w:rPr>
          <w:rFonts w:eastAsia="Times New Roman" w:cs="Times New Roman"/>
        </w:rPr>
        <w:t>previously</w:t>
      </w:r>
      <w:r w:rsidR="009E1760" w:rsidRPr="00097C97">
        <w:rPr>
          <w:rFonts w:eastAsia="Times New Roman" w:cs="Times New Roman"/>
        </w:rPr>
        <w:t xml:space="preserve"> found to be over-represented</w:t>
      </w:r>
      <w:r w:rsidR="003B4D3A" w:rsidRPr="00097C97">
        <w:rPr>
          <w:rFonts w:eastAsia="Times New Roman" w:cs="Times New Roman"/>
        </w:rPr>
        <w:t>,</w:t>
      </w:r>
      <w:r w:rsidR="009E1760" w:rsidRPr="00097C97">
        <w:rPr>
          <w:rFonts w:eastAsia="Times New Roman" w:cs="Times New Roman"/>
        </w:rPr>
        <w:t xml:space="preserve"> was also statistically</w:t>
      </w:r>
      <w:r w:rsidR="00FD3B7A" w:rsidRPr="00097C97">
        <w:rPr>
          <w:rFonts w:eastAsia="Times New Roman" w:cs="Times New Roman"/>
        </w:rPr>
        <w:t xml:space="preserve"> s</w:t>
      </w:r>
      <w:r w:rsidR="005D0156" w:rsidRPr="00097C97">
        <w:rPr>
          <w:rFonts w:eastAsia="Times New Roman" w:cs="Times New Roman"/>
        </w:rPr>
        <w:t xml:space="preserve">ignificant </w:t>
      </w:r>
      <w:r w:rsidR="000A543D" w:rsidRPr="00097C97">
        <w:rPr>
          <w:rFonts w:eastAsia="Times New Roman" w:cs="Times New Roman"/>
        </w:rPr>
        <w:t>(</w:t>
      </w:r>
      <w:r w:rsidR="000A543D" w:rsidRPr="00097C97">
        <w:rPr>
          <w:rFonts w:eastAsia="Times New Roman" w:cs="Times New Roman"/>
          <w:i/>
        </w:rPr>
        <w:t>p</w:t>
      </w:r>
      <w:r w:rsidR="000A543D" w:rsidRPr="00097C97">
        <w:rPr>
          <w:rFonts w:eastAsia="Times New Roman" w:cs="Times New Roman"/>
        </w:rPr>
        <w:t xml:space="preserve"> &lt; 1.0e-16, 561 edges found, 13 expected</w:t>
      </w:r>
      <w:r w:rsidR="007179F3" w:rsidRPr="00097C97">
        <w:rPr>
          <w:rFonts w:eastAsia="Times New Roman" w:cs="Times New Roman"/>
        </w:rPr>
        <w:t>).</w:t>
      </w:r>
      <w:r w:rsidR="009E1760" w:rsidRPr="00097C97">
        <w:rPr>
          <w:rFonts w:eastAsia="Times New Roman" w:cs="Times New Roman"/>
        </w:rPr>
        <w:t xml:space="preserve"> </w:t>
      </w:r>
      <w:r w:rsidR="00751175" w:rsidRPr="00097C97">
        <w:rPr>
          <w:rFonts w:eastAsia="Times New Roman" w:cs="Times New Roman"/>
          <w:color w:val="3366FF"/>
        </w:rPr>
        <w:t xml:space="preserve">The network showed a hierarchical structure </w:t>
      </w:r>
      <w:r w:rsidR="00751175" w:rsidRPr="00097C97">
        <w:rPr>
          <w:rFonts w:eastAsia="Times New Roman" w:cs="Times New Roman"/>
        </w:rPr>
        <w:t>with t</w:t>
      </w:r>
      <w:r w:rsidR="00483FF6" w:rsidRPr="00097C97">
        <w:rPr>
          <w:rFonts w:eastAsia="Times New Roman" w:cs="Times New Roman"/>
        </w:rPr>
        <w:t>he main cluster includ</w:t>
      </w:r>
      <w:r w:rsidR="00751175" w:rsidRPr="00097C97">
        <w:rPr>
          <w:rFonts w:eastAsia="Times New Roman" w:cs="Times New Roman"/>
        </w:rPr>
        <w:t>ing</w:t>
      </w:r>
      <w:r w:rsidR="00483FF6" w:rsidRPr="00097C97">
        <w:rPr>
          <w:rFonts w:eastAsia="Times New Roman" w:cs="Times New Roman"/>
        </w:rPr>
        <w:t xml:space="preserve"> the fibrinogen and serine peptidase inhibitor </w:t>
      </w:r>
      <w:r w:rsidR="001C2908" w:rsidRPr="00097C97">
        <w:rPr>
          <w:rFonts w:eastAsia="Times New Roman" w:cs="Times New Roman"/>
        </w:rPr>
        <w:t xml:space="preserve">(serpin) </w:t>
      </w:r>
      <w:r w:rsidR="00483FF6" w:rsidRPr="00097C97">
        <w:rPr>
          <w:rFonts w:eastAsia="Times New Roman" w:cs="Times New Roman"/>
        </w:rPr>
        <w:t>proteins</w:t>
      </w:r>
      <w:r w:rsidR="00751175" w:rsidRPr="00097C97">
        <w:rPr>
          <w:rFonts w:eastAsia="Times New Roman" w:cs="Times New Roman"/>
        </w:rPr>
        <w:t>, and two</w:t>
      </w:r>
      <w:r w:rsidR="00483FF6" w:rsidRPr="00097C97">
        <w:rPr>
          <w:rFonts w:eastAsia="Times New Roman" w:cs="Times New Roman"/>
        </w:rPr>
        <w:t xml:space="preserve"> </w:t>
      </w:r>
      <w:r w:rsidR="00751175" w:rsidRPr="00097C97">
        <w:rPr>
          <w:rFonts w:eastAsia="Times New Roman" w:cs="Times New Roman"/>
        </w:rPr>
        <w:t>o</w:t>
      </w:r>
      <w:r w:rsidR="00483FF6" w:rsidRPr="00097C97">
        <w:rPr>
          <w:rFonts w:eastAsia="Times New Roman" w:cs="Times New Roman"/>
        </w:rPr>
        <w:t xml:space="preserve">ther </w:t>
      </w:r>
      <w:r w:rsidR="00751175" w:rsidRPr="00097C97">
        <w:rPr>
          <w:rFonts w:eastAsia="Times New Roman" w:cs="Times New Roman"/>
        </w:rPr>
        <w:t xml:space="preserve">clusters of </w:t>
      </w:r>
      <w:r w:rsidR="00483FF6" w:rsidRPr="00097C97">
        <w:rPr>
          <w:rFonts w:eastAsia="Times New Roman" w:cs="Times New Roman"/>
        </w:rPr>
        <w:t>highly connected pro</w:t>
      </w:r>
      <w:r w:rsidR="001C2908" w:rsidRPr="00097C97">
        <w:rPr>
          <w:rFonts w:eastAsia="Times New Roman" w:cs="Times New Roman"/>
        </w:rPr>
        <w:t>teins includ</w:t>
      </w:r>
      <w:r w:rsidR="00751175" w:rsidRPr="00097C97">
        <w:rPr>
          <w:rFonts w:eastAsia="Times New Roman" w:cs="Times New Roman"/>
        </w:rPr>
        <w:t>ing</w:t>
      </w:r>
      <w:r w:rsidR="001C2908" w:rsidRPr="00097C97">
        <w:rPr>
          <w:rFonts w:eastAsia="Times New Roman" w:cs="Times New Roman"/>
        </w:rPr>
        <w:t xml:space="preserve"> apolipoprotein A</w:t>
      </w:r>
      <w:r w:rsidR="00483FF6" w:rsidRPr="00097C97">
        <w:rPr>
          <w:rFonts w:eastAsia="Times New Roman" w:cs="Times New Roman"/>
        </w:rPr>
        <w:t xml:space="preserve"> </w:t>
      </w:r>
      <w:r w:rsidR="001C2908" w:rsidRPr="00097C97">
        <w:rPr>
          <w:rFonts w:eastAsia="Times New Roman" w:cs="Times New Roman"/>
        </w:rPr>
        <w:t xml:space="preserve">and </w:t>
      </w:r>
      <w:r w:rsidR="00483FF6" w:rsidRPr="00097C97">
        <w:rPr>
          <w:rFonts w:eastAsia="Times New Roman" w:cs="Times New Roman"/>
        </w:rPr>
        <w:t>haptoglobin on one hand, and complement proteins on the other hand</w:t>
      </w:r>
      <w:r w:rsidR="00F102A2" w:rsidRPr="00097C97">
        <w:rPr>
          <w:rFonts w:eastAsia="Times New Roman" w:cs="Times New Roman"/>
        </w:rPr>
        <w:t xml:space="preserve"> (</w:t>
      </w:r>
      <w:r w:rsidR="00F102A2" w:rsidRPr="00097C97">
        <w:rPr>
          <w:rFonts w:eastAsia="Times New Roman" w:cs="Times New Roman"/>
          <w:color w:val="3366FF"/>
        </w:rPr>
        <w:t xml:space="preserve">Fig. </w:t>
      </w:r>
      <w:r w:rsidR="00477D6F" w:rsidRPr="00097C97">
        <w:rPr>
          <w:rFonts w:eastAsia="Times New Roman" w:cs="Times New Roman"/>
          <w:color w:val="3366FF"/>
        </w:rPr>
        <w:t>3</w:t>
      </w:r>
      <w:r w:rsidR="00547B56" w:rsidRPr="00097C97">
        <w:rPr>
          <w:rFonts w:eastAsia="Times New Roman" w:cs="Times New Roman"/>
        </w:rPr>
        <w:t>)</w:t>
      </w:r>
      <w:r w:rsidR="00483FF6" w:rsidRPr="00097C97">
        <w:rPr>
          <w:rFonts w:eastAsia="Times New Roman" w:cs="Times New Roman"/>
        </w:rPr>
        <w:t>.</w:t>
      </w:r>
      <w:r w:rsidR="00FF72C4" w:rsidRPr="00097C97">
        <w:rPr>
          <w:rFonts w:eastAsia="Times New Roman" w:cs="Times New Roman"/>
        </w:rPr>
        <w:t xml:space="preserve"> </w:t>
      </w:r>
    </w:p>
    <w:p w14:paraId="76812966" w14:textId="6697813F" w:rsidR="00E1074F" w:rsidRPr="00097C97" w:rsidRDefault="00E1074F" w:rsidP="001E3BFE">
      <w:pPr>
        <w:rPr>
          <w:rStyle w:val="st"/>
          <w:rFonts w:eastAsia="Times New Roman"/>
        </w:rPr>
      </w:pPr>
    </w:p>
    <w:p w14:paraId="35301D2B" w14:textId="67147BD5" w:rsidR="001E3BFE" w:rsidRPr="00097C97" w:rsidRDefault="003B2554" w:rsidP="001E3BFE">
      <w:pPr>
        <w:rPr>
          <w:rStyle w:val="st"/>
          <w:color w:val="FF0000"/>
        </w:rPr>
      </w:pPr>
      <w:r w:rsidRPr="00097C97">
        <w:rPr>
          <w:rStyle w:val="st"/>
        </w:rPr>
        <w:t xml:space="preserve">Considering the </w:t>
      </w:r>
      <w:r w:rsidRPr="00097C97">
        <w:rPr>
          <w:rStyle w:val="st"/>
          <w:i/>
        </w:rPr>
        <w:t>R. rattus</w:t>
      </w:r>
      <w:r w:rsidRPr="00097C97">
        <w:rPr>
          <w:rStyle w:val="st"/>
        </w:rPr>
        <w:t xml:space="preserve"> dataset, </w:t>
      </w:r>
      <w:r w:rsidR="001E3BFE" w:rsidRPr="00097C97">
        <w:rPr>
          <w:rStyle w:val="st"/>
        </w:rPr>
        <w:t xml:space="preserve">GO annotations were available for </w:t>
      </w:r>
      <w:r w:rsidR="008E4E92" w:rsidRPr="00097C97">
        <w:rPr>
          <w:rStyle w:val="st"/>
        </w:rPr>
        <w:t>75</w:t>
      </w:r>
      <w:r w:rsidR="001E3BFE" w:rsidRPr="00097C97">
        <w:rPr>
          <w:rStyle w:val="st"/>
        </w:rPr>
        <w:t xml:space="preserve"> of the </w:t>
      </w:r>
      <w:r w:rsidR="008E4E92" w:rsidRPr="00097C97">
        <w:rPr>
          <w:rStyle w:val="st"/>
        </w:rPr>
        <w:t>83</w:t>
      </w:r>
      <w:r w:rsidR="001E3BFE" w:rsidRPr="00097C97">
        <w:rPr>
          <w:rStyle w:val="st"/>
        </w:rPr>
        <w:t xml:space="preserve"> DE genes in </w:t>
      </w:r>
      <w:r w:rsidR="00E50666" w:rsidRPr="00097C97">
        <w:rPr>
          <w:rStyle w:val="st"/>
        </w:rPr>
        <w:t xml:space="preserve">black </w:t>
      </w:r>
      <w:r w:rsidR="001E3BFE" w:rsidRPr="00097C97">
        <w:rPr>
          <w:rStyle w:val="st"/>
        </w:rPr>
        <w:t>rat</w:t>
      </w:r>
      <w:r w:rsidR="008E4E92" w:rsidRPr="00097C97">
        <w:rPr>
          <w:rStyle w:val="st"/>
        </w:rPr>
        <w:t xml:space="preserve"> (</w:t>
      </w:r>
      <w:r w:rsidR="001C3FCD" w:rsidRPr="00097C97">
        <w:rPr>
          <w:rStyle w:val="st"/>
        </w:rPr>
        <w:t xml:space="preserve">Suppl. </w:t>
      </w:r>
      <w:r w:rsidR="008E4E92" w:rsidRPr="00097C97">
        <w:rPr>
          <w:rStyle w:val="st"/>
        </w:rPr>
        <w:t>Table S</w:t>
      </w:r>
      <w:r w:rsidR="00FF4D9C" w:rsidRPr="00097C97">
        <w:rPr>
          <w:rStyle w:val="st"/>
        </w:rPr>
        <w:t>1b</w:t>
      </w:r>
      <w:r w:rsidR="008E4E92" w:rsidRPr="00097C97">
        <w:rPr>
          <w:rStyle w:val="st"/>
        </w:rPr>
        <w:t>)</w:t>
      </w:r>
      <w:r w:rsidR="001E3BFE" w:rsidRPr="00097C97">
        <w:rPr>
          <w:rStyle w:val="st"/>
        </w:rPr>
        <w:t>.</w:t>
      </w:r>
      <w:r w:rsidR="008E4E92" w:rsidRPr="00097C97">
        <w:rPr>
          <w:rStyle w:val="st"/>
        </w:rPr>
        <w:t xml:space="preserve"> </w:t>
      </w:r>
      <w:r w:rsidR="005C2C71" w:rsidRPr="00097C97">
        <w:rPr>
          <w:rStyle w:val="st"/>
        </w:rPr>
        <w:t>Eight of these annotated DE genes were related to immune biological processes (</w:t>
      </w:r>
      <w:r w:rsidR="0062439C" w:rsidRPr="00097C97">
        <w:rPr>
          <w:rStyle w:val="st"/>
        </w:rPr>
        <w:t xml:space="preserve">i.e., </w:t>
      </w:r>
      <w:r w:rsidR="005C2C71" w:rsidRPr="00097C97">
        <w:rPr>
          <w:rStyle w:val="st"/>
        </w:rPr>
        <w:t>10.66 % of all DE genes</w:t>
      </w:r>
      <w:r w:rsidR="00540070" w:rsidRPr="00097C97">
        <w:rPr>
          <w:rStyle w:val="st"/>
        </w:rPr>
        <w:t xml:space="preserve">; </w:t>
      </w:r>
      <w:r w:rsidR="001C3FCD" w:rsidRPr="00097C97">
        <w:rPr>
          <w:rStyle w:val="st"/>
        </w:rPr>
        <w:t xml:space="preserve">Suppl. </w:t>
      </w:r>
      <w:r w:rsidR="00540070" w:rsidRPr="00097C97">
        <w:rPr>
          <w:rStyle w:val="st"/>
        </w:rPr>
        <w:t>Table S1b</w:t>
      </w:r>
      <w:r w:rsidR="005C2C71" w:rsidRPr="00097C97">
        <w:rPr>
          <w:rStyle w:val="st"/>
        </w:rPr>
        <w:t xml:space="preserve">). </w:t>
      </w:r>
      <w:r w:rsidR="008E4E92" w:rsidRPr="00097C97">
        <w:rPr>
          <w:rFonts w:eastAsia="Times New Roman" w:cs="Times New Roman"/>
        </w:rPr>
        <w:t>We did not find any biological process or pathway significantly enriched, even when considering redundancies</w:t>
      </w:r>
      <w:r w:rsidR="005C2C71" w:rsidRPr="00097C97">
        <w:rPr>
          <w:rFonts w:eastAsia="Times New Roman" w:cs="Times New Roman"/>
        </w:rPr>
        <w:t xml:space="preserve"> using R</w:t>
      </w:r>
      <w:r w:rsidR="005C2C71" w:rsidRPr="00097C97">
        <w:rPr>
          <w:rFonts w:eastAsia="Times New Roman" w:cs="Times New Roman"/>
          <w:smallCaps/>
        </w:rPr>
        <w:t>evigo</w:t>
      </w:r>
      <w:r w:rsidR="008E4E92" w:rsidRPr="00097C97">
        <w:rPr>
          <w:rFonts w:eastAsia="Times New Roman" w:cs="Times New Roman"/>
        </w:rPr>
        <w:t>.</w:t>
      </w:r>
      <w:r w:rsidR="00B9147B" w:rsidRPr="00097C97">
        <w:rPr>
          <w:rFonts w:eastAsia="Times New Roman" w:cs="Times New Roman"/>
        </w:rPr>
        <w:t xml:space="preserve"> The protein-protein interaction network </w:t>
      </w:r>
      <w:r w:rsidR="005C2C71" w:rsidRPr="00097C97">
        <w:rPr>
          <w:rFonts w:eastAsia="Times New Roman" w:cs="Times New Roman"/>
        </w:rPr>
        <w:t>built from S</w:t>
      </w:r>
      <w:r w:rsidR="005C2C71" w:rsidRPr="00097C97">
        <w:rPr>
          <w:rFonts w:eastAsia="Times New Roman" w:cs="Times New Roman"/>
          <w:smallCaps/>
        </w:rPr>
        <w:t>tring</w:t>
      </w:r>
      <w:r w:rsidR="005C2C71" w:rsidRPr="00097C97">
        <w:rPr>
          <w:rFonts w:eastAsia="Times New Roman" w:cs="Times New Roman"/>
        </w:rPr>
        <w:t xml:space="preserve"> </w:t>
      </w:r>
      <w:r w:rsidR="00B9147B" w:rsidRPr="00097C97">
        <w:rPr>
          <w:rFonts w:eastAsia="Times New Roman" w:cs="Times New Roman"/>
        </w:rPr>
        <w:t>was not significantly enriched (</w:t>
      </w:r>
      <w:r w:rsidR="00B9147B" w:rsidRPr="00097C97">
        <w:rPr>
          <w:rFonts w:eastAsia="Times New Roman" w:cs="Times New Roman"/>
          <w:i/>
        </w:rPr>
        <w:t>p</w:t>
      </w:r>
      <w:r w:rsidR="00B9147B" w:rsidRPr="00097C97">
        <w:rPr>
          <w:rFonts w:eastAsia="Times New Roman" w:cs="Times New Roman"/>
        </w:rPr>
        <w:t xml:space="preserve"> = 0.09).</w:t>
      </w:r>
      <w:r w:rsidR="00457AD2" w:rsidRPr="00097C97">
        <w:rPr>
          <w:rFonts w:eastAsia="Times New Roman" w:cs="Times New Roman"/>
        </w:rPr>
        <w:t xml:space="preserve"> </w:t>
      </w:r>
    </w:p>
    <w:p w14:paraId="442C9B5A" w14:textId="49E30B88" w:rsidR="00E1074F" w:rsidRPr="00097C97" w:rsidRDefault="00E1074F" w:rsidP="001E3BFE">
      <w:pPr>
        <w:rPr>
          <w:rStyle w:val="st"/>
        </w:rPr>
      </w:pPr>
    </w:p>
    <w:p w14:paraId="2B71B6E0" w14:textId="77777777" w:rsidR="008355C3" w:rsidRPr="00097C97" w:rsidRDefault="008355C3" w:rsidP="008355C3">
      <w:pPr>
        <w:rPr>
          <w:b/>
          <w:color w:val="008000"/>
          <w:sz w:val="28"/>
          <w:szCs w:val="28"/>
        </w:rPr>
      </w:pPr>
      <w:r w:rsidRPr="00097C97">
        <w:rPr>
          <w:b/>
          <w:color w:val="008000"/>
          <w:sz w:val="28"/>
          <w:szCs w:val="28"/>
        </w:rPr>
        <w:t>Discussion</w:t>
      </w:r>
    </w:p>
    <w:p w14:paraId="44817A74" w14:textId="77777777" w:rsidR="008355C3" w:rsidRPr="00097C97" w:rsidRDefault="008355C3" w:rsidP="008355C3">
      <w:pPr>
        <w:spacing w:after="120"/>
        <w:rPr>
          <w:rFonts w:cs="Times New Roman"/>
        </w:rPr>
      </w:pPr>
      <w:r w:rsidRPr="00097C97">
        <w:rPr>
          <w:rFonts w:cs="Times New Roman"/>
        </w:rPr>
        <w:lastRenderedPageBreak/>
        <w:t xml:space="preserve">In this study, we presented a comparative transcriptomics approach based on spleen RNA sequencing for two invasive rodent species studied along their invasion routes in Senegal. We aimed at identifying adaptive divergence between recently and anciently established rodent populations that may at least partly explain invasion success. More specifically, we investigated differential immune related gene expression that could provide support in favour of the EICA or EICA-refined hypotheses. </w:t>
      </w:r>
    </w:p>
    <w:p w14:paraId="36438E21" w14:textId="77777777" w:rsidR="008355C3" w:rsidRPr="00097C97" w:rsidRDefault="008355C3" w:rsidP="008355C3">
      <w:pPr>
        <w:spacing w:after="120"/>
        <w:rPr>
          <w:rFonts w:cs="Times New Roman"/>
        </w:rPr>
      </w:pPr>
    </w:p>
    <w:p w14:paraId="2BE842D1" w14:textId="35DCF5C5" w:rsidR="003B4D3A" w:rsidRPr="00097C97" w:rsidRDefault="008355C3" w:rsidP="003B4D3A">
      <w:pPr>
        <w:rPr>
          <w:szCs w:val="22"/>
        </w:rPr>
      </w:pPr>
      <w:r w:rsidRPr="00097C97">
        <w:rPr>
          <w:color w:val="333333"/>
          <w:lang w:eastAsia="fr-FR"/>
        </w:rPr>
        <w:t xml:space="preserve">Invasion success is supposed to rely on the evolution of phenotypic traits that would be advantageous at invasion fronts, where species are likely to be exposed to novel environmental conditions </w:t>
      </w:r>
      <w:r w:rsidR="001144E6">
        <w:fldChar w:fldCharType="begin">
          <w:fldData xml:space="preserve">PEVuZE5vdGU+PENpdGU+PEF1dGhvcj5Db2xhdXR0aTwvQXV0aG9yPjxZZWFyPjIwMTU8L1llYXI+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</w:fldData>
        </w:fldChar>
      </w:r>
      <w:r w:rsidR="001144E6">
        <w:instrText xml:space="preserve"> ADDIN EN.CITE </w:instrText>
      </w:r>
      <w:r w:rsidR="001144E6">
        <w:fldChar w:fldCharType="begin">
          <w:fldData xml:space="preserve">PEVuZE5vdGU+PENpdGU+PEF1dGhvcj5Db2xhdXR0aTwvQXV0aG9yPjxZZWFyPjIwMTU8L1llYXI+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</w:fldData>
        </w:fldChar>
      </w:r>
      <w:r w:rsidR="001144E6">
        <w:instrText xml:space="preserve"> ADDIN EN.CITE.DATA </w:instrText>
      </w:r>
      <w:r w:rsidR="001144E6">
        <w:fldChar w:fldCharType="end"/>
      </w:r>
      <w:r w:rsidR="001144E6">
        <w:fldChar w:fldCharType="separate"/>
      </w:r>
      <w:r w:rsidR="001144E6" w:rsidRPr="001144E6">
        <w:rPr>
          <w:noProof/>
          <w:vertAlign w:val="superscript"/>
        </w:rPr>
        <w:t>7,9,35</w:t>
      </w:r>
      <w:r w:rsidR="001144E6">
        <w:fldChar w:fldCharType="end"/>
      </w:r>
      <w:r w:rsidRPr="00097C97">
        <w:rPr>
          <w:color w:val="333333"/>
          <w:lang w:eastAsia="fr-FR"/>
        </w:rPr>
        <w:t>. Here, using comparative transcriptomics in wild populations, we have evidenced phenotypic variation along the mo</w:t>
      </w:r>
      <w:r w:rsidRPr="00097C97">
        <w:rPr>
          <w:szCs w:val="22"/>
          <w:lang w:eastAsia="fr-FR"/>
        </w:rPr>
        <w:t xml:space="preserve">use and rat invasion routes in Senegal. Indeed, we detected variations of gene expression levels, a phenotypic characterisation that results from a combination of genotype, environment and genotype–environment interactions </w:t>
      </w:r>
      <w:r w:rsidR="001144E6">
        <w:fldChar w:fldCharType="begin"/>
      </w:r>
      <w:r w:rsidR="001144E6">
        <w:instrText xml:space="preserve"> ADDIN EN.CITE &lt;EndNote&gt;&lt;Cite&gt;&lt;Author&gt;DeBiasse&lt;/Author&gt;&lt;Year&gt;2016&lt;/Year&gt;&lt;RecNum&gt;2646&lt;/RecNum&gt;&lt;DisplayText&gt;&lt;style face="superscript"&gt;36&lt;/style&gt;&lt;/DisplayText&gt;&lt;record&gt;&lt;rec-number&gt;2646&lt;/rec-number&gt;&lt;foreign-keys&gt;&lt;key app="EN" db-id="va2veradsar92ree0vm5x299zffva52perdd" timestamp="1536608496"&gt;2646&lt;/key&gt;&lt;/foreign-keys&gt;&lt;ref-type name="Journal Article"&gt;17&lt;/ref-type&gt;&lt;contributors&gt;&lt;authors&gt;&lt;author&gt;DeBiasse, M.B.&lt;/author&gt;&lt;author&gt;Kelly, M.W.&lt;/author&gt;&lt;/authors&gt;&lt;/contributors&gt;&lt;titles&gt;&lt;title&gt;Plastic and evolved responses to global change: what can we learn from comparative transcriptomics?&lt;/title&gt;&lt;secondary-title&gt;Journal of Heredity&lt;/secondary-title&gt;&lt;/titles&gt;&lt;periodical&gt;&lt;full-title&gt;Journal of Heredity&lt;/full-title&gt;&lt;/periodical&gt;&lt;pages&gt;71-81&lt;/pages&gt;&lt;volume&gt;107&lt;/volume&gt;&lt;dates&gt;&lt;year&gt;2016&lt;/year&gt;&lt;/dates&gt;&lt;urls&gt;&lt;/urls&gt;&lt;electronic-resource-num&gt;10.1093/jhered/esv073&lt;/electronic-resource-num&gt;&lt;/record&gt;&lt;/Cite&gt;&lt;/EndNote&gt;</w:instrText>
      </w:r>
      <w:r w:rsidR="001144E6">
        <w:fldChar w:fldCharType="separate"/>
      </w:r>
      <w:r w:rsidR="001144E6" w:rsidRPr="001144E6">
        <w:rPr>
          <w:noProof/>
          <w:vertAlign w:val="superscript"/>
        </w:rPr>
        <w:t>36</w:t>
      </w:r>
      <w:r w:rsidR="001144E6">
        <w:fldChar w:fldCharType="end"/>
      </w:r>
      <w:r w:rsidRPr="00097C97">
        <w:rPr>
          <w:szCs w:val="22"/>
          <w:lang w:eastAsia="fr-FR"/>
        </w:rPr>
        <w:t xml:space="preserve">. </w:t>
      </w:r>
      <w:r w:rsidRPr="00097C97">
        <w:rPr>
          <w:rFonts w:eastAsia="Verdana"/>
        </w:rPr>
        <w:t>This p</w:t>
      </w:r>
      <w:r w:rsidRPr="00097C97">
        <w:rPr>
          <w:szCs w:val="22"/>
        </w:rPr>
        <w:t xml:space="preserve">henotypic variation may result from </w:t>
      </w:r>
      <w:r w:rsidRPr="00097C97">
        <w:rPr>
          <w:szCs w:val="22"/>
          <w:lang w:eastAsia="fr-FR"/>
        </w:rPr>
        <w:t>stochastic changes due to population history, including founder events and</w:t>
      </w:r>
      <w:r w:rsidRPr="00097C97">
        <w:rPr>
          <w:szCs w:val="22"/>
        </w:rPr>
        <w:t xml:space="preserve"> genetic drift </w:t>
      </w:r>
      <w:r w:rsidR="001144E6">
        <w:rPr>
          <w:szCs w:val="22"/>
        </w:rPr>
        <w:fldChar w:fldCharType="begin"/>
      </w:r>
      <w:r w:rsidR="001144E6">
        <w:rPr>
          <w:szCs w:val="22"/>
        </w:rPr>
        <w:instrText xml:space="preserve"> ADDIN EN.CITE &lt;EndNote&gt;&lt;Cite&gt;&lt;Author&gt;Colautti&lt;/Author&gt;&lt;Year&gt;2015&lt;/Year&gt;&lt;RecNum&gt;2550&lt;/RecNum&gt;&lt;DisplayText&gt;&lt;style face="superscript"&gt;7&lt;/style&gt;&lt;/DisplayText&gt;&lt;record&gt;&lt;rec-number&gt;2550&lt;/rec-number&gt;&lt;foreign-keys&gt;&lt;key app="EN" db-id="va2veradsar92ree0vm5x299zffva52perdd" timestamp="1514905968"&gt;2550&lt;/key&gt;&lt;/foreign-keys&gt;&lt;ref-type name="Journal Article"&gt;17&lt;/ref-type&gt;&lt;contributors&gt;&lt;authors&gt;&lt;author&gt;Colautti, R. I.&lt;/author&gt;&lt;author&gt;Lau, J. A.&lt;/author&gt;&lt;/authors&gt;&lt;/contributors&gt;&lt;titles&gt;&lt;title&gt;Contemporary evolution during invasion: evidence for differentiation, natural selection, and local adaptation&lt;/title&gt;&lt;secondary-title&gt;Molecular Ecology&lt;/secondary-title&gt;&lt;/titles&gt;&lt;periodical&gt;&lt;full-title&gt;Molecular Ecology&lt;/full-title&gt;&lt;/periodical&gt;&lt;pages&gt;1999-2017&lt;/pages&gt;&lt;volume&gt;24&lt;/volume&gt;&lt;number&gt;9&lt;/number&gt;&lt;dates&gt;&lt;year&gt;2015&lt;/year&gt;&lt;pub-dates&gt;&lt;date&gt;May&lt;/date&gt;&lt;/pub-dates&gt;&lt;/dates&gt;&lt;isbn&gt;0962-1083&lt;/isbn&gt;&lt;accession-num&gt;WOS:000353928200006&lt;/accession-num&gt;&lt;urls&gt;&lt;related-urls&gt;&lt;url&gt;&amp;lt;Go to ISI&amp;gt;://WOS:000353928200006&lt;/url&gt;&lt;/related-urls&gt;&lt;/urls&gt;&lt;electronic-resource-num&gt;10.1111/mec.13162&lt;/electronic-resource-num&gt;&lt;/record&gt;&lt;/Cite&gt;&lt;/EndNote&gt;</w:instrText>
      </w:r>
      <w:r w:rsidR="001144E6">
        <w:rPr>
          <w:szCs w:val="22"/>
        </w:rPr>
        <w:fldChar w:fldCharType="separate"/>
      </w:r>
      <w:r w:rsidR="001144E6" w:rsidRPr="001144E6">
        <w:rPr>
          <w:noProof/>
          <w:szCs w:val="22"/>
          <w:vertAlign w:val="superscript"/>
        </w:rPr>
        <w:t>7</w:t>
      </w:r>
      <w:r w:rsidR="001144E6">
        <w:rPr>
          <w:szCs w:val="22"/>
        </w:rPr>
        <w:fldChar w:fldCharType="end"/>
      </w:r>
      <w:r w:rsidRPr="00097C97">
        <w:rPr>
          <w:szCs w:val="22"/>
        </w:rPr>
        <w:t xml:space="preserve">. </w:t>
      </w:r>
      <w:r w:rsidR="003B4D3A" w:rsidRPr="00097C97">
        <w:rPr>
          <w:szCs w:val="22"/>
        </w:rPr>
        <w:t xml:space="preserve">Alternatively, it may result from adaptive processes, including </w:t>
      </w:r>
      <w:r w:rsidR="001144E6">
        <w:fldChar w:fldCharType="begin"/>
      </w:r>
      <w:r w:rsidR="001144E6">
        <w:instrText xml:space="preserve"> ADDIN EN.CITE &lt;EndNote&gt;&lt;Cite&gt;&lt;Author&gt;Whitehead&lt;/Author&gt;&lt;Year&gt;2010&lt;/Year&gt;&lt;RecNum&gt;2648&lt;/RecNum&gt;&lt;DisplayText&gt;&lt;style face="superscript"&gt;37&lt;/style&gt;&lt;/DisplayText&gt;&lt;record&gt;&lt;rec-number&gt;2648&lt;/rec-number&gt;&lt;foreign-keys&gt;&lt;key app="EN" db-id="va2veradsar92ree0vm5x299zffva52perdd" timestamp="1536608975"&gt;2648&lt;/key&gt;&lt;/foreign-keys&gt;&lt;ref-type name="Journal Article"&gt;17&lt;/ref-type&gt;&lt;contributors&gt;&lt;authors&gt;&lt;author&gt;Whitehead, A.&lt;/author&gt;&lt;author&gt;Triant, D.A.&lt;/author&gt;&lt;author&gt;Champlin, D.&lt;/author&gt;&lt;author&gt;Nacci, D.&lt;/author&gt;&lt;/authors&gt;&lt;/contributors&gt;&lt;titles&gt;&lt;title&gt;Comparative transcriptomics implicates mechanisms of evolved pollution tolerance in a killifish population&lt;/title&gt;&lt;secondary-title&gt;Molecular Ecology&lt;/secondary-title&gt;&lt;/titles&gt;&lt;periodical&gt;&lt;full-title&gt;Molecular Ecology&lt;/full-title&gt;&lt;/periodical&gt;&lt;pages&gt;5186-5203&lt;/pages&gt;&lt;volume&gt;19&lt;/volume&gt;&lt;dates&gt;&lt;year&gt;2010&lt;/year&gt;&lt;/dates&gt;&lt;urls&gt;&lt;/urls&gt;&lt;electronic-resource-num&gt;10.1111/j.1365-294X.2010.04829.x&lt;/electronic-resource-num&gt;&lt;/record&gt;&lt;/Cite&gt;&lt;/EndNote&gt;</w:instrText>
      </w:r>
      <w:r w:rsidR="001144E6">
        <w:fldChar w:fldCharType="separate"/>
      </w:r>
      <w:r w:rsidR="001144E6" w:rsidRPr="001144E6">
        <w:rPr>
          <w:noProof/>
          <w:vertAlign w:val="superscript"/>
        </w:rPr>
        <w:t>37</w:t>
      </w:r>
      <w:r w:rsidR="001144E6">
        <w:fldChar w:fldCharType="end"/>
      </w:r>
      <w:r w:rsidR="003B4D3A" w:rsidRPr="00097C97">
        <w:rPr>
          <w:szCs w:val="22"/>
          <w:lang w:eastAsia="fr-FR"/>
        </w:rPr>
        <w:t xml:space="preserve"> or </w:t>
      </w:r>
      <w:r w:rsidR="003B4D3A" w:rsidRPr="00097C97">
        <w:rPr>
          <w:szCs w:val="22"/>
        </w:rPr>
        <w:t xml:space="preserve">natural selection </w:t>
      </w:r>
      <w:r w:rsidR="001144E6">
        <w:fldChar w:fldCharType="begin"/>
      </w:r>
      <w:r w:rsidR="001144E6">
        <w:instrText xml:space="preserve"> ADDIN EN.CITE &lt;EndNote&gt;&lt;Cite&gt;&lt;Author&gt;Barrett&lt;/Author&gt;&lt;Year&gt;2015&lt;/Year&gt;&lt;RecNum&gt;2649&lt;/RecNum&gt;&lt;DisplayText&gt;&lt;style face="superscript"&gt;38&lt;/style&gt;&lt;/DisplayText&gt;&lt;record&gt;&lt;rec-number&gt;2649&lt;/rec-number&gt;&lt;foreign-keys&gt;&lt;key app="EN" db-id="va2veradsar92ree0vm5x299zffva52perdd" timestamp="1536609102"&gt;2649&lt;/key&gt;&lt;/foreign-keys&gt;&lt;ref-type name="Journal Article"&gt;17&lt;/ref-type&gt;&lt;contributors&gt;&lt;authors&gt;&lt;author&gt;Barrett, S.C.H.&lt;/author&gt;&lt;/authors&gt;&lt;/contributors&gt;&lt;titles&gt;&lt;title&gt;Foundations of invasion genetics: the Baker and Stebbins legacy&lt;/title&gt;&lt;secondary-title&gt;Molecular Ecology&lt;/secondary-title&gt;&lt;/titles&gt;&lt;periodical&gt;&lt;full-title&gt;Molecular Ecology&lt;/full-title&gt;&lt;/periodical&gt;&lt;pages&gt;1927-1941&lt;/pages&gt;&lt;volume&gt;24&lt;/volume&gt;&lt;dates&gt;&lt;year&gt;2015&lt;/year&gt;&lt;/dates&gt;&lt;urls&gt;&lt;/urls&gt;&lt;electronic-resource-num&gt;https://doi.org/10.1111/mec.13014&lt;/electronic-resource-num&gt;&lt;/record&gt;&lt;/Cite&gt;&lt;/EndNote&gt;</w:instrText>
      </w:r>
      <w:r w:rsidR="001144E6">
        <w:fldChar w:fldCharType="separate"/>
      </w:r>
      <w:r w:rsidR="001144E6" w:rsidRPr="001144E6">
        <w:rPr>
          <w:noProof/>
          <w:vertAlign w:val="superscript"/>
        </w:rPr>
        <w:t>38</w:t>
      </w:r>
      <w:r w:rsidR="001144E6">
        <w:fldChar w:fldCharType="end"/>
      </w:r>
      <w:r w:rsidR="003B4D3A" w:rsidRPr="00097C97">
        <w:rPr>
          <w:szCs w:val="22"/>
        </w:rPr>
        <w:t xml:space="preserve">. Invasive populations </w:t>
      </w:r>
      <w:r w:rsidR="003B4D3A" w:rsidRPr="00097C97">
        <w:rPr>
          <w:rFonts w:cs="AdvTTaf7f9f4f.B"/>
          <w:szCs w:val="20"/>
        </w:rPr>
        <w:t>experience r</w:t>
      </w:r>
      <w:r w:rsidR="003B4D3A" w:rsidRPr="00097C97">
        <w:rPr>
          <w:szCs w:val="22"/>
        </w:rPr>
        <w:t xml:space="preserve">educed genetic diversity due to founder events, but may still evolve rapidly through natural selection from the </w:t>
      </w:r>
      <w:r w:rsidR="003B4D3A" w:rsidRPr="00097C97">
        <w:rPr>
          <w:color w:val="3366FF"/>
          <w:szCs w:val="22"/>
        </w:rPr>
        <w:t xml:space="preserve">remaining standing genetic variation or </w:t>
      </w:r>
      <w:r w:rsidR="003B4D3A" w:rsidRPr="00097C97">
        <w:rPr>
          <w:i/>
          <w:color w:val="3366FF"/>
          <w:szCs w:val="22"/>
        </w:rPr>
        <w:t xml:space="preserve">de novo </w:t>
      </w:r>
      <w:r w:rsidR="003B4D3A" w:rsidRPr="00097C97">
        <w:rPr>
          <w:color w:val="3366FF"/>
          <w:szCs w:val="22"/>
        </w:rPr>
        <w:t xml:space="preserve">mutations </w:t>
      </w:r>
      <w:r w:rsidR="001144E6">
        <w:rPr>
          <w:color w:val="3366FF"/>
        </w:rPr>
        <w:fldChar w:fldCharType="begin"/>
      </w:r>
      <w:r w:rsidR="001144E6">
        <w:rPr>
          <w:color w:val="3366FF"/>
        </w:rPr>
        <w:instrText xml:space="preserve"> ADDIN EN.CITE &lt;EndNote&gt;&lt;Cite&gt;&lt;Author&gt;Dlugosch&lt;/Author&gt;&lt;Year&gt;2015&lt;/Year&gt;&lt;RecNum&gt;2723&lt;/RecNum&gt;&lt;DisplayText&gt;&lt;style face="superscript"&gt;39&lt;/style&gt;&lt;/DisplayText&gt;&lt;record&gt;&lt;rec-number&gt;2723&lt;/rec-number&gt;&lt;foreign-keys&gt;&lt;key app="EN" db-id="va2veradsar92ree0vm5x299zffva52perdd" timestamp="1549229745"&gt;2723&lt;/key&gt;&lt;/foreign-keys&gt;&lt;ref-type name="Journal Article"&gt;17&lt;/ref-type&gt;&lt;contributors&gt;&lt;authors&gt;&lt;author&gt;Dlugosch, K.M.&lt;/author&gt;&lt;author&gt;Anderson, S.R.&lt;/author&gt;&lt;author&gt;Braasch, J.&lt;/author&gt;&lt;author&gt;Cang, F.A.&lt;/author&gt;&lt;author&gt;Gillette, H.D.&lt;/author&gt;&lt;/authors&gt;&lt;/contributors&gt;&lt;titles&gt;&lt;title&gt;The devil is in the details: genetic variation in introduced populations and its contributions to invasion&lt;/title&gt;&lt;secondary-title&gt;Molecular Ecology &lt;/secondary-title&gt;&lt;/titles&gt;&lt;periodical&gt;&lt;full-title&gt;Molecular Ecology&lt;/full-title&gt;&lt;/periodical&gt;&lt;pages&gt;2095-2111&lt;/pages&gt;&lt;volume&gt;24&lt;/volume&gt;&lt;dates&gt;&lt;year&gt;2015&lt;/year&gt;&lt;/dates&gt;&lt;urls&gt;&lt;/urls&gt;&lt;electronic-resource-num&gt;10.1111/mec.13183&lt;/electronic-resource-num&gt;&lt;/record&gt;&lt;/Cite&gt;&lt;/EndNote&gt;</w:instrText>
      </w:r>
      <w:r w:rsidR="001144E6">
        <w:rPr>
          <w:color w:val="3366FF"/>
        </w:rPr>
        <w:fldChar w:fldCharType="separate"/>
      </w:r>
      <w:r w:rsidR="001144E6" w:rsidRPr="001144E6">
        <w:rPr>
          <w:noProof/>
          <w:color w:val="3366FF"/>
          <w:vertAlign w:val="superscript"/>
        </w:rPr>
        <w:t>39</w:t>
      </w:r>
      <w:r w:rsidR="001144E6">
        <w:rPr>
          <w:color w:val="3366FF"/>
        </w:rPr>
        <w:fldChar w:fldCharType="end"/>
      </w:r>
      <w:r w:rsidR="003B4D3A" w:rsidRPr="00097C97">
        <w:rPr>
          <w:color w:val="3366FF"/>
          <w:szCs w:val="22"/>
        </w:rPr>
        <w:t xml:space="preserve">. For black rat and house mouse invasions, the low number of generations that was necessary for both rodents to outcompete native ones after introduction </w:t>
      </w:r>
      <w:r w:rsidR="001144E6">
        <w:rPr>
          <w:color w:val="3366FF"/>
        </w:rPr>
        <w:fldChar w:fldCharType="begin"/>
      </w:r>
      <w:r w:rsidR="001144E6">
        <w:rPr>
          <w:color w:val="3366FF"/>
        </w:rPr>
        <w:instrText xml:space="preserve"> ADDIN EN.CITE &lt;EndNote&gt;&lt;Cite&gt;&lt;Author&gt;Dalecky&lt;/Author&gt;&lt;Year&gt;2015&lt;/Year&gt;&lt;RecNum&gt;1774&lt;/RecNum&gt;&lt;DisplayText&gt;&lt;style face="superscript"&gt;30&lt;/style&gt;&lt;/DisplayText&gt;&lt;record&gt;&lt;rec-number&gt;1774&lt;/rec-number&gt;&lt;foreign-keys&gt;&lt;key app="EN" db-id="va2veradsar92ree0vm5x299zffva52perdd" timestamp="1424180165"&gt;1774&lt;/key&gt;&lt;/foreign-keys&gt;&lt;ref-type name="Journal Article"&gt;17&lt;/ref-type&gt;&lt;contributors&gt;&lt;authors&gt;&lt;author&gt;Dalecky, A.&lt;/author&gt;&lt;author&gt;Bâ, K.&lt;/author&gt;&lt;author&gt;Piry, S.&lt;/author&gt;&lt;author&gt;Lippens, C.&lt;/author&gt;&lt;author&gt;Diagne, C.A.&lt;/author&gt;&lt;author&gt;Kane, M.&lt;/author&gt;&lt;author&gt;Sow, A.&lt;/author&gt;&lt;author&gt;Diallo, M.&lt;/author&gt;&lt;author&gt;Niang, Y.&lt;/author&gt;&lt;author&gt;Konecny, A.&lt;/author&gt;&lt;author&gt;Sarr, N.&lt;/author&gt;&lt;author&gt;Artige, E.&lt;/author&gt;&lt;author&gt;Charbonnel, N.&lt;/author&gt;&lt;author&gt;Granjon, L.&lt;/author&gt;&lt;author&gt;Duplantier, J.M.&lt;/author&gt;&lt;author&gt;Brouat, C.&lt;/author&gt;&lt;/authors&gt;&lt;/contributors&gt;&lt;titles&gt;&lt;title&gt;&lt;style face="normal" font="default" size="100%"&gt;Range expansion of the invasive house mouse &lt;/style&gt;&lt;style face="italic" font="default" size="100%"&gt;Mus musculus domesticus&lt;/style&gt;&lt;style face="normal" font="default" size="100%"&gt; in Senegal, Western Africa: a three decades synthesis of trapping data, 1983-2014&lt;/style&gt;&lt;/title&gt;&lt;secondary-title&gt;Mammal Review&lt;/secondary-title&gt;&lt;/titles&gt;&lt;periodical&gt;&lt;full-title&gt;Mammal Review&lt;/full-title&gt;&lt;/periodical&gt;&lt;pages&gt;176–190&lt;/pages&gt;&lt;volume&gt;45&lt;/volume&gt;&lt;dates&gt;&lt;year&gt;2015&lt;/year&gt;&lt;/dates&gt;&lt;urls&gt;&lt;/urls&gt;&lt;/record&gt;&lt;/Cite&gt;&lt;/EndNote&gt;</w:instrText>
      </w:r>
      <w:r w:rsidR="001144E6">
        <w:rPr>
          <w:color w:val="3366FF"/>
        </w:rPr>
        <w:fldChar w:fldCharType="separate"/>
      </w:r>
      <w:r w:rsidR="001144E6" w:rsidRPr="001144E6">
        <w:rPr>
          <w:noProof/>
          <w:color w:val="3366FF"/>
          <w:vertAlign w:val="superscript"/>
        </w:rPr>
        <w:t>30</w:t>
      </w:r>
      <w:r w:rsidR="001144E6">
        <w:rPr>
          <w:color w:val="3366FF"/>
        </w:rPr>
        <w:fldChar w:fldCharType="end"/>
      </w:r>
      <w:r w:rsidR="003B4D3A" w:rsidRPr="00097C97">
        <w:rPr>
          <w:noProof/>
          <w:color w:val="3366FF"/>
          <w:vertAlign w:val="superscript"/>
        </w:rPr>
        <w:t xml:space="preserve"> </w:t>
      </w:r>
      <w:r w:rsidR="003B4D3A" w:rsidRPr="00097C97">
        <w:rPr>
          <w:noProof/>
          <w:color w:val="3366FF"/>
        </w:rPr>
        <w:t xml:space="preserve">suggests however that adaptive variations of gene expression at invasion front should be mediated by </w:t>
      </w:r>
      <w:r w:rsidR="003B4D3A" w:rsidRPr="00097C97">
        <w:rPr>
          <w:color w:val="3366FF"/>
          <w:szCs w:val="22"/>
        </w:rPr>
        <w:t xml:space="preserve">phenotypic plasticity </w:t>
      </w:r>
      <w:r w:rsidR="001144E6">
        <w:rPr>
          <w:color w:val="3366FF"/>
        </w:rPr>
        <w:fldChar w:fldCharType="begin"/>
      </w:r>
      <w:r w:rsidR="001144E6">
        <w:rPr>
          <w:color w:val="3366FF"/>
        </w:rPr>
        <w:instrText xml:space="preserve"> ADDIN EN.CITE &lt;EndNote&gt;&lt;Cite&gt;&lt;Author&gt;Dlugosch&lt;/Author&gt;&lt;Year&gt;2008&lt;/Year&gt;&lt;RecNum&gt;2647&lt;/RecNum&gt;&lt;DisplayText&gt;&lt;style face="superscript"&gt;40,41&lt;/style&gt;&lt;/DisplayText&gt;&lt;record&gt;&lt;rec-number&gt;2647&lt;/rec-number&gt;&lt;foreign-keys&gt;&lt;key app="EN" db-id="va2veradsar92ree0vm5x299zffva52perdd" timestamp="1536608750"&gt;2647&lt;/key&gt;&lt;/foreign-keys&gt;&lt;ref-type name="Journal Article"&gt;17&lt;/ref-type&gt;&lt;contributors&gt;&lt;authors&gt;&lt;author&gt;Dlugosch, K.M.&lt;/author&gt;&lt;author&gt;Parker, I.M.&lt;/author&gt;&lt;/authors&gt;&lt;/contributors&gt;&lt;titles&gt;&lt;title&gt;Invading populations of an ornamental shrub show rapid life history evolution despite genetic bottlenecks&lt;/title&gt;&lt;secondary-title&gt;Ecology Letters&lt;/secondary-title&gt;&lt;/titles&gt;&lt;periodical&gt;&lt;full-title&gt;Ecology letters&lt;/full-title&gt;&lt;/periodical&gt;&lt;pages&gt;701-709&lt;/pages&gt;&lt;volume&gt;11&lt;/volume&gt;&lt;dates&gt;&lt;year&gt;2008&lt;/year&gt;&lt;/dates&gt;&lt;urls&gt;&lt;/urls&gt;&lt;electronic-resource-num&gt;10.1111/j.1461-0248.2008.01181.x&lt;/electronic-resource-num&gt;&lt;/record&gt;&lt;/Cite&gt;&lt;Cite&gt;&lt;Author&gt;Chevin&lt;/Author&gt;&lt;Year&gt;2011&lt;/Year&gt;&lt;RecNum&gt;2650&lt;/RecNum&gt;&lt;record&gt;&lt;rec-number&gt;2650&lt;/rec-number&gt;&lt;foreign-keys&gt;&lt;key app="EN" db-id="va2veradsar92ree0vm5x299zffva52perdd" timestamp="1536609524"&gt;2650&lt;/key&gt;&lt;/foreign-keys&gt;&lt;ref-type name="Journal Article"&gt;17&lt;/ref-type&gt;&lt;contributors&gt;&lt;authors&gt;&lt;author&gt;Chevin, L.M.&lt;/author&gt;&lt;author&gt;Lande, R.&lt;/author&gt;&lt;/authors&gt;&lt;/contributors&gt;&lt;titles&gt;&lt;title&gt;Adaptation to marginal habitats by evolution of increased phenotypic plasticity&lt;/title&gt;&lt;secondary-title&gt;Journal of Evolutionary Biology&lt;/secondary-title&gt;&lt;/titles&gt;&lt;periodical&gt;&lt;full-title&gt;Journal of Evolutionary Biology&lt;/full-title&gt;&lt;/periodical&gt;&lt;pages&gt;1462-1476&lt;/pages&gt;&lt;volume&gt;24&lt;/volume&gt;&lt;dates&gt;&lt;year&gt;2011&lt;/year&gt;&lt;/dates&gt;&lt;urls&gt;&lt;/urls&gt;&lt;electronic-resource-num&gt;10.1111/j.1420-9101.2011.02279.x&lt;/electronic-resource-num&gt;&lt;/record&gt;&lt;/Cite&gt;&lt;/EndNote&gt;</w:instrText>
      </w:r>
      <w:r w:rsidR="001144E6">
        <w:rPr>
          <w:color w:val="3366FF"/>
        </w:rPr>
        <w:fldChar w:fldCharType="separate"/>
      </w:r>
      <w:r w:rsidR="001144E6" w:rsidRPr="001144E6">
        <w:rPr>
          <w:noProof/>
          <w:color w:val="3366FF"/>
          <w:vertAlign w:val="superscript"/>
        </w:rPr>
        <w:t>40,41</w:t>
      </w:r>
      <w:r w:rsidR="001144E6">
        <w:rPr>
          <w:color w:val="3366FF"/>
        </w:rPr>
        <w:fldChar w:fldCharType="end"/>
      </w:r>
      <w:r w:rsidR="003B4D3A" w:rsidRPr="00097C97">
        <w:rPr>
          <w:color w:val="3366FF"/>
        </w:rPr>
        <w:t xml:space="preserve">. </w:t>
      </w:r>
    </w:p>
    <w:p w14:paraId="028329BC" w14:textId="00BF8FA0" w:rsidR="008355C3" w:rsidRPr="00097C97" w:rsidRDefault="008355C3" w:rsidP="008355C3">
      <w:pPr>
        <w:rPr>
          <w:szCs w:val="22"/>
        </w:rPr>
      </w:pPr>
      <w:r w:rsidRPr="00097C97">
        <w:rPr>
          <w:szCs w:val="22"/>
        </w:rPr>
        <w:t xml:space="preserve">In the house mouse, </w:t>
      </w:r>
      <w:r w:rsidRPr="00097C97">
        <w:rPr>
          <w:rFonts w:cs="AdvTTaf7f9f4f.B"/>
          <w:szCs w:val="20"/>
        </w:rPr>
        <w:t>20.0% of the genes found to be differentially expressed were annotated with functions related to immunity. We also found that some</w:t>
      </w:r>
      <w:r w:rsidRPr="00097C97">
        <w:rPr>
          <w:szCs w:val="22"/>
        </w:rPr>
        <w:t xml:space="preserve"> functional categories of genes were over-represented among these differentially expressed genes. In particular we</w:t>
      </w:r>
      <w:r w:rsidRPr="00097C97">
        <w:rPr>
          <w:color w:val="2D2D2D"/>
        </w:rPr>
        <w:t xml:space="preserve"> revealed</w:t>
      </w:r>
      <w:r w:rsidRPr="00097C97">
        <w:rPr>
          <w:szCs w:val="22"/>
        </w:rPr>
        <w:t xml:space="preserve"> strong evidence for significantly biased variations in immune gene expression towards an up-</w:t>
      </w:r>
      <w:r w:rsidRPr="00097C97">
        <w:rPr>
          <w:szCs w:val="22"/>
        </w:rPr>
        <w:lastRenderedPageBreak/>
        <w:t xml:space="preserve">regulation of complement and pro-inflammatory cascades in recently invaded sites. </w:t>
      </w:r>
      <w:r w:rsidRPr="00097C97">
        <w:rPr>
          <w:rFonts w:cs="AdvTTaf7f9f4f.B"/>
          <w:szCs w:val="20"/>
        </w:rPr>
        <w:t xml:space="preserve">These results corroborated our previous functional studies </w:t>
      </w:r>
      <w:r w:rsidR="001144E6">
        <w:fldChar w:fldCharType="begin"/>
      </w:r>
      <w:r w:rsidR="001144E6">
        <w:instrText xml:space="preserve"> ADDIN EN.CITE &lt;EndNote&gt;&lt;Cite&gt;&lt;Author&gt;Diagne&lt;/Author&gt;&lt;Year&gt;2017&lt;/Year&gt;&lt;RecNum&gt;2444&lt;/RecNum&gt;&lt;DisplayText&gt;&lt;style face="superscript"&gt;32&lt;/style&gt;&lt;/DisplayText&gt;&lt;record&gt;&lt;rec-number&gt;2444&lt;/rec-number&gt;&lt;foreign-keys&gt;&lt;key app="EN" db-id="va2veradsar92ree0vm5x299zffva52perdd" timestamp="1491313645"&gt;2444&lt;/key&gt;&lt;/foreign-keys&gt;&lt;ref-type name="Journal Article"&gt;17&lt;/ref-type&gt;&lt;contributors&gt;&lt;authors&gt;&lt;author&gt;Diagne, C.A.&lt;/author&gt;&lt;author&gt;Gilot-Fromont, E.&lt;/author&gt;&lt;author&gt;Cornet, S.&lt;/author&gt;&lt;author&gt;Husse, L.&lt;/author&gt;&lt;author&gt;Doucouré, S.&lt;/author&gt;&lt;author&gt;Dalecky, A.&lt;/author&gt;&lt;author&gt;Bâ, K.&lt;/author&gt;&lt;author&gt;Kane, M.&lt;/author&gt;&lt;author&gt;Niang, Y.&lt;/author&gt;&lt;author&gt;Diallo, M.&lt;/author&gt;&lt;author&gt;Sow, A.&lt;/author&gt;&lt;author&gt;Fossati-Gaschignard, O.&lt;/author&gt;&lt;author&gt;Piry, S.&lt;/author&gt;&lt;author&gt;Artige, E.&lt;/author&gt;&lt;author&gt;Sembene, M.&lt;/author&gt;&lt;author&gt;Brouat, C.&lt;/author&gt;&lt;author&gt;Charbonnel, N.&lt;/author&gt;&lt;/authors&gt;&lt;/contributors&gt;&lt;titles&gt;&lt;title&gt;Contemporary variations of immune responsiveness during range expansion of two invasive rodents in Senegal&lt;/title&gt;&lt;secondary-title&gt;Oikos&lt;/secondary-title&gt;&lt;/titles&gt;&lt;periodical&gt;&lt;full-title&gt;Oikos&lt;/full-title&gt;&lt;/periodical&gt;&lt;pages&gt;435-446&lt;/pages&gt;&lt;volume&gt;126&lt;/volume&gt;&lt;number&gt;3&lt;/number&gt;&lt;dates&gt;&lt;year&gt;2017&lt;/year&gt;&lt;/dates&gt;&lt;urls&gt;&lt;/urls&gt;&lt;/record&gt;&lt;/Cite&gt;&lt;/EndNote&gt;</w:instrText>
      </w:r>
      <w:r w:rsidR="001144E6">
        <w:fldChar w:fldCharType="separate"/>
      </w:r>
      <w:r w:rsidR="001144E6" w:rsidRPr="001144E6">
        <w:rPr>
          <w:noProof/>
          <w:vertAlign w:val="superscript"/>
        </w:rPr>
        <w:t>32</w:t>
      </w:r>
      <w:r w:rsidR="001144E6">
        <w:fldChar w:fldCharType="end"/>
      </w:r>
      <w:r w:rsidRPr="00097C97">
        <w:rPr>
          <w:rFonts w:cs="AdvTTaf7f9f4f.B"/>
          <w:szCs w:val="20"/>
        </w:rPr>
        <w:t xml:space="preserve">: immune challenges revealed that antibody-mediated (natural antibodies and complement) and inflammatory (haptoglobin) responses were increased in mice sampled in recently invaded sites compared to those sampled in anciently invaded ones. This study was therefore in line with the hypothesis that parasite-mediated selection could contribute to phenotypic differentiation along invasion routes, potentially in interaction with other environmental factors. However, it still did not support </w:t>
      </w:r>
      <w:r w:rsidRPr="00097C97">
        <w:rPr>
          <w:rFonts w:eastAsia="TimesNewRomanPSMT"/>
          <w:szCs w:val="22"/>
          <w:lang w:eastAsia="fr-FR"/>
        </w:rPr>
        <w:t xml:space="preserve">the EICA or EICA refined hypotheses </w:t>
      </w:r>
      <w:r w:rsidR="001144E6">
        <w:fldChar w:fldCharType="begin"/>
      </w:r>
      <w:r w:rsidR="001144E6">
        <w:instrText xml:space="preserve"> ADDIN EN.CITE &lt;EndNote&gt;&lt;Cite&gt;&lt;Author&gt;Lee&lt;/Author&gt;&lt;Year&gt;2004&lt;/Year&gt;&lt;RecNum&gt;1420&lt;/RecNum&gt;&lt;DisplayText&gt;&lt;style face="superscript"&gt;14&lt;/style&gt;&lt;/DisplayText&gt;&lt;record&gt;&lt;rec-number&gt;1420&lt;/rec-number&gt;&lt;foreign-keys&gt;&lt;key app="EN" db-id="va2veradsar92ree0vm5x299zffva52perdd" timestamp="1376750384"&gt;1420&lt;/key&gt;&lt;/foreign-keys&gt;&lt;ref-type name="Journal Article"&gt;17&lt;/ref-type&gt;&lt;contributors&gt;&lt;authors&gt;&lt;author&gt;Lee, K.A.&lt;/author&gt;&lt;author&gt;Klasing, K.C.&lt;/author&gt;&lt;/authors&gt;&lt;/contributors&gt;&lt;auth-address&gt;Department of Ecology and Evolutionary Biology, Princeton University, Princeton, NJ 08544, USA. kellylee@princeton.edu&lt;/auth-address&gt;&lt;titles&gt;&lt;title&gt;A role for immunology in invasion biology&lt;/title&gt;&lt;secondary-title&gt;Trends in Ecology and Evolution&lt;/secondary-title&gt;&lt;/titles&gt;&lt;periodical&gt;&lt;full-title&gt;Trends in Ecology and Evolution&lt;/full-title&gt;&lt;/periodical&gt;&lt;pages&gt;523-529&lt;/pages&gt;&lt;volume&gt;19&lt;/volume&gt;&lt;number&gt;10&lt;/number&gt;&lt;dates&gt;&lt;year&gt;2004&lt;/year&gt;&lt;pub-dates&gt;&lt;date&gt;Oct&lt;/date&gt;&lt;/pub-dates&gt;&lt;/dates&gt;&lt;accession-num&gt;16701317&lt;/accession-num&gt;&lt;urls&gt;&lt;related-urls&gt;&lt;url&gt;http://www.ncbi.nlm.nih.gov/entrez/query.fcgi?cmd=Retrieve&amp;amp;db=PubMed&amp;amp;dopt=Citation&amp;amp;list_uids=16701317 &lt;/url&gt;&lt;/related-urls&gt;&lt;/urls&gt;&lt;/record&gt;&lt;/Cite&gt;&lt;/EndNote&gt;</w:instrText>
      </w:r>
      <w:r w:rsidR="001144E6">
        <w:fldChar w:fldCharType="separate"/>
      </w:r>
      <w:r w:rsidR="001144E6" w:rsidRPr="001144E6">
        <w:rPr>
          <w:noProof/>
          <w:vertAlign w:val="superscript"/>
        </w:rPr>
        <w:t>14</w:t>
      </w:r>
      <w:r w:rsidR="001144E6">
        <w:fldChar w:fldCharType="end"/>
      </w:r>
      <w:r w:rsidRPr="00097C97">
        <w:rPr>
          <w:rFonts w:eastAsia="TimesNewRomanPSMT"/>
          <w:szCs w:val="22"/>
          <w:lang w:eastAsia="fr-FR"/>
        </w:rPr>
        <w:t xml:space="preserve">. Despite the </w:t>
      </w:r>
      <w:r w:rsidRPr="00097C97">
        <w:rPr>
          <w:rFonts w:cs="AdvTTaf7f9f4f.B"/>
          <w:szCs w:val="20"/>
        </w:rPr>
        <w:t>enemy release patterns detected for mouse helminths in Senegal (</w:t>
      </w:r>
      <w:r w:rsidRPr="00097C97">
        <w:rPr>
          <w:rFonts w:eastAsia="TimesNewRomanPSMT"/>
          <w:szCs w:val="22"/>
          <w:lang w:eastAsia="fr-FR"/>
        </w:rPr>
        <w:t xml:space="preserve">decrease of specific richness and of overall prevalence in recently invaded sites, see </w:t>
      </w:r>
      <w:r w:rsidR="001144E6">
        <w:rPr>
          <w:rFonts w:eastAsia="TimesNewRomanPSMT"/>
          <w:szCs w:val="22"/>
          <w:lang w:eastAsia="fr-FR"/>
        </w:rPr>
        <w:fldChar w:fldCharType="begin"/>
      </w:r>
      <w:r w:rsidR="001144E6">
        <w:rPr>
          <w:rFonts w:eastAsia="TimesNewRomanPSMT"/>
          <w:szCs w:val="22"/>
          <w:lang w:eastAsia="fr-FR"/>
        </w:rPr>
        <w:instrText xml:space="preserve"> ADDIN EN.CITE &lt;EndNote&gt;&lt;Cite&gt;&lt;Author&gt;Diagne&lt;/Author&gt;&lt;Year&gt;2016&lt;/Year&gt;&lt;RecNum&gt;2445&lt;/RecNum&gt;&lt;DisplayText&gt;&lt;style face="superscript"&gt;34&lt;/style&gt;&lt;/DisplayText&gt;&lt;record&gt;&lt;rec-number&gt;2445&lt;/rec-number&gt;&lt;foreign-keys&gt;&lt;key app="EN" db-id="va2veradsar92ree0vm5x299zffva52perdd" timestamp="1491313664"&gt;2445&lt;/key&gt;&lt;/foreign-keys&gt;&lt;ref-type name="Journal Article"&gt;17&lt;/ref-type&gt;&lt;contributors&gt;&lt;authors&gt;&lt;author&gt;Diagne, C.A.&lt;/author&gt;&lt;author&gt;Ribas Salvador, A.&lt;/author&gt;&lt;author&gt;Charbonnel, N.&lt;/author&gt;&lt;author&gt;Dalecky, A.&lt;/author&gt;&lt;author&gt;Tatard, C.&lt;/author&gt;&lt;author&gt;Gauthier, P.&lt;/author&gt;&lt;author&gt;Haukisalmi, V.&lt;/author&gt;&lt;author&gt;Fossati, O.&lt;/author&gt;&lt;author&gt;Bâ, K.&lt;/author&gt;&lt;author&gt;Kane, M.&lt;/author&gt;&lt;author&gt;Niang, Y.&lt;/author&gt;&lt;author&gt;Diallo, M.&lt;/author&gt;&lt;author&gt;Sow, A.&lt;/author&gt;&lt;author&gt;Piry, S.&lt;/author&gt;&lt;author&gt;Sembene, M.&lt;/author&gt;&lt;author&gt;Brouat, C.&lt;/author&gt;&lt;/authors&gt;&lt;/contributors&gt;&lt;titles&gt;&lt;title&gt;Parasites and invasions: changes in gastrointestinal helminth assemblages in invasive and native rodents in Senegal&lt;/title&gt;&lt;secondary-title&gt;International Journal for Parasitology&lt;/secondary-title&gt;&lt;/titles&gt;&lt;periodical&gt;&lt;full-title&gt;International journal for parasitology&lt;/full-title&gt;&lt;/periodical&gt;&lt;pages&gt; 857–869&lt;/pages&gt;&lt;volume&gt;46&lt;/volume&gt;&lt;number&gt;13-14&lt;/number&gt;&lt;dates&gt;&lt;year&gt;2016&lt;/year&gt;&lt;/dates&gt;&lt;urls&gt;&lt;/urls&gt;&lt;/record&gt;&lt;/Cite&gt;&lt;/EndNote&gt;</w:instrText>
      </w:r>
      <w:r w:rsidR="001144E6">
        <w:rPr>
          <w:rFonts w:eastAsia="TimesNewRomanPSMT"/>
          <w:szCs w:val="22"/>
          <w:lang w:eastAsia="fr-FR"/>
        </w:rPr>
        <w:fldChar w:fldCharType="separate"/>
      </w:r>
      <w:r w:rsidR="001144E6" w:rsidRPr="001144E6">
        <w:rPr>
          <w:rFonts w:eastAsia="TimesNewRomanPSMT"/>
          <w:noProof/>
          <w:szCs w:val="22"/>
          <w:vertAlign w:val="superscript"/>
          <w:lang w:eastAsia="fr-FR"/>
        </w:rPr>
        <w:t>34</w:t>
      </w:r>
      <w:r w:rsidR="001144E6">
        <w:rPr>
          <w:rFonts w:eastAsia="TimesNewRomanPSMT"/>
          <w:szCs w:val="22"/>
          <w:lang w:eastAsia="fr-FR"/>
        </w:rPr>
        <w:fldChar w:fldCharType="end"/>
      </w:r>
      <w:r w:rsidRPr="00097C97">
        <w:rPr>
          <w:rFonts w:eastAsia="TimesNewRomanPSMT"/>
          <w:szCs w:val="22"/>
          <w:lang w:eastAsia="fr-FR"/>
        </w:rPr>
        <w:t xml:space="preserve">), </w:t>
      </w:r>
      <w:r w:rsidRPr="00097C97">
        <w:rPr>
          <w:rFonts w:eastAsia="TimesNewRomanPSMT"/>
          <w:color w:val="3366FF"/>
          <w:szCs w:val="22"/>
          <w:lang w:eastAsia="fr-FR"/>
        </w:rPr>
        <w:t>we did not find any evidence of a global dampening of immune related gene expression in recently invaded sites. We did neither observe changes of immune related gene expression that would depend on the relative energetic costs of immune pathways.</w:t>
      </w:r>
      <w:r w:rsidRPr="00097C97">
        <w:rPr>
          <w:rFonts w:eastAsia="TimesNewRomanPSMT"/>
          <w:szCs w:val="22"/>
          <w:lang w:eastAsia="fr-FR"/>
        </w:rPr>
        <w:t xml:space="preserve"> Indeed, </w:t>
      </w:r>
      <w:r w:rsidRPr="00097C97">
        <w:rPr>
          <w:rFonts w:cs="AdvTTaf7f9f4f.B"/>
          <w:color w:val="3366FF"/>
          <w:szCs w:val="20"/>
        </w:rPr>
        <w:t xml:space="preserve">inflammation and complement pathways were both up-regulated and they are respectively considered to be energetically costly and cost effective, see </w:t>
      </w:r>
      <w:r w:rsidR="001144E6">
        <w:rPr>
          <w:color w:val="3366FF"/>
        </w:rPr>
        <w:fldChar w:fldCharType="begin"/>
      </w:r>
      <w:r w:rsidR="001144E6">
        <w:rPr>
          <w:color w:val="3366FF"/>
        </w:rPr>
        <w:instrText xml:space="preserve"> ADDIN EN.CITE &lt;EndNote&gt;&lt;Cite&gt;&lt;Author&gt;Lee&lt;/Author&gt;&lt;Year&gt;2006&lt;/Year&gt;&lt;RecNum&gt;2704&lt;/RecNum&gt;&lt;DisplayText&gt;&lt;style face="superscript"&gt;15&lt;/style&gt;&lt;/DisplayText&gt;&lt;record&gt;&lt;rec-number&gt;2704&lt;/rec-number&gt;&lt;foreign-keys&gt;&lt;key app="EN" db-id="va2veradsar92ree0vm5x299zffva52perdd" timestamp="1545923070"&gt;2704&lt;/key&gt;&lt;/foreign-keys&gt;&lt;ref-type name="Journal Article"&gt;17&lt;/ref-type&gt;&lt;contributors&gt;&lt;authors&gt;&lt;author&gt;Lee, K.A.&lt;/author&gt;&lt;/authors&gt;&lt;/contributors&gt;&lt;titles&gt;&lt;title&gt;Linking immune defenses and life history at the levels of the individual and the species&lt;/title&gt;&lt;secondary-title&gt;Integrative and Comparative Biology&lt;/secondary-title&gt;&lt;/titles&gt;&lt;periodical&gt;&lt;full-title&gt;Integrative and Comparative Biology&lt;/full-title&gt;&lt;/periodical&gt;&lt;pages&gt;1000–1015&lt;/pages&gt;&lt;volume&gt;46&lt;/volume&gt;&lt;dates&gt;&lt;year&gt;2006&lt;/year&gt;&lt;/dates&gt;&lt;urls&gt;&lt;/urls&gt;&lt;electronic-resource-num&gt;https://doi.org/10.1093/icb/icl049&lt;/electronic-resource-num&gt;&lt;/record&gt;&lt;/Cite&gt;&lt;/EndNote&gt;</w:instrText>
      </w:r>
      <w:r w:rsidR="001144E6">
        <w:rPr>
          <w:color w:val="3366FF"/>
        </w:rPr>
        <w:fldChar w:fldCharType="separate"/>
      </w:r>
      <w:r w:rsidR="001144E6" w:rsidRPr="001144E6">
        <w:rPr>
          <w:noProof/>
          <w:color w:val="3366FF"/>
          <w:vertAlign w:val="superscript"/>
        </w:rPr>
        <w:t>15</w:t>
      </w:r>
      <w:r w:rsidR="001144E6">
        <w:rPr>
          <w:color w:val="3366FF"/>
        </w:rPr>
        <w:fldChar w:fldCharType="end"/>
      </w:r>
      <w:r w:rsidRPr="00097C97">
        <w:rPr>
          <w:rFonts w:cs="AdvTTaf7f9f4f.B"/>
          <w:color w:val="3366FF"/>
          <w:szCs w:val="20"/>
        </w:rPr>
        <w:t xml:space="preserve">. </w:t>
      </w:r>
      <w:r w:rsidRPr="00097C97">
        <w:rPr>
          <w:rFonts w:eastAsia="TimesNewRomanPSMT"/>
          <w:szCs w:val="22"/>
          <w:lang w:eastAsia="fr-FR"/>
        </w:rPr>
        <w:t xml:space="preserve">Therefore the up-regulation of all immune genes found to be differentially expressed </w:t>
      </w:r>
      <w:r w:rsidRPr="00097C97">
        <w:rPr>
          <w:szCs w:val="22"/>
        </w:rPr>
        <w:t>in sites</w:t>
      </w:r>
      <w:r w:rsidRPr="00097C97">
        <w:rPr>
          <w:rFonts w:eastAsia="TimesNewRomanPSMT"/>
          <w:szCs w:val="22"/>
          <w:lang w:eastAsia="fr-FR"/>
        </w:rPr>
        <w:t xml:space="preserve"> </w:t>
      </w:r>
      <w:r w:rsidRPr="00097C97">
        <w:rPr>
          <w:szCs w:val="22"/>
        </w:rPr>
        <w:t xml:space="preserve">recently invaded by the house mouse </w:t>
      </w:r>
      <w:r w:rsidRPr="00097C97">
        <w:rPr>
          <w:rFonts w:eastAsia="TimesNewRomanPSMT"/>
          <w:szCs w:val="22"/>
          <w:lang w:eastAsia="fr-FR"/>
        </w:rPr>
        <w:t xml:space="preserve">strongly supported the assumption of an increased overall infection risk in recently invaded sites. </w:t>
      </w:r>
      <w:r w:rsidRPr="00097C97">
        <w:rPr>
          <w:rFonts w:eastAsia="TimesNewRomanPSMT"/>
          <w:color w:val="3366FF"/>
          <w:szCs w:val="22"/>
          <w:lang w:eastAsia="fr-FR"/>
        </w:rPr>
        <w:t>Our results previously gathered on the community of pathogenic bacteria in these rodents are in line with this potential increased risk. Indeed</w:t>
      </w:r>
      <w:r w:rsidR="00906C8E" w:rsidRPr="00097C97">
        <w:rPr>
          <w:rFonts w:eastAsia="TimesNewRomanPSMT"/>
          <w:color w:val="3366FF"/>
          <w:szCs w:val="22"/>
          <w:lang w:eastAsia="fr-FR"/>
        </w:rPr>
        <w:t>,</w:t>
      </w:r>
      <w:r w:rsidRPr="00097C97">
        <w:rPr>
          <w:rFonts w:eastAsia="TimesNewRomanPSMT"/>
          <w:color w:val="3366FF"/>
          <w:szCs w:val="22"/>
          <w:lang w:eastAsia="fr-FR"/>
        </w:rPr>
        <w:t xml:space="preserve"> we observed changes in bacterial communities between anciently and recently invaded sites. In particular, we detected </w:t>
      </w:r>
      <w:r w:rsidR="001144E6">
        <w:rPr>
          <w:rFonts w:eastAsia="TimesNewRomanPSMT" w:cs="Times New Roman"/>
          <w:color w:val="3366FF"/>
          <w:lang w:eastAsia="fr-FR"/>
        </w:rPr>
        <w:fldChar w:fldCharType="begin"/>
      </w:r>
      <w:r w:rsidR="001144E6">
        <w:rPr>
          <w:rFonts w:eastAsia="TimesNewRomanPSMT" w:cs="Times New Roman"/>
          <w:color w:val="3366FF"/>
          <w:lang w:eastAsia="fr-FR"/>
        </w:rPr>
        <w:instrText xml:space="preserve"> ADDIN EN.CITE &lt;EndNote&gt;&lt;Cite&gt;&lt;Author&gt;Diagne&lt;/Author&gt;&lt;Year&gt;2017&lt;/Year&gt;&lt;RecNum&gt;2557&lt;/RecNum&gt;&lt;Prefix&gt;introduction of exotic bacterial genera and/or changes in the prevalence of endemic ones`, see &lt;/Prefix&gt;&lt;DisplayText&gt;introduction of exotic bacterial genera and/or changes in the prevalence of endemic ones, see &lt;style face="superscript"&gt;33&lt;/style&gt;&lt;/DisplayText&gt;&lt;record&gt;&lt;rec-number&gt;2557&lt;/rec-number&gt;&lt;foreign-keys&gt;&lt;key app="EN" db-id="va2veradsar92ree0vm5x299zffva52perdd" timestamp="1514996251"&gt;2557&lt;/key&gt;&lt;/foreign-keys&gt;&lt;ref-type name="Journal Article"&gt;17&lt;/ref-type&gt;&lt;contributors&gt;&lt;authors&gt;&lt;author&gt;Diagne, C.A.&lt;/author&gt;&lt;author&gt;Galan, M.&lt;/author&gt;&lt;author&gt;Tamisier, L.&lt;/author&gt;&lt;author&gt;D&amp;apos;Ambrosio, J.&lt;/author&gt;&lt;author&gt;Dalecky, A.&lt;/author&gt;&lt;author&gt;Bâ, K.&lt;/author&gt;&lt;author&gt;Kane, M.&lt;/author&gt;&lt;author&gt;Niang, Y.&lt;/author&gt;&lt;author&gt;Diallo, M.&lt;/author&gt;&lt;author&gt;Sow, A.&lt;/author&gt;&lt;author&gt;Tatard, C.&lt;/author&gt;&lt;author&gt;Loiseau, a.&lt;/author&gt;&lt;author&gt;Fossati, O.&lt;/author&gt;&lt;author&gt;Sembene, M.&lt;/author&gt;&lt;author&gt;Cosson, J.F.&lt;/author&gt;&lt;author&gt;Charbonnel, N.&lt;/author&gt;&lt;author&gt;Brouat, C.&lt;/author&gt;&lt;/authors&gt;&lt;/contributors&gt;&lt;titles&gt;&lt;title&gt;Ecological and sanitary impacts of bacterial communities associated to biological invasions in African commensal rodent communities&lt;/title&gt;&lt;secondary-title&gt;Nature Scientific Reports&lt;/secondary-title&gt;&lt;/titles&gt;&lt;periodical&gt;&lt;full-title&gt;Nature Scientific Reports&lt;/full-title&gt;&lt;/periodical&gt;&lt;pages&gt;14995&lt;/pages&gt;&lt;volume&gt;7&lt;/volume&gt;&lt;dates&gt;&lt;year&gt;2017&lt;/year&gt;&lt;/dates&gt;&lt;urls&gt;&lt;/urls&gt;&lt;electronic-resource-num&gt;doi:10.1038/s41598-017-14880-1&lt;/electronic-resource-num&gt;&lt;/record&gt;&lt;/Cite&gt;&lt;/EndNote&gt;</w:instrText>
      </w:r>
      <w:r w:rsidR="001144E6">
        <w:rPr>
          <w:rFonts w:eastAsia="TimesNewRomanPSMT" w:cs="Times New Roman"/>
          <w:color w:val="3366FF"/>
          <w:lang w:eastAsia="fr-FR"/>
        </w:rPr>
        <w:fldChar w:fldCharType="separate"/>
      </w:r>
      <w:r w:rsidR="001144E6">
        <w:rPr>
          <w:rFonts w:eastAsia="TimesNewRomanPSMT" w:cs="Times New Roman"/>
          <w:noProof/>
          <w:color w:val="3366FF"/>
          <w:lang w:eastAsia="fr-FR"/>
        </w:rPr>
        <w:t xml:space="preserve">introduction of exotic bacterial genera and/or changes in the prevalence of endemic ones, see </w:t>
      </w:r>
      <w:r w:rsidR="001144E6" w:rsidRPr="001144E6">
        <w:rPr>
          <w:rFonts w:eastAsia="TimesNewRomanPSMT" w:cs="Times New Roman"/>
          <w:noProof/>
          <w:color w:val="3366FF"/>
          <w:vertAlign w:val="superscript"/>
          <w:lang w:eastAsia="fr-FR"/>
        </w:rPr>
        <w:t>33</w:t>
      </w:r>
      <w:r w:rsidR="001144E6">
        <w:rPr>
          <w:rFonts w:eastAsia="TimesNewRomanPSMT" w:cs="Times New Roman"/>
          <w:color w:val="3366FF"/>
          <w:lang w:eastAsia="fr-FR"/>
        </w:rPr>
        <w:fldChar w:fldCharType="end"/>
      </w:r>
      <w:r w:rsidRPr="00097C97">
        <w:rPr>
          <w:rFonts w:eastAsia="TimesNewRomanPSMT"/>
          <w:szCs w:val="22"/>
          <w:lang w:eastAsia="fr-FR"/>
        </w:rPr>
        <w:t xml:space="preserve">. </w:t>
      </w:r>
      <w:r w:rsidRPr="00097C97">
        <w:rPr>
          <w:rFonts w:cs="AdvTTaf7f9f4f.B"/>
          <w:szCs w:val="20"/>
        </w:rPr>
        <w:t xml:space="preserve">Similar rapid changes in immunity have been observed in other invading organisms, but these studies revealed a wide array of patterns that did not enable to conclude on the potential genericity / specificity of the EICA hypotheses </w:t>
      </w:r>
      <w:r w:rsidR="001144E6">
        <w:rPr>
          <w:rFonts w:cs="AdvTTaf7f9f4f.B"/>
          <w:szCs w:val="20"/>
        </w:rPr>
        <w:fldChar w:fldCharType="begin"/>
      </w:r>
      <w:r w:rsidR="001144E6">
        <w:rPr>
          <w:rFonts w:cs="AdvTTaf7f9f4f.B"/>
          <w:szCs w:val="20"/>
        </w:rPr>
        <w:instrText xml:space="preserve"> ADDIN EN.CITE &lt;EndNote&gt;&lt;Cite&gt;&lt;Author&gt;Cornet&lt;/Author&gt;&lt;Year&gt;2016&lt;/Year&gt;&lt;RecNum&gt;2446&lt;/RecNum&gt;&lt;DisplayText&gt;&lt;style face="superscript"&gt;16&lt;/style&gt;&lt;/DisplayText&gt;&lt;record&gt;&lt;rec-number&gt;2446&lt;/rec-number&gt;&lt;foreign-keys&gt;&lt;key app="EN" db-id="va2veradsar92ree0vm5x299zffva52perdd" timestamp="1491313782"&gt;2446&lt;/key&gt;&lt;/foreign-keys&gt;&lt;ref-type name="Journal Article"&gt;17&lt;/ref-type&gt;&lt;contributors&gt;&lt;authors&gt;&lt;author&gt;Cornet, S.&lt;/author&gt;&lt;author&gt;Brouat, C.&lt;/author&gt;&lt;author&gt;Diagne, C. A.&lt;/author&gt;&lt;author&gt;Charbonnel, N.&lt;/author&gt;&lt;/authors&gt;&lt;/contributors&gt;&lt;titles&gt;&lt;title&gt;EcoImmunology and bioinvasion: revisiting the EICA hypotheses&lt;/title&gt;&lt;secondary-title&gt;Evolutionary Applications&lt;/secondary-title&gt;&lt;/titles&gt;&lt;periodical&gt;&lt;full-title&gt;Evolutionary Applications&lt;/full-title&gt;&lt;/periodical&gt;&lt;pages&gt;952–962&lt;/pages&gt;&lt;volume&gt;9&lt;/volume&gt;&lt;dates&gt;&lt;year&gt;2016&lt;/year&gt;&lt;/dates&gt;&lt;urls&gt;&lt;/urls&gt;&lt;/record&gt;&lt;/Cite&gt;&lt;/EndNote&gt;</w:instrText>
      </w:r>
      <w:r w:rsidR="001144E6">
        <w:rPr>
          <w:rFonts w:cs="AdvTTaf7f9f4f.B"/>
          <w:szCs w:val="20"/>
        </w:rPr>
        <w:fldChar w:fldCharType="separate"/>
      </w:r>
      <w:r w:rsidR="001144E6" w:rsidRPr="001144E6">
        <w:rPr>
          <w:rFonts w:cs="AdvTTaf7f9f4f.B"/>
          <w:noProof/>
          <w:szCs w:val="20"/>
          <w:vertAlign w:val="superscript"/>
        </w:rPr>
        <w:t>16</w:t>
      </w:r>
      <w:r w:rsidR="001144E6">
        <w:rPr>
          <w:rFonts w:cs="AdvTTaf7f9f4f.B"/>
          <w:szCs w:val="20"/>
        </w:rPr>
        <w:fldChar w:fldCharType="end"/>
      </w:r>
      <w:r w:rsidRPr="00097C97">
        <w:rPr>
          <w:rFonts w:cs="AdvTTaf7f9f4f.B"/>
          <w:szCs w:val="20"/>
        </w:rPr>
        <w:t xml:space="preserve">. We advocate for further studies using wide ranges of immune effectors, including ‘omics </w:t>
      </w:r>
      <w:r w:rsidRPr="00097C97">
        <w:rPr>
          <w:rFonts w:cs="AdvTTaf7f9f4f.B"/>
          <w:szCs w:val="20"/>
        </w:rPr>
        <w:lastRenderedPageBreak/>
        <w:t xml:space="preserve">methods’ </w:t>
      </w:r>
      <w:r w:rsidR="001144E6">
        <w:fldChar w:fldCharType="begin"/>
      </w:r>
      <w:r w:rsidR="001144E6">
        <w:instrText xml:space="preserve"> ADDIN EN.CITE &lt;EndNote&gt;&lt;Cite&gt;&lt;Author&gt;Robertson&lt;/Author&gt;&lt;Year&gt;2016&lt;/Year&gt;&lt;RecNum&gt;2651&lt;/RecNum&gt;&lt;DisplayText&gt;&lt;style face="superscript"&gt;42&lt;/style&gt;&lt;/DisplayText&gt;&lt;record&gt;&lt;rec-number&gt;2651&lt;/rec-number&gt;&lt;foreign-keys&gt;&lt;key app="EN" db-id="va2veradsar92ree0vm5x299zffva52perdd" timestamp="1536609841"&gt;2651&lt;/key&gt;&lt;/foreign-keys&gt;&lt;ref-type name="Journal Article"&gt;17&lt;/ref-type&gt;&lt;contributors&gt;&lt;authors&gt;&lt;author&gt;Robertson, s.&lt;/author&gt;&lt;author&gt;Bradley, J.E.&lt;/author&gt;&lt;author&gt;MacColl, A.D.&lt;/author&gt;&lt;/authors&gt;&lt;/contributors&gt;&lt;titles&gt;&lt;title&gt;Measuring the immune system of the three</w:instrText>
      </w:r>
      <w:r w:rsidR="001144E6">
        <w:rPr>
          <w:rFonts w:ascii="American Typewriter" w:hAnsi="American Typewriter" w:cs="American Typewriter"/>
        </w:rPr>
        <w:instrText>‐</w:instrText>
      </w:r>
      <w:r w:rsidR="001144E6">
        <w:instrText>spined stickleback – investigating natural variation by quantifying immune expression in the laboratory and the wild&lt;/title&gt;&lt;secondary-title&gt;Molecular Ecology Resources&lt;/secondary-title&gt;&lt;/titles&gt;&lt;periodical&gt;&lt;full-title&gt;Molecular ecology resources&lt;/full-title&gt;&lt;abbr-1&gt;Mol Ecol Resour&lt;/abbr-1&gt;&lt;/periodical&gt;&lt;pages&gt;701-713&lt;/pages&gt;&lt;volume&gt;16&lt;/volume&gt;&lt;dates&gt;&lt;year&gt;2016&lt;/year&gt;&lt;/dates&gt;&lt;urls&gt;&lt;/urls&gt;&lt;electronic-resource-num&gt;10.1111/1755-0998.12497&lt;/electronic-resource-num&gt;&lt;/record&gt;&lt;/Cite&gt;&lt;/EndNote&gt;</w:instrText>
      </w:r>
      <w:r w:rsidR="001144E6">
        <w:fldChar w:fldCharType="separate"/>
      </w:r>
      <w:r w:rsidR="001144E6" w:rsidRPr="001144E6">
        <w:rPr>
          <w:noProof/>
          <w:vertAlign w:val="superscript"/>
        </w:rPr>
        <w:t>42</w:t>
      </w:r>
      <w:r w:rsidR="001144E6">
        <w:fldChar w:fldCharType="end"/>
      </w:r>
      <w:r w:rsidRPr="00097C97">
        <w:rPr>
          <w:rFonts w:cs="AdvTTaf7f9f4f.B"/>
          <w:szCs w:val="20"/>
        </w:rPr>
        <w:t>, to improve our understanding of the relationships between biological invasion and immunity.</w:t>
      </w:r>
    </w:p>
    <w:p w14:paraId="7CE4B9E8" w14:textId="6EE0BC86" w:rsidR="008355C3" w:rsidRPr="00097C97" w:rsidRDefault="008355C3" w:rsidP="008355C3">
      <w:pPr>
        <w:rPr>
          <w:rFonts w:eastAsia="Times New Roman" w:cs="Times New Roman"/>
        </w:rPr>
      </w:pPr>
      <w:r w:rsidRPr="00097C97">
        <w:rPr>
          <w:rFonts w:cs="AdvTTaf7f9f4f.B"/>
          <w:bCs/>
          <w:szCs w:val="20"/>
        </w:rPr>
        <w:t>Interestingly, the site of Aere Lao did not provide the expected signature along the mouse invasion route, as it provided similar results than</w:t>
      </w:r>
      <w:r w:rsidRPr="00097C97">
        <w:rPr>
          <w:rFonts w:eastAsia="Times New Roman" w:cs="Times New Roman"/>
        </w:rPr>
        <w:t xml:space="preserve"> anciently invaded sites. The difference of Aere Lao among recently-invaded sites was already noticeable in some of the effectors (</w:t>
      </w:r>
      <w:r w:rsidRPr="00097C97">
        <w:rPr>
          <w:rFonts w:cs="AdvTTaf7f9f4f.B"/>
          <w:szCs w:val="20"/>
        </w:rPr>
        <w:t xml:space="preserve">complement; haptoglobin) previously measured by immune challenges </w:t>
      </w:r>
      <w:r w:rsidR="001144E6">
        <w:fldChar w:fldCharType="begin"/>
      </w:r>
      <w:r w:rsidR="001144E6">
        <w:instrText xml:space="preserve"> ADDIN EN.CITE &lt;EndNote&gt;&lt;Cite&gt;&lt;Author&gt;Diagne&lt;/Author&gt;&lt;Year&gt;2017&lt;/Year&gt;&lt;RecNum&gt;2444&lt;/RecNum&gt;&lt;DisplayText&gt;&lt;style face="superscript"&gt;32&lt;/style&gt;&lt;/DisplayText&gt;&lt;record&gt;&lt;rec-number&gt;2444&lt;/rec-number&gt;&lt;foreign-keys&gt;&lt;key app="EN" db-id="va2veradsar92ree0vm5x299zffva52perdd" timestamp="1491313645"&gt;2444&lt;/key&gt;&lt;/foreign-keys&gt;&lt;ref-type name="Journal Article"&gt;17&lt;/ref-type&gt;&lt;contributors&gt;&lt;authors&gt;&lt;author&gt;Diagne, C.A.&lt;/author&gt;&lt;author&gt;Gilot-Fromont, E.&lt;/author&gt;&lt;author&gt;Cornet, S.&lt;/author&gt;&lt;author&gt;Husse, L.&lt;/author&gt;&lt;author&gt;Doucouré, S.&lt;/author&gt;&lt;author&gt;Dalecky, A.&lt;/author&gt;&lt;author&gt;Bâ, K.&lt;/author&gt;&lt;author&gt;Kane, M.&lt;/author&gt;&lt;author&gt;Niang, Y.&lt;/author&gt;&lt;author&gt;Diallo, M.&lt;/author&gt;&lt;author&gt;Sow, A.&lt;/author&gt;&lt;author&gt;Fossati-Gaschignard, O.&lt;/author&gt;&lt;author&gt;Piry, S.&lt;/author&gt;&lt;author&gt;Artige, E.&lt;/author&gt;&lt;author&gt;Sembene, M.&lt;/author&gt;&lt;author&gt;Brouat, C.&lt;/author&gt;&lt;author&gt;Charbonnel, N.&lt;/author&gt;&lt;/authors&gt;&lt;/contributors&gt;&lt;titles&gt;&lt;title&gt;Contemporary variations of immune responsiveness during range expansion of two invasive rodents in Senegal&lt;/title&gt;&lt;secondary-title&gt;Oikos&lt;/secondary-title&gt;&lt;/titles&gt;&lt;periodical&gt;&lt;full-title&gt;Oikos&lt;/full-title&gt;&lt;/periodical&gt;&lt;pages&gt;435-446&lt;/pages&gt;&lt;volume&gt;126&lt;/volume&gt;&lt;number&gt;3&lt;/number&gt;&lt;dates&gt;&lt;year&gt;2017&lt;/year&gt;&lt;/dates&gt;&lt;urls&gt;&lt;/urls&gt;&lt;/record&gt;&lt;/Cite&gt;&lt;/EndNote&gt;</w:instrText>
      </w:r>
      <w:r w:rsidR="001144E6">
        <w:fldChar w:fldCharType="separate"/>
      </w:r>
      <w:r w:rsidR="001144E6" w:rsidRPr="001144E6">
        <w:rPr>
          <w:noProof/>
          <w:vertAlign w:val="superscript"/>
        </w:rPr>
        <w:t>32</w:t>
      </w:r>
      <w:r w:rsidR="001144E6">
        <w:fldChar w:fldCharType="end"/>
      </w:r>
      <w:r w:rsidRPr="00097C97">
        <w:rPr>
          <w:rFonts w:cs="AdvTTaf7f9f4f.B"/>
          <w:szCs w:val="20"/>
        </w:rPr>
        <w:t xml:space="preserve">. This pattern may not be related to parasitological data, because endemic parasites were found at high levels of prevalence in this site </w:t>
      </w:r>
      <w:r w:rsidR="001144E6">
        <w:fldChar w:fldCharType="begin">
          <w:fldData xml:space="preserve">PEVuZE5vdGU+PENpdGU+PEF1dGhvcj5EaWFnbmU8L0F1dGhvcj48WWVhcj4yMDE2PC9ZZWFyPjxS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</w:fldData>
        </w:fldChar>
      </w:r>
      <w:r w:rsidR="001144E6">
        <w:instrText xml:space="preserve"> ADDIN EN.CITE </w:instrText>
      </w:r>
      <w:r w:rsidR="001144E6">
        <w:fldChar w:fldCharType="begin">
          <w:fldData xml:space="preserve">PEVuZE5vdGU+PENpdGU+PEF1dGhvcj5EaWFnbmU8L0F1dGhvcj48WWVhcj4yMDE2PC9ZZWFyPjxS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</w:fldData>
        </w:fldChar>
      </w:r>
      <w:r w:rsidR="001144E6">
        <w:instrText xml:space="preserve"> ADDIN EN.CITE.DATA </w:instrText>
      </w:r>
      <w:r w:rsidR="001144E6">
        <w:fldChar w:fldCharType="end"/>
      </w:r>
      <w:r w:rsidR="001144E6">
        <w:fldChar w:fldCharType="separate"/>
      </w:r>
      <w:r w:rsidR="001144E6" w:rsidRPr="001144E6">
        <w:rPr>
          <w:noProof/>
          <w:vertAlign w:val="superscript"/>
        </w:rPr>
        <w:t>33,34</w:t>
      </w:r>
      <w:r w:rsidR="001144E6">
        <w:fldChar w:fldCharType="end"/>
      </w:r>
      <w:r w:rsidRPr="00097C97">
        <w:rPr>
          <w:rFonts w:cs="AdvTTaf7f9f4f.B"/>
          <w:szCs w:val="20"/>
        </w:rPr>
        <w:t xml:space="preserve">. On the contrary, it may reflect a more ancient invasion history of the house mouse in this locality than in the neighbouring ones, for which we have historical data </w:t>
      </w:r>
      <w:r w:rsidR="001144E6">
        <w:fldChar w:fldCharType="begin"/>
      </w:r>
      <w:r w:rsidR="001144E6">
        <w:instrText xml:space="preserve"> ADDIN EN.CITE &lt;EndNote&gt;&lt;Cite&gt;&lt;Author&gt;Dalecky&lt;/Author&gt;&lt;Year&gt;2015&lt;/Year&gt;&lt;RecNum&gt;1774&lt;/RecNum&gt;&lt;DisplayText&gt;&lt;style face="superscript"&gt;30&lt;/style&gt;&lt;/DisplayText&gt;&lt;record&gt;&lt;rec-number&gt;1774&lt;/rec-number&gt;&lt;foreign-keys&gt;&lt;key app="EN" db-id="va2veradsar92ree0vm5x299zffva52perdd" timestamp="1424180165"&gt;1774&lt;/key&gt;&lt;/foreign-keys&gt;&lt;ref-type name="Journal Article"&gt;17&lt;/ref-type&gt;&lt;contributors&gt;&lt;authors&gt;&lt;author&gt;Dalecky, A.&lt;/author&gt;&lt;author&gt;Bâ, K.&lt;/author&gt;&lt;author&gt;Piry, S.&lt;/author&gt;&lt;author&gt;Lippens, C.&lt;/author&gt;&lt;author&gt;Diagne, C.A.&lt;/author&gt;&lt;author&gt;Kane, M.&lt;/author&gt;&lt;author&gt;Sow, A.&lt;/author&gt;&lt;author&gt;Diallo, M.&lt;/author&gt;&lt;author&gt;Niang, Y.&lt;/author&gt;&lt;author&gt;Konecny, A.&lt;/author&gt;&lt;author&gt;Sarr, N.&lt;/author&gt;&lt;author&gt;Artige, E.&lt;/author&gt;&lt;author&gt;Charbonnel, N.&lt;/author&gt;&lt;author&gt;Granjon, L.&lt;/author&gt;&lt;author&gt;Duplantier, J.M.&lt;/author&gt;&lt;author&gt;Brouat, C.&lt;/author&gt;&lt;/authors&gt;&lt;/contributors&gt;&lt;titles&gt;&lt;title&gt;&lt;style face="normal" font="default" size="100%"&gt;Range expansion of the invasive house mouse &lt;/style&gt;&lt;style face="italic" font="default" size="100%"&gt;Mus musculus domesticus&lt;/style&gt;&lt;style face="normal" font="default" size="100%"&gt; in Senegal, Western Africa: a three decades synthesis of trapping data, 1983-2014&lt;/style&gt;&lt;/title&gt;&lt;secondary-title&gt;Mammal Review&lt;/secondary-title&gt;&lt;/titles&gt;&lt;periodical&gt;&lt;full-title&gt;Mammal Review&lt;/full-title&gt;&lt;/periodical&gt;&lt;pages&gt;176–190&lt;/pages&gt;&lt;volume&gt;45&lt;/volume&gt;&lt;dates&gt;&lt;year&gt;2015&lt;/year&gt;&lt;/dates&gt;&lt;urls&gt;&lt;/urls&gt;&lt;/record&gt;&lt;/Cite&gt;&lt;/EndNote&gt;</w:instrText>
      </w:r>
      <w:r w:rsidR="001144E6">
        <w:fldChar w:fldCharType="separate"/>
      </w:r>
      <w:r w:rsidR="001144E6" w:rsidRPr="001144E6">
        <w:rPr>
          <w:noProof/>
          <w:vertAlign w:val="superscript"/>
        </w:rPr>
        <w:t>30</w:t>
      </w:r>
      <w:r w:rsidR="001144E6">
        <w:fldChar w:fldCharType="end"/>
      </w:r>
      <w:r w:rsidRPr="00097C97">
        <w:rPr>
          <w:rFonts w:cs="AdvTTaf7f9f4f.B"/>
          <w:szCs w:val="20"/>
        </w:rPr>
        <w:t xml:space="preserve">. Indeed, Aere Lao is a bigger city than Dodel, Croisement Boubé or Lougue (P. Handschumacher, pers. com.) and a market place that may have been colonised earlier by the house mouse. </w:t>
      </w:r>
    </w:p>
    <w:p w14:paraId="6DBCE45B" w14:textId="77777777" w:rsidR="008355C3" w:rsidRPr="00097C97" w:rsidRDefault="008355C3" w:rsidP="008355C3">
      <w:pPr>
        <w:widowControl w:val="0"/>
        <w:autoSpaceDE w:val="0"/>
        <w:autoSpaceDN w:val="0"/>
        <w:adjustRightInd w:val="0"/>
        <w:rPr>
          <w:rFonts w:cs="Times New Roman"/>
        </w:rPr>
      </w:pPr>
    </w:p>
    <w:p w14:paraId="02915732" w14:textId="165E9A07" w:rsidR="008355C3" w:rsidRPr="00097C97" w:rsidRDefault="008355C3" w:rsidP="008355C3">
      <w:pPr>
        <w:spacing w:after="120"/>
      </w:pPr>
      <w:r w:rsidRPr="00097C97">
        <w:rPr>
          <w:rFonts w:cs="Times New Roman"/>
        </w:rPr>
        <w:t xml:space="preserve">Concerning </w:t>
      </w:r>
      <w:r w:rsidRPr="00097C97">
        <w:rPr>
          <w:rFonts w:cs="Times New Roman"/>
          <w:i/>
        </w:rPr>
        <w:t>R. rattus</w:t>
      </w:r>
      <w:r w:rsidRPr="00097C97">
        <w:rPr>
          <w:rFonts w:cs="Times New Roman"/>
        </w:rPr>
        <w:t xml:space="preserve">, changes of gene expression levels were of lower amplitude than for the mouse genes and no particular pathway (including immune related ones) was significantly over-represented. </w:t>
      </w:r>
      <w:r w:rsidR="00906C8E" w:rsidRPr="00097C97">
        <w:rPr>
          <w:rFonts w:cs="Times New Roman"/>
        </w:rPr>
        <w:t>This absence of clear pattern</w:t>
      </w:r>
      <w:r w:rsidR="00906C8E" w:rsidRPr="00097C97">
        <w:rPr>
          <w:rFonts w:cs="AdvTTaf7f9f4f.B"/>
          <w:szCs w:val="20"/>
        </w:rPr>
        <w:t xml:space="preserve"> suggested that s</w:t>
      </w:r>
      <w:r w:rsidR="00906C8E" w:rsidRPr="00097C97">
        <w:rPr>
          <w:szCs w:val="22"/>
        </w:rPr>
        <w:t xml:space="preserve">tochastic events may have strongly shaped the phenotypic variations observed along </w:t>
      </w:r>
      <w:r w:rsidR="00906C8E" w:rsidRPr="00097C97">
        <w:rPr>
          <w:i/>
          <w:szCs w:val="22"/>
        </w:rPr>
        <w:t xml:space="preserve">R. rattus </w:t>
      </w:r>
      <w:r w:rsidR="00906C8E" w:rsidRPr="00097C97">
        <w:rPr>
          <w:rFonts w:cs="Times New Roman"/>
        </w:rPr>
        <w:t>invasion route</w:t>
      </w:r>
      <w:r w:rsidR="00906C8E" w:rsidRPr="00097C97">
        <w:rPr>
          <w:szCs w:val="22"/>
        </w:rPr>
        <w:t xml:space="preserve">. However, this conclusion must be taken cautiously as </w:t>
      </w:r>
      <w:r w:rsidR="00906C8E" w:rsidRPr="00097C97">
        <w:rPr>
          <w:rFonts w:cs="AdvTTaf7f9f4f.B"/>
          <w:szCs w:val="20"/>
        </w:rPr>
        <w:t>bioinformatics limitations could underlie this result (</w:t>
      </w:r>
      <w:r w:rsidR="00906C8E" w:rsidRPr="00097C97">
        <w:rPr>
          <w:rFonts w:cs="Times New Roman"/>
        </w:rPr>
        <w:t xml:space="preserve">transcriptome annotation was less efficient for </w:t>
      </w:r>
      <w:r w:rsidR="00906C8E" w:rsidRPr="00097C97">
        <w:rPr>
          <w:rFonts w:cs="Times New Roman"/>
          <w:i/>
        </w:rPr>
        <w:t>R. rattus</w:t>
      </w:r>
      <w:r w:rsidR="00906C8E" w:rsidRPr="00097C97">
        <w:rPr>
          <w:rFonts w:cs="Times New Roman"/>
        </w:rPr>
        <w:t xml:space="preserve"> than for </w:t>
      </w:r>
      <w:r w:rsidR="00906C8E" w:rsidRPr="00097C97">
        <w:rPr>
          <w:rFonts w:cs="Times New Roman"/>
          <w:i/>
        </w:rPr>
        <w:t xml:space="preserve">M. musculus domesticus </w:t>
      </w:r>
      <w:r w:rsidR="00906C8E" w:rsidRPr="00097C97">
        <w:rPr>
          <w:rFonts w:cs="Times New Roman"/>
        </w:rPr>
        <w:t xml:space="preserve">as we used </w:t>
      </w:r>
      <w:r w:rsidR="00906C8E" w:rsidRPr="00097C97">
        <w:rPr>
          <w:rFonts w:cs="Times New Roman"/>
          <w:i/>
        </w:rPr>
        <w:t>R. norvegicus</w:t>
      </w:r>
      <w:r w:rsidR="00906C8E" w:rsidRPr="00097C97">
        <w:rPr>
          <w:rFonts w:cs="Times New Roman"/>
        </w:rPr>
        <w:t xml:space="preserve"> transcriptome as a reference)</w:t>
      </w:r>
      <w:r w:rsidR="00906C8E" w:rsidRPr="00097C97">
        <w:rPr>
          <w:rFonts w:cs="AdvTTaf7f9f4f.B"/>
          <w:szCs w:val="20"/>
        </w:rPr>
        <w:t xml:space="preserve">. </w:t>
      </w:r>
      <w:r w:rsidRPr="00097C97">
        <w:rPr>
          <w:rFonts w:cs="Times New Roman"/>
        </w:rPr>
        <w:t xml:space="preserve">The </w:t>
      </w:r>
      <w:r w:rsidRPr="00097C97">
        <w:rPr>
          <w:rFonts w:cs="AdvTTaf7f9f4f.B"/>
          <w:szCs w:val="20"/>
        </w:rPr>
        <w:t>eight immune related genes found to be differentially expressed encode</w:t>
      </w:r>
      <w:r w:rsidRPr="00097C97">
        <w:t xml:space="preserve"> for proteins that interact with bacteria (</w:t>
      </w:r>
      <w:r w:rsidRPr="00097C97">
        <w:rPr>
          <w:i/>
        </w:rPr>
        <w:t>Rnase6</w:t>
      </w:r>
      <w:r w:rsidRPr="00097C97">
        <w:t xml:space="preserve">, </w:t>
      </w:r>
      <w:r w:rsidRPr="00097C97">
        <w:rPr>
          <w:i/>
        </w:rPr>
        <w:t>Ptprz1</w:t>
      </w:r>
      <w:r w:rsidRPr="00097C97">
        <w:t>), viruses (</w:t>
      </w:r>
      <w:r w:rsidRPr="00097C97">
        <w:rPr>
          <w:i/>
        </w:rPr>
        <w:t>Ltc4s</w:t>
      </w:r>
      <w:r w:rsidRPr="00097C97">
        <w:t xml:space="preserve">, </w:t>
      </w:r>
      <w:r w:rsidRPr="00097C97">
        <w:rPr>
          <w:i/>
        </w:rPr>
        <w:t>Hspa1b</w:t>
      </w:r>
      <w:r w:rsidRPr="00097C97">
        <w:t>) or parasites (</w:t>
      </w:r>
      <w:r w:rsidRPr="00097C97">
        <w:rPr>
          <w:i/>
        </w:rPr>
        <w:t>Gfi1b</w:t>
      </w:r>
      <w:r w:rsidRPr="00097C97">
        <w:t xml:space="preserve">). Some of them were down-regulated in </w:t>
      </w:r>
      <w:r w:rsidRPr="00097C97">
        <w:rPr>
          <w:szCs w:val="22"/>
        </w:rPr>
        <w:t>recently invaded</w:t>
      </w:r>
      <w:r w:rsidRPr="00097C97">
        <w:t xml:space="preserve"> sites (e.g., </w:t>
      </w:r>
      <w:r w:rsidRPr="00097C97">
        <w:rPr>
          <w:i/>
        </w:rPr>
        <w:t xml:space="preserve">Rnase6) </w:t>
      </w:r>
      <w:r w:rsidRPr="00097C97">
        <w:t xml:space="preserve">while others were strongly up-regulated (e.g., </w:t>
      </w:r>
      <w:r w:rsidRPr="00097C97">
        <w:rPr>
          <w:i/>
        </w:rPr>
        <w:t>Ptprz1</w:t>
      </w:r>
      <w:r w:rsidRPr="00097C97">
        <w:t xml:space="preserve">). So, no specific pattern emerged with regard to potential variations in infection risks. </w:t>
      </w:r>
      <w:r w:rsidRPr="00097C97">
        <w:rPr>
          <w:rFonts w:cs="AdvTTaf7f9f4f.B"/>
          <w:color w:val="3366FF"/>
          <w:szCs w:val="20"/>
        </w:rPr>
        <w:t>Therefore variations of immune phenotyp</w:t>
      </w:r>
      <w:r w:rsidRPr="00097C97">
        <w:rPr>
          <w:rFonts w:cs="Times New Roman"/>
          <w:color w:val="3366FF"/>
          <w:szCs w:val="22"/>
        </w:rPr>
        <w:t xml:space="preserve">es, as reflected by gene expression in spleen, </w:t>
      </w:r>
      <w:r w:rsidRPr="00097C97">
        <w:rPr>
          <w:rFonts w:cs="Times New Roman"/>
          <w:color w:val="3366FF"/>
          <w:szCs w:val="22"/>
        </w:rPr>
        <w:lastRenderedPageBreak/>
        <w:t xml:space="preserve">were not likely to have driven the black rat invasion success (considering that invasion success relies on </w:t>
      </w:r>
      <w:r w:rsidRPr="00097C97">
        <w:rPr>
          <w:rFonts w:cs="Times New Roman"/>
          <w:color w:val="3366FF"/>
          <w:szCs w:val="22"/>
          <w:lang w:eastAsia="fr-FR"/>
        </w:rPr>
        <w:t>the rapid evolution of phenotypic traits in newly colonized areas</w:t>
      </w:r>
      <w:r w:rsidRPr="00097C97">
        <w:rPr>
          <w:rFonts w:cs="Times New Roman"/>
          <w:color w:val="3366FF"/>
          <w:szCs w:val="22"/>
        </w:rPr>
        <w:t xml:space="preserve"> and not on pre-adaptation in the anciently invaded range). </w:t>
      </w:r>
      <w:r w:rsidRPr="00097C97">
        <w:rPr>
          <w:rFonts w:cs="Times New Roman"/>
        </w:rPr>
        <w:t>Interestingly, we also previously found from a functional immune study that differences in immune</w:t>
      </w:r>
      <w:r w:rsidRPr="00097C97">
        <w:rPr>
          <w:rFonts w:cs="AdvTTaf7f9f4f.B"/>
          <w:szCs w:val="20"/>
        </w:rPr>
        <w:t xml:space="preserve"> responses between the rat anciently and recently invaded sites were less marked than for the mouse </w:t>
      </w:r>
      <w:r w:rsidR="001144E6">
        <w:fldChar w:fldCharType="begin"/>
      </w:r>
      <w:r w:rsidR="001144E6">
        <w:instrText xml:space="preserve"> ADDIN EN.CITE &lt;EndNote&gt;&lt;Cite&gt;&lt;Author&gt;Diagne&lt;/Author&gt;&lt;Year&gt;2017&lt;/Year&gt;&lt;RecNum&gt;2444&lt;/RecNum&gt;&lt;DisplayText&gt;&lt;style face="superscript"&gt;32&lt;/style&gt;&lt;/DisplayText&gt;&lt;record&gt;&lt;rec-number&gt;2444&lt;/rec-number&gt;&lt;foreign-keys&gt;&lt;key app="EN" db-id="va2veradsar92ree0vm5x299zffva52perdd" timestamp="1491313645"&gt;2444&lt;/key&gt;&lt;/foreign-keys&gt;&lt;ref-type name="Journal Article"&gt;17&lt;/ref-type&gt;&lt;contributors&gt;&lt;authors&gt;&lt;author&gt;Diagne, C.A.&lt;/author&gt;&lt;author&gt;Gilot-Fromont, E.&lt;/author&gt;&lt;author&gt;Cornet, S.&lt;/author&gt;&lt;author&gt;Husse, L.&lt;/author&gt;&lt;author&gt;Doucouré, S.&lt;/author&gt;&lt;author&gt;Dalecky, A.&lt;/author&gt;&lt;author&gt;Bâ, K.&lt;/author&gt;&lt;author&gt;Kane, M.&lt;/author&gt;&lt;author&gt;Niang, Y.&lt;/author&gt;&lt;author&gt;Diallo, M.&lt;/author&gt;&lt;author&gt;Sow, A.&lt;/author&gt;&lt;author&gt;Fossati-Gaschignard, O.&lt;/author&gt;&lt;author&gt;Piry, S.&lt;/author&gt;&lt;author&gt;Artige, E.&lt;/author&gt;&lt;author&gt;Sembene, M.&lt;/author&gt;&lt;author&gt;Brouat, C.&lt;/author&gt;&lt;author&gt;Charbonnel, N.&lt;/author&gt;&lt;/authors&gt;&lt;/contributors&gt;&lt;titles&gt;&lt;title&gt;Contemporary variations of immune responsiveness during range expansion of two invasive rodents in Senegal&lt;/title&gt;&lt;secondary-title&gt;Oikos&lt;/secondary-title&gt;&lt;/titles&gt;&lt;periodical&gt;&lt;full-title&gt;Oikos&lt;/full-title&gt;&lt;/periodical&gt;&lt;pages&gt;435-446&lt;/pages&gt;&lt;volume&gt;126&lt;/volume&gt;&lt;number&gt;3&lt;/number&gt;&lt;dates&gt;&lt;year&gt;2017&lt;/year&gt;&lt;/dates&gt;&lt;urls&gt;&lt;/urls&gt;&lt;/record&gt;&lt;/Cite&gt;&lt;/EndNote&gt;</w:instrText>
      </w:r>
      <w:r w:rsidR="001144E6">
        <w:fldChar w:fldCharType="separate"/>
      </w:r>
      <w:r w:rsidR="001144E6" w:rsidRPr="001144E6">
        <w:rPr>
          <w:noProof/>
          <w:vertAlign w:val="superscript"/>
        </w:rPr>
        <w:t>32</w:t>
      </w:r>
      <w:r w:rsidR="001144E6">
        <w:fldChar w:fldCharType="end"/>
      </w:r>
      <w:r w:rsidRPr="00097C97">
        <w:rPr>
          <w:rFonts w:cs="AdvTTaf7f9f4f.B"/>
          <w:szCs w:val="20"/>
        </w:rPr>
        <w:t xml:space="preserve">. </w:t>
      </w:r>
      <w:r w:rsidRPr="00097C97">
        <w:rPr>
          <w:rFonts w:eastAsia="Times New Roman" w:cs="Times New Roman"/>
        </w:rPr>
        <w:t>In addition, we could hardly identify other b</w:t>
      </w:r>
      <w:r w:rsidRPr="00097C97">
        <w:t xml:space="preserve">iological processes that could reflect life history traits adaptation with regard to invasion. Those processes that were found to be associated with differentially expressed genes covered a wide range of functions including clustering of voltage sodium channels, negative regulation of cell-matrix adhesion and protein dephosphorylation and response to cyclic Adenosine Monophosphate (cAMP). This latter function could be interesting with regard to the rat invasion success as cAMP is central to the regulation of insulin and glucagon secretion </w:t>
      </w:r>
      <w:r w:rsidR="001144E6">
        <w:fldChar w:fldCharType="begin"/>
      </w:r>
      <w:r w:rsidR="001144E6">
        <w:instrText xml:space="preserve"> ADDIN EN.CITE &lt;EndNote&gt;&lt;Cite&gt;&lt;Author&gt;Tengholm&lt;/Author&gt;&lt;Year&gt;2017&lt;/Year&gt;&lt;RecNum&gt;2653&lt;/RecNum&gt;&lt;DisplayText&gt;&lt;style face="superscript"&gt;43&lt;/style&gt;&lt;/DisplayText&gt;&lt;record&gt;&lt;rec-number&gt;2653&lt;/rec-number&gt;&lt;foreign-keys&gt;&lt;key app="EN" db-id="va2veradsar92ree0vm5x299zffva52perdd" timestamp="1536693020"&gt;2653&lt;/key&gt;&lt;/foreign-keys&gt;&lt;ref-type name="Journal Article"&gt;17&lt;/ref-type&gt;&lt;contributors&gt;&lt;authors&gt;&lt;author&gt;Tengholm, A.&lt;/author&gt;&lt;author&gt;Gylfe, E.&lt;/author&gt;&lt;/authors&gt;&lt;/contributors&gt;&lt;titles&gt;&lt;title&gt;cAMP signalling in insulin and glucagon secretion&lt;/title&gt;&lt;secondary-title&gt;Diabetes, Obesity &amp;amp; Metabolism&lt;/secondary-title&gt;&lt;/titles&gt;&lt;periodical&gt;&lt;full-title&gt;Diabetes, Obesity &amp;amp; Metabolism&lt;/full-title&gt;&lt;/periodical&gt;&lt;pages&gt;42-53&lt;/pages&gt;&lt;volume&gt;19&lt;/volume&gt;&lt;dates&gt;&lt;year&gt;2017&lt;/year&gt;&lt;/dates&gt;&lt;urls&gt;&lt;/urls&gt;&lt;electronic-resource-num&gt;10.1111/dom .12993&lt;/electronic-resource-num&gt;&lt;/record&gt;&lt;/Cite&gt;&lt;/EndNote&gt;</w:instrText>
      </w:r>
      <w:r w:rsidR="001144E6">
        <w:fldChar w:fldCharType="separate"/>
      </w:r>
      <w:r w:rsidR="001144E6" w:rsidRPr="001144E6">
        <w:rPr>
          <w:noProof/>
          <w:vertAlign w:val="superscript"/>
        </w:rPr>
        <w:t>43</w:t>
      </w:r>
      <w:r w:rsidR="001144E6">
        <w:fldChar w:fldCharType="end"/>
      </w:r>
      <w:r w:rsidRPr="00097C97">
        <w:t>. Variations in cAMP gene expression could therefore mediate differences in response to stressful situations, including starvation or f</w:t>
      </w:r>
      <w:r w:rsidRPr="00097C97">
        <w:rPr>
          <w:bCs/>
        </w:rPr>
        <w:t xml:space="preserve">ight-or-flight response </w:t>
      </w:r>
      <w:r w:rsidR="001144E6">
        <w:fldChar w:fldCharType="begin"/>
      </w:r>
      <w:r w:rsidR="001144E6">
        <w:instrText xml:space="preserve"> ADDIN EN.CITE &lt;EndNote&gt;&lt;Cite&gt;&lt;Author&gt;Jones&lt;/Author&gt;&lt;Year&gt;2012&lt;/Year&gt;&lt;RecNum&gt;2654&lt;/RecNum&gt;&lt;DisplayText&gt;&lt;style face="superscript"&gt;44&lt;/style&gt;&lt;/DisplayText&gt;&lt;record&gt;&lt;rec-number&gt;2654&lt;/rec-number&gt;&lt;foreign-keys&gt;&lt;key app="EN" db-id="va2veradsar92ree0vm5x299zffva52perdd" timestamp="1536693791"&gt;2654&lt;/key&gt;&lt;/foreign-keys&gt;&lt;ref-type name="Journal Article"&gt;17&lt;/ref-type&gt;&lt;contributors&gt;&lt;authors&gt;&lt;author&gt;Jones, B.J.&lt;/author&gt;&lt;author&gt;Tan, T.&lt;/author&gt;&lt;author&gt;Bloom, S.R.&lt;/author&gt;&lt;/authors&gt;&lt;/contributors&gt;&lt;titles&gt;&lt;title&gt;Minireview: Glucagon in Stress and Energy Homeostasis&lt;/title&gt;&lt;secondary-title&gt;Endocrinology&lt;/secondary-title&gt;&lt;/titles&gt;&lt;periodical&gt;&lt;full-title&gt;Endocrinology&lt;/full-title&gt;&lt;/periodical&gt;&lt;pages&gt;1049-1054&lt;/pages&gt;&lt;volume&gt;153&lt;/volume&gt;&lt;dates&gt;&lt;year&gt;2012&lt;/year&gt;&lt;/dates&gt;&lt;urls&gt;&lt;/urls&gt;&lt;electronic-resource-num&gt;10.1210/en.2011-1979&lt;/electronic-resource-num&gt;&lt;/record&gt;&lt;/Cite&gt;&lt;/EndNote&gt;</w:instrText>
      </w:r>
      <w:r w:rsidR="001144E6">
        <w:fldChar w:fldCharType="separate"/>
      </w:r>
      <w:r w:rsidR="001144E6" w:rsidRPr="001144E6">
        <w:rPr>
          <w:noProof/>
          <w:vertAlign w:val="superscript"/>
        </w:rPr>
        <w:t>44</w:t>
      </w:r>
      <w:r w:rsidR="001144E6">
        <w:fldChar w:fldCharType="end"/>
      </w:r>
      <w:r w:rsidRPr="00097C97">
        <w:rPr>
          <w:bCs/>
        </w:rPr>
        <w:t>. It would be interesting to analyse whether such differences could result in different behavio</w:t>
      </w:r>
      <w:r w:rsidR="008458E6">
        <w:rPr>
          <w:bCs/>
        </w:rPr>
        <w:t>u</w:t>
      </w:r>
      <w:r w:rsidRPr="00097C97">
        <w:rPr>
          <w:bCs/>
        </w:rPr>
        <w:t xml:space="preserve">ral phenotypes between rats trapped in anciently invaded sites (expected to exhibit little performance and high stress response in novel environments) and recently invaded ones (expected to exhibit high response capacity in novel environments) </w:t>
      </w:r>
      <w:r w:rsidR="001144E6">
        <w:fldChar w:fldCharType="begin"/>
      </w:r>
      <w:r w:rsidR="001144E6">
        <w:instrText xml:space="preserve"> ADDIN EN.CITE &lt;EndNote&gt;&lt;Cite&gt;&lt;Author&gt;Sih&lt;/Author&gt;&lt;Year&gt;2012&lt;/Year&gt;&lt;RecNum&gt;2655&lt;/RecNum&gt;&lt;DisplayText&gt;&lt;style face="superscript"&gt;45&lt;/style&gt;&lt;/DisplayText&gt;&lt;record&gt;&lt;rec-number&gt;2655&lt;/rec-number&gt;&lt;foreign-keys&gt;&lt;key app="EN" db-id="va2veradsar92ree0vm5x299zffva52perdd" timestamp="1536695072"&gt;2655&lt;/key&gt;&lt;/foreign-keys&gt;&lt;ref-type name="Journal Article"&gt;17&lt;/ref-type&gt;&lt;contributors&gt;&lt;authors&gt;&lt;author&gt;Sih, A.&lt;/author&gt;&lt;author&gt;Cote, J.&lt;/author&gt;&lt;author&gt;Evans, M. R.&lt;/author&gt;&lt;author&gt;Fogarty, S.&lt;/author&gt;&lt;author&gt;Pruitt, J.&lt;/author&gt;&lt;/authors&gt;&lt;/contributors&gt;&lt;titles&gt;&lt;title&gt;Ecological implications of behavioural syndromes&lt;/title&gt;&lt;secondary-title&gt;Ecology Letters&lt;/secondary-title&gt;&lt;/titles&gt;&lt;periodical&gt;&lt;full-title&gt;Ecology letters&lt;/full-title&gt;&lt;/periodical&gt;&lt;pages&gt;278-289&lt;/pages&gt;&lt;volume&gt;15&lt;/volume&gt;&lt;dates&gt;&lt;year&gt;2012&lt;/year&gt;&lt;/dates&gt;&lt;urls&gt;&lt;/urls&gt;&lt;electronic-resource-num&gt;10.1111/j.1461-0248.2011.01731.x&lt;/electronic-resource-num&gt;&lt;/record&gt;&lt;/Cite&gt;&lt;/EndNote&gt;</w:instrText>
      </w:r>
      <w:r w:rsidR="001144E6">
        <w:fldChar w:fldCharType="separate"/>
      </w:r>
      <w:r w:rsidR="001144E6" w:rsidRPr="001144E6">
        <w:rPr>
          <w:noProof/>
          <w:vertAlign w:val="superscript"/>
        </w:rPr>
        <w:t>45</w:t>
      </w:r>
      <w:r w:rsidR="001144E6">
        <w:fldChar w:fldCharType="end"/>
      </w:r>
      <w:r w:rsidRPr="00097C97">
        <w:rPr>
          <w:bCs/>
        </w:rPr>
        <w:t xml:space="preserve">. </w:t>
      </w:r>
      <w:r w:rsidRPr="00097C97">
        <w:t>Therefore it seems even more important to further perform transcriptomics analyses on other organs and tissues to identify the phenotypic changes and ecoevolutionary processes linked with the black rat invasion success. Brain, where key genes underlying behavio</w:t>
      </w:r>
      <w:r w:rsidR="008458E6">
        <w:t>u</w:t>
      </w:r>
      <w:r w:rsidRPr="00097C97">
        <w:t xml:space="preserve">ral invasion syndrome are expected to be expressed, could be a relevant organ to target in the future </w:t>
      </w:r>
      <w:r w:rsidR="001144E6">
        <w:fldChar w:fldCharType="begin"/>
      </w:r>
      <w:r w:rsidR="001144E6">
        <w:instrText xml:space="preserve"> ADDIN EN.CITE &lt;EndNote&gt;&lt;Cite&gt;&lt;Author&gt;Bengston&lt;/Author&gt;&lt;Year&gt;2018&lt;/Year&gt;&lt;RecNum&gt;2656&lt;/RecNum&gt;&lt;DisplayText&gt;&lt;style face="superscript"&gt;46&lt;/style&gt;&lt;/DisplayText&gt;&lt;record&gt;&lt;rec-number&gt;2656&lt;/rec-number&gt;&lt;foreign-keys&gt;&lt;key app="EN" db-id="va2veradsar92ree0vm5x299zffva52perdd" timestamp="1536695312"&gt;2656&lt;/key&gt;&lt;/foreign-keys&gt;&lt;ref-type name="Journal Article"&gt;17&lt;/ref-type&gt;&lt;contributors&gt;&lt;authors&gt;&lt;author&gt;Bengston, S.E.&lt;/author&gt;&lt;author&gt;Dahan, R.A.&lt;/author&gt;&lt;author&gt;Donaldson, Z.&lt;/author&gt;&lt;author&gt;Phelps, S.M.&lt;/author&gt;&lt;author&gt;van OErs, K.&lt;/author&gt;&lt;author&gt;Sih, A.&lt;/author&gt;&lt;author&gt;Bell, A.M.&lt;/author&gt;&lt;/authors&gt;&lt;/contributors&gt;&lt;titles&gt;&lt;title&gt;Genomic tools for behavioural ecologists to understand repeatable individual differences in behaviour&lt;/title&gt;&lt;secondary-title&gt;Nature Ecology &amp;amp; Evolution&lt;/secondary-title&gt;&lt;/titles&gt;&lt;periodical&gt;&lt;full-title&gt;Nature Ecology &amp;amp; Evolution&lt;/full-title&gt;&lt;/periodical&gt;&lt;pages&gt;944–955&lt;/pages&gt;&lt;volume&gt;2&lt;/volume&gt;&lt;dates&gt;&lt;year&gt;2018&lt;/year&gt;&lt;/dates&gt;&lt;urls&gt;&lt;/urls&gt;&lt;electronic-resource-num&gt;https://doi.org/10.1038/s41559-017-0411-4&lt;/electronic-resource-num&gt;&lt;/record&gt;&lt;/Cite&gt;&lt;/EndNote&gt;</w:instrText>
      </w:r>
      <w:r w:rsidR="001144E6">
        <w:fldChar w:fldCharType="separate"/>
      </w:r>
      <w:r w:rsidR="001144E6" w:rsidRPr="001144E6">
        <w:rPr>
          <w:noProof/>
          <w:vertAlign w:val="superscript"/>
        </w:rPr>
        <w:t>46</w:t>
      </w:r>
      <w:r w:rsidR="001144E6">
        <w:fldChar w:fldCharType="end"/>
      </w:r>
      <w:r w:rsidRPr="00097C97">
        <w:t>.</w:t>
      </w:r>
    </w:p>
    <w:p w14:paraId="1CCACE71" w14:textId="77777777" w:rsidR="008355C3" w:rsidRPr="00097C97" w:rsidRDefault="008355C3" w:rsidP="008355C3">
      <w:pPr>
        <w:widowControl w:val="0"/>
        <w:autoSpaceDE w:val="0"/>
        <w:autoSpaceDN w:val="0"/>
        <w:adjustRightInd w:val="0"/>
      </w:pPr>
    </w:p>
    <w:p w14:paraId="2B5E7E26" w14:textId="6B0DF7F7" w:rsidR="008355C3" w:rsidRPr="00097C97" w:rsidRDefault="008355C3" w:rsidP="008355C3">
      <w:pPr>
        <w:widowControl w:val="0"/>
        <w:autoSpaceDE w:val="0"/>
        <w:autoSpaceDN w:val="0"/>
        <w:adjustRightInd w:val="0"/>
        <w:rPr>
          <w:szCs w:val="22"/>
        </w:rPr>
      </w:pPr>
      <w:r w:rsidRPr="00097C97">
        <w:rPr>
          <w:rFonts w:cs="AdvTTaf7f9f4f.B"/>
          <w:szCs w:val="20"/>
        </w:rPr>
        <w:t xml:space="preserve">In conclusion, our work revealed changes in transcriptomic profiles along invasion routes for both the house mouse and the black rat. It is likely that different processes, including </w:t>
      </w:r>
      <w:r w:rsidRPr="00097C97">
        <w:rPr>
          <w:rFonts w:cs="Times New Roman"/>
        </w:rPr>
        <w:t xml:space="preserve">colonization history and/or alternative mechanisms by which species adapt to novel </w:t>
      </w:r>
      <w:r w:rsidRPr="00097C97">
        <w:rPr>
          <w:rFonts w:cs="Times New Roman"/>
        </w:rPr>
        <w:lastRenderedPageBreak/>
        <w:t>environments,</w:t>
      </w:r>
      <w:r w:rsidRPr="00097C97">
        <w:rPr>
          <w:rFonts w:cs="AdvTTaf7f9f4f.B"/>
          <w:szCs w:val="20"/>
        </w:rPr>
        <w:t xml:space="preserve"> may have mediated the invasion success of these two rodent species.</w:t>
      </w:r>
      <w:r w:rsidRPr="00097C97">
        <w:rPr>
          <w:rFonts w:cs="Times New Roman"/>
        </w:rPr>
        <w:t xml:space="preserve"> </w:t>
      </w:r>
      <w:r w:rsidRPr="00097C97">
        <w:rPr>
          <w:rFonts w:cs="AdvTTaf7f9f4f.B"/>
          <w:szCs w:val="20"/>
        </w:rPr>
        <w:t xml:space="preserve">The patterns observed could potentially be driven by increased infection risks </w:t>
      </w:r>
      <w:r w:rsidRPr="00097C97">
        <w:t xml:space="preserve">in </w:t>
      </w:r>
      <w:r w:rsidRPr="00097C97">
        <w:rPr>
          <w:szCs w:val="22"/>
        </w:rPr>
        <w:t>recently invaded</w:t>
      </w:r>
      <w:r w:rsidRPr="00097C97">
        <w:t xml:space="preserve"> sites</w:t>
      </w:r>
      <w:r w:rsidRPr="00097C97">
        <w:rPr>
          <w:rFonts w:cs="AdvTTaf7f9f4f.B"/>
          <w:szCs w:val="20"/>
        </w:rPr>
        <w:t xml:space="preserve"> for the house mouse and by stochastic changes for the black rat. </w:t>
      </w:r>
      <w:r w:rsidRPr="00097C97">
        <w:rPr>
          <w:rFonts w:cs="Times New Roman"/>
        </w:rPr>
        <w:t>It</w:t>
      </w:r>
      <w:r w:rsidRPr="00097C97">
        <w:rPr>
          <w:rFonts w:cs="AdvTTaf7f9f4f.B"/>
          <w:szCs w:val="20"/>
        </w:rPr>
        <w:t xml:space="preserve"> could be interesting to take into account the potential variability of these patterns with regard to the targeted tissue or organ. We here focused on rodent spleen. Results would perhaps have been different if we had targeted other lymphoid organs, </w:t>
      </w:r>
      <w:r w:rsidRPr="00097C97">
        <w:rPr>
          <w:rFonts w:cs="AdvTTaf7f9f4f.B"/>
          <w:bCs/>
          <w:szCs w:val="20"/>
        </w:rPr>
        <w:t xml:space="preserve">lymphatic tissues or non-immune targets. In the future, </w:t>
      </w:r>
      <w:r w:rsidRPr="00097C97">
        <w:rPr>
          <w:szCs w:val="22"/>
        </w:rPr>
        <w:t xml:space="preserve">genomic studies and experimental work </w:t>
      </w:r>
      <w:r w:rsidR="001144E6">
        <w:fldChar w:fldCharType="begin">
          <w:fldData xml:space="preserve">PEVuZE5vdGU+PENpdGU+PEF1dGhvcj5Ib2RnaW5zPC9BdXRob3I+PFllYXI+MjAxMzwvWWVhcj48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</w:fldData>
        </w:fldChar>
      </w:r>
      <w:r w:rsidR="001144E6">
        <w:instrText xml:space="preserve"> ADDIN EN.CITE </w:instrText>
      </w:r>
      <w:r w:rsidR="001144E6">
        <w:fldChar w:fldCharType="begin">
          <w:fldData xml:space="preserve">PEVuZE5vdGU+PENpdGU+PEF1dGhvcj5Ib2RnaW5zPC9BdXRob3I+PFllYXI+MjAxMzwvWWVhcj48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</w:fldData>
        </w:fldChar>
      </w:r>
      <w:r w:rsidR="001144E6">
        <w:instrText xml:space="preserve"> ADDIN EN.CITE.DATA </w:instrText>
      </w:r>
      <w:r w:rsidR="001144E6">
        <w:fldChar w:fldCharType="end"/>
      </w:r>
      <w:r w:rsidR="001144E6">
        <w:fldChar w:fldCharType="separate"/>
      </w:r>
      <w:r w:rsidR="001144E6" w:rsidRPr="001144E6">
        <w:rPr>
          <w:noProof/>
          <w:vertAlign w:val="superscript"/>
        </w:rPr>
        <w:t>19,22</w:t>
      </w:r>
      <w:r w:rsidR="001144E6">
        <w:fldChar w:fldCharType="end"/>
      </w:r>
      <w:r w:rsidRPr="00097C97">
        <w:rPr>
          <w:rFonts w:cs="AdvTTaf7f9f4f.B"/>
          <w:szCs w:val="20"/>
        </w:rPr>
        <w:t xml:space="preserve"> could enable to decipher w</w:t>
      </w:r>
      <w:r w:rsidRPr="00097C97">
        <w:rPr>
          <w:szCs w:val="22"/>
        </w:rPr>
        <w:t xml:space="preserve">hether differences in gene expression were driven by phenotypic plasticity or directional selection during or after invasion, or reflected the colonization history of rodents. Moreover, it would be important to validate whether these changes in phenotypic traits </w:t>
      </w:r>
      <w:r w:rsidR="00E8427E">
        <w:rPr>
          <w:szCs w:val="22"/>
        </w:rPr>
        <w:t xml:space="preserve">influenced ecological dynamics </w:t>
      </w:r>
      <w:r w:rsidR="001144E6">
        <w:fldChar w:fldCharType="begin"/>
      </w:r>
      <w:r w:rsidR="001144E6">
        <w:instrText xml:space="preserve"> ADDIN EN.CITE &lt;EndNote&gt;&lt;Cite&gt;&lt;Author&gt;Schoener&lt;/Author&gt;&lt;Year&gt;2011&lt;/Year&gt;&lt;RecNum&gt;2652&lt;/RecNum&gt;&lt;Prefix&gt;e.g.`, &lt;/Prefix&gt;&lt;DisplayText&gt;e.g., &lt;style face="superscript"&gt;47&lt;/style&gt;&lt;/DisplayText&gt;&lt;record&gt;&lt;rec-number&gt;2652&lt;/rec-number&gt;&lt;foreign-keys&gt;&lt;key app="EN" db-id="va2veradsar92ree0vm5x299zffva52perdd" timestamp="1536614385"&gt;2652&lt;/key&gt;&lt;/foreign-keys&gt;&lt;ref-type name="Journal Article"&gt;17&lt;/ref-type&gt;&lt;contributors&gt;&lt;authors&gt;&lt;author&gt;Schoener, T.W.&lt;/author&gt;&lt;/authors&gt;&lt;/contributors&gt;&lt;titles&gt;&lt;title&gt;The newest synthesis: understanding the interplay of evolutionary and ecological dynamics.&lt;/title&gt;&lt;secondary-title&gt;Science&lt;/secondary-title&gt;&lt;/titles&gt;&lt;periodical&gt;&lt;full-title&gt;Science&lt;/full-title&gt;&lt;/periodical&gt;&lt;pages&gt;426-429&lt;/pages&gt;&lt;volume&gt;331&lt;/volume&gt;&lt;dates&gt;&lt;year&gt;2011&lt;/year&gt;&lt;/dates&gt;&lt;urls&gt;&lt;/urls&gt;&lt;electronic-resource-num&gt;10.1126/science.1193954&lt;/electronic-resource-num&gt;&lt;/record&gt;&lt;/Cite&gt;&lt;/EndNote&gt;</w:instrText>
      </w:r>
      <w:r w:rsidR="001144E6">
        <w:fldChar w:fldCharType="separate"/>
      </w:r>
      <w:r w:rsidR="001144E6">
        <w:rPr>
          <w:noProof/>
        </w:rPr>
        <w:t xml:space="preserve">e.g., </w:t>
      </w:r>
      <w:r w:rsidR="001144E6" w:rsidRPr="001144E6">
        <w:rPr>
          <w:noProof/>
          <w:vertAlign w:val="superscript"/>
        </w:rPr>
        <w:t>47</w:t>
      </w:r>
      <w:r w:rsidR="001144E6">
        <w:fldChar w:fldCharType="end"/>
      </w:r>
      <w:r w:rsidRPr="00097C97">
        <w:rPr>
          <w:szCs w:val="22"/>
        </w:rPr>
        <w:t xml:space="preserve"> and in turn, invasion success.</w:t>
      </w:r>
    </w:p>
    <w:p w14:paraId="303F71C2" w14:textId="77777777" w:rsidR="00F0579B" w:rsidRPr="00097C97" w:rsidRDefault="00F0579B" w:rsidP="00B034DC">
      <w:pPr>
        <w:widowControl w:val="0"/>
        <w:autoSpaceDE w:val="0"/>
        <w:autoSpaceDN w:val="0"/>
        <w:adjustRightInd w:val="0"/>
        <w:jc w:val="left"/>
        <w:rPr>
          <w:rFonts w:cs="Times New Roman"/>
          <w:sz w:val="18"/>
          <w:szCs w:val="18"/>
        </w:rPr>
      </w:pPr>
    </w:p>
    <w:p w14:paraId="1F0740E3" w14:textId="5561FED3" w:rsidR="00BF5C44" w:rsidRPr="00097C97" w:rsidRDefault="00BF5C44" w:rsidP="00B034DC">
      <w:pPr>
        <w:rPr>
          <w:b/>
          <w:sz w:val="28"/>
        </w:rPr>
      </w:pPr>
      <w:r w:rsidRPr="00097C97">
        <w:rPr>
          <w:b/>
          <w:sz w:val="28"/>
        </w:rPr>
        <w:t>Methods</w:t>
      </w:r>
    </w:p>
    <w:p w14:paraId="7450F936" w14:textId="6D268251" w:rsidR="00BF5C44" w:rsidRPr="00097C97" w:rsidRDefault="005571F7" w:rsidP="00B034DC">
      <w:pPr>
        <w:rPr>
          <w:b/>
        </w:rPr>
      </w:pPr>
      <w:r w:rsidRPr="00097C97">
        <w:rPr>
          <w:b/>
        </w:rPr>
        <w:t>Ethical statements</w:t>
      </w:r>
    </w:p>
    <w:p w14:paraId="65F7AC7A" w14:textId="08859DBE" w:rsidR="00E366FD" w:rsidRPr="00097C97" w:rsidRDefault="00E366FD" w:rsidP="00B034DC">
      <w:pPr>
        <w:widowControl w:val="0"/>
        <w:autoSpaceDE w:val="0"/>
        <w:autoSpaceDN w:val="0"/>
        <w:adjustRightInd w:val="0"/>
        <w:rPr>
          <w:rFonts w:cs="AdvPSPAL-R"/>
          <w:szCs w:val="18"/>
        </w:rPr>
      </w:pPr>
      <w:r w:rsidRPr="00097C97">
        <w:rPr>
          <w:rFonts w:cs="AdvPSPAL-R"/>
          <w:szCs w:val="18"/>
        </w:rPr>
        <w:t>Sampling</w:t>
      </w:r>
      <w:r w:rsidR="00061D10" w:rsidRPr="00097C97">
        <w:rPr>
          <w:rFonts w:cs="AdvPSPAL-R"/>
          <w:szCs w:val="18"/>
        </w:rPr>
        <w:t xml:space="preserve"> campaigns within private properties were realized with </w:t>
      </w:r>
      <w:r w:rsidRPr="00097C97">
        <w:rPr>
          <w:rFonts w:cs="AdvPSPAL-R"/>
          <w:szCs w:val="18"/>
        </w:rPr>
        <w:t xml:space="preserve">the </w:t>
      </w:r>
      <w:r w:rsidR="00061D10" w:rsidRPr="00097C97">
        <w:rPr>
          <w:rFonts w:cs="AdvPSPAL-R"/>
          <w:szCs w:val="18"/>
        </w:rPr>
        <w:t xml:space="preserve">prior explicit agreement from relevant </w:t>
      </w:r>
      <w:r w:rsidR="00755166" w:rsidRPr="00097C97">
        <w:rPr>
          <w:rFonts w:cs="AdvPSPAL-R"/>
          <w:szCs w:val="18"/>
        </w:rPr>
        <w:t xml:space="preserve">familial, local and </w:t>
      </w:r>
      <w:r w:rsidR="00061D10" w:rsidRPr="00097C97">
        <w:rPr>
          <w:rFonts w:cs="AdvPSPAL-R"/>
          <w:szCs w:val="18"/>
        </w:rPr>
        <w:t xml:space="preserve">institutional authorities. </w:t>
      </w:r>
      <w:r w:rsidR="005144CD" w:rsidRPr="00097C97">
        <w:rPr>
          <w:rFonts w:cs="Times New Roman"/>
          <w:color w:val="000000"/>
        </w:rPr>
        <w:t xml:space="preserve">None of the rodent species investigated here has protected status (see list of the International Union for Conservation of Nature). All </w:t>
      </w:r>
      <w:r w:rsidR="00061D10" w:rsidRPr="00097C97">
        <w:rPr>
          <w:rFonts w:cs="AdvPSPAL-R"/>
          <w:szCs w:val="18"/>
        </w:rPr>
        <w:t xml:space="preserve">animal-related procedures were </w:t>
      </w:r>
      <w:r w:rsidR="005D53A2" w:rsidRPr="00097C97">
        <w:rPr>
          <w:rFonts w:cs="AdvPSPAL-R"/>
          <w:szCs w:val="18"/>
        </w:rPr>
        <w:t xml:space="preserve">performed according to official ethical guidelines provided by the American Society of Mammalogists </w:t>
      </w:r>
      <w:r w:rsidR="001144E6">
        <w:fldChar w:fldCharType="begin"/>
      </w:r>
      <w:r w:rsidR="001144E6">
        <w:instrText xml:space="preserve"> ADDIN EN.CITE &lt;EndNote&gt;&lt;Cite&gt;&lt;Author&gt;Sikes&lt;/Author&gt;&lt;Year&gt;2011&lt;/Year&gt;&lt;RecNum&gt;1783&lt;/RecNum&gt;&lt;DisplayText&gt;&lt;style face="superscript"&gt;48&lt;/style&gt;&lt;/DisplayText&gt;&lt;record&gt;&lt;rec-number&gt;1783&lt;/rec-number&gt;&lt;foreign-keys&gt;&lt;key app="EN" db-id="va2veradsar92ree0vm5x299zffva52perdd" timestamp="1424255637"&gt;1783&lt;/key&gt;&lt;/foreign-keys&gt;&lt;ref-type name="Journal Article"&gt;17&lt;/ref-type&gt;&lt;contributors&gt;&lt;authors&gt;&lt;author&gt;Sikes, R.S.&lt;/author&gt;&lt;author&gt;Gannon, W.L.&lt;/author&gt;&lt;/authors&gt;&lt;/contributors&gt;&lt;titles&gt;&lt;title&gt;Guidelines of the American Society of Mammalogists for the use of wild mammals in research&lt;/title&gt;&lt;secondary-title&gt;Journal of Mammalogy&lt;/secondary-title&gt;&lt;/titles&gt;&lt;periodical&gt;&lt;full-title&gt;Journal of Mammalogy&lt;/full-title&gt;&lt;/periodical&gt;&lt;pages&gt;235-253&lt;/pages&gt;&lt;volume&gt;92&lt;/volume&gt;&lt;number&gt;1&lt;/number&gt;&lt;dates&gt;&lt;year&gt;2011&lt;/year&gt;&lt;/dates&gt;&lt;urls&gt;&lt;/urls&gt;&lt;/record&gt;&lt;/Cite&gt;&lt;/EndNote&gt;</w:instrText>
      </w:r>
      <w:r w:rsidR="001144E6">
        <w:fldChar w:fldCharType="separate"/>
      </w:r>
      <w:r w:rsidR="001144E6" w:rsidRPr="001144E6">
        <w:rPr>
          <w:noProof/>
          <w:vertAlign w:val="superscript"/>
        </w:rPr>
        <w:t>48</w:t>
      </w:r>
      <w:r w:rsidR="001144E6">
        <w:fldChar w:fldCharType="end"/>
      </w:r>
      <w:r w:rsidR="005D53A2" w:rsidRPr="00097C97">
        <w:t xml:space="preserve">. </w:t>
      </w:r>
      <w:r w:rsidR="005144CD" w:rsidRPr="00097C97">
        <w:rPr>
          <w:rFonts w:cs="Times New Roman"/>
          <w:color w:val="000000"/>
        </w:rPr>
        <w:t xml:space="preserve">All protocols presented here were realized with prior explicit agreement from relevant institutional committee (CBGP: </w:t>
      </w:r>
      <w:r w:rsidR="00D31A85" w:rsidRPr="00097C97">
        <w:rPr>
          <w:rFonts w:cs="Times New Roman"/>
          <w:color w:val="000000"/>
        </w:rPr>
        <w:t xml:space="preserve">D </w:t>
      </w:r>
      <w:r w:rsidR="005144CD" w:rsidRPr="00097C97">
        <w:rPr>
          <w:rFonts w:cs="Times New Roman"/>
          <w:color w:val="000000"/>
        </w:rPr>
        <w:t xml:space="preserve">34-169-1). </w:t>
      </w:r>
      <w:r w:rsidR="005D53A2" w:rsidRPr="00097C97">
        <w:t xml:space="preserve">They </w:t>
      </w:r>
      <w:r w:rsidR="006A43DE" w:rsidRPr="00097C97">
        <w:t xml:space="preserve">were </w:t>
      </w:r>
      <w:r w:rsidR="00061D10" w:rsidRPr="00097C97">
        <w:rPr>
          <w:rFonts w:cs="AdvPSPAL-R"/>
          <w:szCs w:val="18"/>
        </w:rPr>
        <w:t>carried out in accordance with requirements of Se</w:t>
      </w:r>
      <w:r w:rsidR="005D53A2" w:rsidRPr="00097C97">
        <w:rPr>
          <w:rFonts w:cs="AdvPSPAL-R"/>
          <w:szCs w:val="18"/>
        </w:rPr>
        <w:t>negalese and French legislation</w:t>
      </w:r>
      <w:r w:rsidR="00EA53A0" w:rsidRPr="00097C97">
        <w:rPr>
          <w:rFonts w:cs="AdvPSPAL-R"/>
          <w:szCs w:val="18"/>
        </w:rPr>
        <w:t>s</w:t>
      </w:r>
      <w:r w:rsidR="00061D10" w:rsidRPr="00097C97">
        <w:rPr>
          <w:rFonts w:cs="AdvPSPAL-R"/>
          <w:szCs w:val="18"/>
        </w:rPr>
        <w:t>.</w:t>
      </w:r>
      <w:r w:rsidRPr="00097C97">
        <w:rPr>
          <w:rFonts w:cs="AdvPSPAL-R"/>
          <w:szCs w:val="18"/>
        </w:rPr>
        <w:t xml:space="preserve"> </w:t>
      </w:r>
    </w:p>
    <w:p w14:paraId="56BA24B2" w14:textId="77777777" w:rsidR="00E366FD" w:rsidRPr="00097C97" w:rsidRDefault="00E366FD" w:rsidP="00061D10">
      <w:pPr>
        <w:widowControl w:val="0"/>
        <w:autoSpaceDE w:val="0"/>
        <w:autoSpaceDN w:val="0"/>
        <w:adjustRightInd w:val="0"/>
        <w:rPr>
          <w:rFonts w:cs="AdvPSPAL-R"/>
          <w:szCs w:val="18"/>
        </w:rPr>
      </w:pPr>
    </w:p>
    <w:p w14:paraId="61758806" w14:textId="4408EF13" w:rsidR="00BF5C44" w:rsidRPr="00097C97" w:rsidRDefault="00BF5C44" w:rsidP="00BF5C44">
      <w:pPr>
        <w:rPr>
          <w:b/>
        </w:rPr>
      </w:pPr>
      <w:r w:rsidRPr="00097C97">
        <w:rPr>
          <w:b/>
        </w:rPr>
        <w:t>Sampl</w:t>
      </w:r>
      <w:r w:rsidR="005571F7" w:rsidRPr="00097C97">
        <w:rPr>
          <w:b/>
        </w:rPr>
        <w:t>ing</w:t>
      </w:r>
      <w:r w:rsidRPr="00097C97">
        <w:rPr>
          <w:b/>
        </w:rPr>
        <w:t xml:space="preserve"> </w:t>
      </w:r>
      <w:r w:rsidR="002815D4" w:rsidRPr="00097C97">
        <w:rPr>
          <w:b/>
        </w:rPr>
        <w:t>sites</w:t>
      </w:r>
      <w:r w:rsidR="00F4626C" w:rsidRPr="00097C97">
        <w:rPr>
          <w:b/>
        </w:rPr>
        <w:t xml:space="preserve">, </w:t>
      </w:r>
      <w:r w:rsidR="005571F7" w:rsidRPr="00097C97">
        <w:rPr>
          <w:b/>
        </w:rPr>
        <w:t xml:space="preserve">sample </w:t>
      </w:r>
      <w:r w:rsidRPr="00097C97">
        <w:rPr>
          <w:b/>
        </w:rPr>
        <w:t>collection</w:t>
      </w:r>
      <w:r w:rsidR="00F4626C" w:rsidRPr="00097C97">
        <w:rPr>
          <w:b/>
        </w:rPr>
        <w:t xml:space="preserve"> and RNA extraction</w:t>
      </w:r>
    </w:p>
    <w:p w14:paraId="19F279CA" w14:textId="4608592F" w:rsidR="00BF5C44" w:rsidRPr="00097C97" w:rsidRDefault="00F853B8" w:rsidP="00BF5C44">
      <w:pPr>
        <w:rPr>
          <w:rFonts w:cs="AdvPSPAL-R"/>
          <w:szCs w:val="18"/>
        </w:rPr>
      </w:pPr>
      <w:r w:rsidRPr="00097C97">
        <w:lastRenderedPageBreak/>
        <w:t xml:space="preserve">We used </w:t>
      </w:r>
      <w:r w:rsidR="00F4626C" w:rsidRPr="00097C97">
        <w:t xml:space="preserve">some of the spleen </w:t>
      </w:r>
      <w:r w:rsidR="00BF5C44" w:rsidRPr="00097C97">
        <w:t xml:space="preserve">samples </w:t>
      </w:r>
      <w:r w:rsidRPr="00097C97">
        <w:t xml:space="preserve">of </w:t>
      </w:r>
      <w:r w:rsidRPr="00097C97">
        <w:rPr>
          <w:i/>
        </w:rPr>
        <w:t>M. m</w:t>
      </w:r>
      <w:r w:rsidR="005144CD" w:rsidRPr="00097C97">
        <w:rPr>
          <w:i/>
        </w:rPr>
        <w:t>.</w:t>
      </w:r>
      <w:r w:rsidRPr="00097C97">
        <w:rPr>
          <w:i/>
        </w:rPr>
        <w:t xml:space="preserve"> domesticus</w:t>
      </w:r>
      <w:r w:rsidRPr="00097C97">
        <w:t xml:space="preserve"> and </w:t>
      </w:r>
      <w:r w:rsidRPr="00097C97">
        <w:rPr>
          <w:i/>
        </w:rPr>
        <w:t>R. rattus</w:t>
      </w:r>
      <w:r w:rsidRPr="00097C97">
        <w:t xml:space="preserve"> tha</w:t>
      </w:r>
      <w:r w:rsidR="00F4626C" w:rsidRPr="00097C97">
        <w:t xml:space="preserve">t were previously analysed for </w:t>
      </w:r>
      <w:r w:rsidR="0056617D" w:rsidRPr="00097C97">
        <w:t xml:space="preserve">the </w:t>
      </w:r>
      <w:r w:rsidR="00F4626C" w:rsidRPr="00097C97">
        <w:t xml:space="preserve">bacterial </w:t>
      </w:r>
      <w:r w:rsidR="009B5300" w:rsidRPr="00097C97">
        <w:t xml:space="preserve">metabarcoding </w:t>
      </w:r>
      <w:r w:rsidR="0056617D" w:rsidRPr="00097C97">
        <w:t xml:space="preserve">study </w:t>
      </w:r>
      <w:r w:rsidR="005E2CE8" w:rsidRPr="00097C97">
        <w:t xml:space="preserve">previously </w:t>
      </w:r>
      <w:r w:rsidR="0056617D" w:rsidRPr="00097C97">
        <w:t xml:space="preserve">described </w:t>
      </w:r>
      <w:r w:rsidR="001144E6">
        <w:fldChar w:fldCharType="begin"/>
      </w:r>
      <w:r w:rsidR="001144E6">
        <w:instrText xml:space="preserve"> ADDIN EN.CITE &lt;EndNote&gt;&lt;Cite&gt;&lt;Author&gt;Diagne&lt;/Author&gt;&lt;Year&gt;2017&lt;/Year&gt;&lt;RecNum&gt;2557&lt;/RecNum&gt;&lt;DisplayText&gt;&lt;style face="superscript"&gt;33&lt;/style&gt;&lt;/DisplayText&gt;&lt;record&gt;&lt;rec-number&gt;2557&lt;/rec-number&gt;&lt;foreign-keys&gt;&lt;key app="EN" db-id="va2veradsar92ree0vm5x299zffva52perdd" timestamp="1514996251"&gt;2557&lt;/key&gt;&lt;/foreign-keys&gt;&lt;ref-type name="Journal Article"&gt;17&lt;/ref-type&gt;&lt;contributors&gt;&lt;authors&gt;&lt;author&gt;Diagne, C.A.&lt;/author&gt;&lt;author&gt;Galan, M.&lt;/author&gt;&lt;author&gt;Tamisier, L.&lt;/author&gt;&lt;author&gt;D&amp;apos;Ambrosio, J.&lt;/author&gt;&lt;author&gt;Dalecky, A.&lt;/author&gt;&lt;author&gt;Bâ, K.&lt;/author&gt;&lt;author&gt;Kane, M.&lt;/author&gt;&lt;author&gt;Niang, Y.&lt;/author&gt;&lt;author&gt;Diallo, M.&lt;/author&gt;&lt;author&gt;Sow, A.&lt;/author&gt;&lt;author&gt;Tatard, C.&lt;/author&gt;&lt;author&gt;Loiseau, a.&lt;/author&gt;&lt;author&gt;Fossati, O.&lt;/author&gt;&lt;author&gt;Sembene, M.&lt;/author&gt;&lt;author&gt;Cosson, J.F.&lt;/author&gt;&lt;author&gt;Charbonnel, N.&lt;/author&gt;&lt;author&gt;Brouat, C.&lt;/author&gt;&lt;/authors&gt;&lt;/contributors&gt;&lt;titles&gt;&lt;title&gt;Ecological and sanitary impacts of bacterial communities associated to biological invasions in African commensal rodent communities&lt;/title&gt;&lt;secondary-title&gt;Nature Scientific Reports&lt;/secondary-title&gt;&lt;/titles&gt;&lt;periodical&gt;&lt;full-title&gt;Nature Scientific Reports&lt;/full-title&gt;&lt;/periodical&gt;&lt;pages&gt;14995&lt;/pages&gt;&lt;volume&gt;7&lt;/volume&gt;&lt;dates&gt;&lt;year&gt;2017&lt;/year&gt;&lt;/dates&gt;&lt;urls&gt;&lt;/urls&gt;&lt;electronic-resource-num&gt;doi:10.1038/s41598-017-14880-1&lt;/electronic-resource-num&gt;&lt;/record&gt;&lt;/Cite&gt;&lt;/EndNote&gt;</w:instrText>
      </w:r>
      <w:r w:rsidR="001144E6">
        <w:fldChar w:fldCharType="separate"/>
      </w:r>
      <w:r w:rsidR="001144E6" w:rsidRPr="001144E6">
        <w:rPr>
          <w:noProof/>
          <w:vertAlign w:val="superscript"/>
        </w:rPr>
        <w:t>33</w:t>
      </w:r>
      <w:r w:rsidR="001144E6">
        <w:fldChar w:fldCharType="end"/>
      </w:r>
      <w:r w:rsidR="00BF5C44" w:rsidRPr="00097C97">
        <w:rPr>
          <w:rFonts w:cs="AdvPSPAL-R"/>
          <w:szCs w:val="18"/>
        </w:rPr>
        <w:t xml:space="preserve">. Briefly, </w:t>
      </w:r>
      <w:r w:rsidR="00334761" w:rsidRPr="00097C97">
        <w:rPr>
          <w:rFonts w:cs="AdvPSPAL-R"/>
          <w:szCs w:val="18"/>
        </w:rPr>
        <w:t xml:space="preserve">for both </w:t>
      </w:r>
      <w:r w:rsidR="00EA53A0" w:rsidRPr="00097C97">
        <w:rPr>
          <w:rFonts w:cs="AdvPSPAL-R"/>
          <w:szCs w:val="18"/>
        </w:rPr>
        <w:t xml:space="preserve">invasive </w:t>
      </w:r>
      <w:r w:rsidR="00334761" w:rsidRPr="00097C97">
        <w:rPr>
          <w:rFonts w:cs="AdvPSPAL-R"/>
          <w:szCs w:val="18"/>
        </w:rPr>
        <w:t xml:space="preserve">species, </w:t>
      </w:r>
      <w:r w:rsidR="00F4626C" w:rsidRPr="00097C97">
        <w:rPr>
          <w:rFonts w:cs="AdvPSPAL-R"/>
          <w:szCs w:val="18"/>
        </w:rPr>
        <w:t xml:space="preserve">rodent trapping was performed in </w:t>
      </w:r>
      <w:r w:rsidR="00334761" w:rsidRPr="00097C97">
        <w:rPr>
          <w:rFonts w:cs="AdvPSPAL-R"/>
          <w:szCs w:val="18"/>
        </w:rPr>
        <w:t xml:space="preserve">four </w:t>
      </w:r>
      <w:r w:rsidR="00F4626C" w:rsidRPr="00097C97">
        <w:rPr>
          <w:rFonts w:cs="AdvPSPAL-R"/>
          <w:szCs w:val="18"/>
        </w:rPr>
        <w:t xml:space="preserve">anciently invaded </w:t>
      </w:r>
      <w:r w:rsidR="006A43DE" w:rsidRPr="00097C97">
        <w:rPr>
          <w:rFonts w:cs="AdvPSPAL-R"/>
          <w:szCs w:val="18"/>
        </w:rPr>
        <w:t xml:space="preserve">(more than </w:t>
      </w:r>
      <w:r w:rsidR="005144CD" w:rsidRPr="00097C97">
        <w:rPr>
          <w:rFonts w:cs="AdvPSPAL-R"/>
          <w:szCs w:val="18"/>
        </w:rPr>
        <w:t>100</w:t>
      </w:r>
      <w:r w:rsidR="006A43DE" w:rsidRPr="00097C97">
        <w:rPr>
          <w:rFonts w:cs="AdvPSPAL-R"/>
          <w:szCs w:val="18"/>
        </w:rPr>
        <w:t xml:space="preserve"> years) </w:t>
      </w:r>
      <w:r w:rsidR="00F4626C" w:rsidRPr="00097C97">
        <w:rPr>
          <w:rFonts w:cs="AdvPSPAL-R"/>
          <w:szCs w:val="18"/>
        </w:rPr>
        <w:t xml:space="preserve">and </w:t>
      </w:r>
      <w:r w:rsidR="00334761" w:rsidRPr="00097C97">
        <w:rPr>
          <w:rFonts w:cs="AdvPSPAL-R"/>
          <w:szCs w:val="18"/>
        </w:rPr>
        <w:t xml:space="preserve">four </w:t>
      </w:r>
      <w:r w:rsidR="00F4626C" w:rsidRPr="00097C97">
        <w:rPr>
          <w:rFonts w:cs="AdvPSPAL-R"/>
          <w:szCs w:val="18"/>
        </w:rPr>
        <w:t xml:space="preserve">recently invaded (less than 30 years) </w:t>
      </w:r>
      <w:r w:rsidR="002815D4" w:rsidRPr="00097C97">
        <w:rPr>
          <w:rFonts w:eastAsia="Times New Roman" w:cs="Times New Roman"/>
        </w:rPr>
        <w:t>sites</w:t>
      </w:r>
      <w:r w:rsidR="00F4626C" w:rsidRPr="00097C97">
        <w:rPr>
          <w:rFonts w:cs="AdvPSPAL-R"/>
          <w:szCs w:val="18"/>
        </w:rPr>
        <w:t xml:space="preserve"> </w:t>
      </w:r>
      <w:r w:rsidR="00334761" w:rsidRPr="00097C97">
        <w:rPr>
          <w:rFonts w:cs="AdvPSPAL-R"/>
          <w:szCs w:val="18"/>
        </w:rPr>
        <w:t xml:space="preserve">defined </w:t>
      </w:r>
      <w:r w:rsidR="00F4626C" w:rsidRPr="00097C97">
        <w:rPr>
          <w:rFonts w:cs="AdvPSPAL-R"/>
          <w:szCs w:val="18"/>
        </w:rPr>
        <w:t xml:space="preserve">according to historical </w:t>
      </w:r>
      <w:r w:rsidR="005144CD" w:rsidRPr="00097C97">
        <w:rPr>
          <w:rFonts w:cs="AdvPSPAL-R"/>
          <w:szCs w:val="18"/>
        </w:rPr>
        <w:t>and longitudinal</w:t>
      </w:r>
      <w:r w:rsidR="00EA53A0" w:rsidRPr="00097C97">
        <w:rPr>
          <w:rFonts w:cs="AdvPSPAL-R"/>
          <w:szCs w:val="18"/>
        </w:rPr>
        <w:t xml:space="preserve"> </w:t>
      </w:r>
      <w:r w:rsidR="00F4626C" w:rsidRPr="00097C97">
        <w:rPr>
          <w:rFonts w:cs="AdvPSPAL-R"/>
          <w:szCs w:val="18"/>
        </w:rPr>
        <w:t>surveys</w:t>
      </w:r>
      <w:r w:rsidR="006A43DE" w:rsidRPr="00097C97">
        <w:rPr>
          <w:rFonts w:cs="AdvPSPAL-R"/>
          <w:szCs w:val="18"/>
        </w:rPr>
        <w:t xml:space="preserve"> </w:t>
      </w:r>
      <w:r w:rsidR="001144E6">
        <w:fldChar w:fldCharType="begin"/>
      </w:r>
      <w:r w:rsidR="001144E6">
        <w:instrText xml:space="preserve"> ADDIN EN.CITE &lt;EndNote&gt;&lt;Cite&gt;&lt;Author&gt;Dalecky&lt;/Author&gt;&lt;Year&gt;2015&lt;/Year&gt;&lt;RecNum&gt;1774&lt;/RecNum&gt;&lt;DisplayText&gt;&lt;style face="superscript"&gt;30&lt;/style&gt;&lt;/DisplayText&gt;&lt;record&gt;&lt;rec-number&gt;1774&lt;/rec-number&gt;&lt;foreign-keys&gt;&lt;key app="EN" db-id="va2veradsar92ree0vm5x299zffva52perdd" timestamp="1424180165"&gt;1774&lt;/key&gt;&lt;/foreign-keys&gt;&lt;ref-type name="Journal Article"&gt;17&lt;/ref-type&gt;&lt;contributors&gt;&lt;authors&gt;&lt;author&gt;Dalecky, A.&lt;/author&gt;&lt;author&gt;Bâ, K.&lt;/author&gt;&lt;author&gt;Piry, S.&lt;/author&gt;&lt;author&gt;Lippens, C.&lt;/author&gt;&lt;author&gt;Diagne, C.A.&lt;/author&gt;&lt;author&gt;Kane, M.&lt;/author&gt;&lt;author&gt;Sow, A.&lt;/author&gt;&lt;author&gt;Diallo, M.&lt;/author&gt;&lt;author&gt;Niang, Y.&lt;/author&gt;&lt;author&gt;Konecny, A.&lt;/author&gt;&lt;author&gt;Sarr, N.&lt;/author&gt;&lt;author&gt;Artige, E.&lt;/author&gt;&lt;author&gt;Charbonnel, N.&lt;/author&gt;&lt;author&gt;Granjon, L.&lt;/author&gt;&lt;author&gt;Duplantier, J.M.&lt;/author&gt;&lt;author&gt;Brouat, C.&lt;/author&gt;&lt;/authors&gt;&lt;/contributors&gt;&lt;titles&gt;&lt;title&gt;&lt;style face="normal" font="default" size="100%"&gt;Range expansion of the invasive house mouse &lt;/style&gt;&lt;style face="italic" font="default" size="100%"&gt;Mus musculus domesticus&lt;/style&gt;&lt;style face="normal" font="default" size="100%"&gt; in Senegal, Western Africa: a three decades synthesis of trapping data, 1983-2014&lt;/style&gt;&lt;/title&gt;&lt;secondary-title&gt;Mammal Review&lt;/secondary-title&gt;&lt;/titles&gt;&lt;periodical&gt;&lt;full-title&gt;Mammal Review&lt;/full-title&gt;&lt;/periodical&gt;&lt;pages&gt;176–190&lt;/pages&gt;&lt;volume&gt;45&lt;/volume&gt;&lt;dates&gt;&lt;year&gt;2015&lt;/year&gt;&lt;/dates&gt;&lt;urls&gt;&lt;/urls&gt;&lt;/record&gt;&lt;/Cite&gt;&lt;/EndNote&gt;</w:instrText>
      </w:r>
      <w:r w:rsidR="001144E6">
        <w:fldChar w:fldCharType="separate"/>
      </w:r>
      <w:r w:rsidR="001144E6" w:rsidRPr="001144E6">
        <w:rPr>
          <w:noProof/>
          <w:vertAlign w:val="superscript"/>
        </w:rPr>
        <w:t>30</w:t>
      </w:r>
      <w:r w:rsidR="001144E6">
        <w:fldChar w:fldCharType="end"/>
      </w:r>
      <w:r w:rsidR="00F4626C" w:rsidRPr="00097C97">
        <w:rPr>
          <w:rFonts w:cs="AdvPSPAL-R"/>
          <w:szCs w:val="18"/>
        </w:rPr>
        <w:t xml:space="preserve">. Autopsies were realized at </w:t>
      </w:r>
      <w:r w:rsidR="00334761" w:rsidRPr="00097C97">
        <w:rPr>
          <w:rFonts w:cs="AdvPSPAL-R"/>
          <w:szCs w:val="18"/>
        </w:rPr>
        <w:t xml:space="preserve">approximately </w:t>
      </w:r>
      <w:r w:rsidR="00F4626C" w:rsidRPr="00097C97">
        <w:rPr>
          <w:rFonts w:cs="AdvPSPAL-R"/>
          <w:szCs w:val="18"/>
        </w:rPr>
        <w:t>the same period of the day for all individuals (11 am – 14 pm)</w:t>
      </w:r>
      <w:r w:rsidR="002C6C97" w:rsidRPr="00097C97">
        <w:rPr>
          <w:rFonts w:cs="AdvPSPAL-R"/>
          <w:szCs w:val="18"/>
        </w:rPr>
        <w:t>. S</w:t>
      </w:r>
      <w:r w:rsidR="00F4626C" w:rsidRPr="00097C97">
        <w:rPr>
          <w:rFonts w:cs="AdvPSPAL-R"/>
          <w:szCs w:val="18"/>
        </w:rPr>
        <w:t xml:space="preserve">pleens were collected and </w:t>
      </w:r>
      <w:r w:rsidR="00334761" w:rsidRPr="00097C97">
        <w:rPr>
          <w:rFonts w:cs="AdvPSPAL-R"/>
          <w:szCs w:val="18"/>
        </w:rPr>
        <w:t xml:space="preserve">immediately </w:t>
      </w:r>
      <w:r w:rsidR="00EB2E64" w:rsidRPr="00097C97">
        <w:rPr>
          <w:rFonts w:cs="AdvPSPAL-R"/>
          <w:szCs w:val="18"/>
        </w:rPr>
        <w:t>placed in RNAlater, stored at 4 °C overnight then at −20 °C until further analyses.</w:t>
      </w:r>
    </w:p>
    <w:p w14:paraId="503DCE0D" w14:textId="78FFB3FA" w:rsidR="00706729" w:rsidRPr="00097C97" w:rsidRDefault="008B5F12" w:rsidP="0006419C">
      <w:pPr>
        <w:rPr>
          <w:rFonts w:cs="Times New Roman"/>
          <w:color w:val="FF0000"/>
          <w:sz w:val="22"/>
          <w:szCs w:val="22"/>
        </w:rPr>
      </w:pPr>
      <w:r w:rsidRPr="00097C97">
        <w:rPr>
          <w:rFonts w:cs="AdvPSPAL-R"/>
          <w:szCs w:val="18"/>
        </w:rPr>
        <w:t>Twenty adult rodents</w:t>
      </w:r>
      <w:r w:rsidR="00F4626C" w:rsidRPr="00097C97">
        <w:rPr>
          <w:rFonts w:cs="AdvPSPAL-R"/>
          <w:szCs w:val="18"/>
        </w:rPr>
        <w:t xml:space="preserve"> p</w:t>
      </w:r>
      <w:r w:rsidRPr="00097C97">
        <w:rPr>
          <w:rFonts w:cs="AdvPSPAL-R"/>
          <w:szCs w:val="18"/>
        </w:rPr>
        <w:t>e</w:t>
      </w:r>
      <w:r w:rsidR="00F4626C" w:rsidRPr="00097C97">
        <w:rPr>
          <w:rFonts w:cs="AdvPSPAL-R"/>
          <w:szCs w:val="18"/>
        </w:rPr>
        <w:t xml:space="preserve">r site </w:t>
      </w:r>
      <w:r w:rsidR="00EA53A0" w:rsidRPr="00097C97">
        <w:rPr>
          <w:rFonts w:cs="AdvPSPAL-R"/>
          <w:szCs w:val="18"/>
        </w:rPr>
        <w:t xml:space="preserve">were </w:t>
      </w:r>
      <w:r w:rsidRPr="00097C97">
        <w:rPr>
          <w:rFonts w:cs="AdvPSPAL-R"/>
          <w:szCs w:val="18"/>
        </w:rPr>
        <w:t xml:space="preserve">considered </w:t>
      </w:r>
      <w:r w:rsidR="00B54A9A" w:rsidRPr="00097C97">
        <w:rPr>
          <w:rFonts w:cs="AdvPSPAL-R"/>
          <w:szCs w:val="18"/>
        </w:rPr>
        <w:t xml:space="preserve">excepted for </w:t>
      </w:r>
      <w:r w:rsidR="005977EC" w:rsidRPr="00097C97">
        <w:rPr>
          <w:rFonts w:cs="AdvPSPAL-R"/>
          <w:szCs w:val="18"/>
        </w:rPr>
        <w:t>five</w:t>
      </w:r>
      <w:r w:rsidR="00B54A9A" w:rsidRPr="00097C97">
        <w:rPr>
          <w:rFonts w:cs="AdvPSPAL-R"/>
          <w:szCs w:val="18"/>
        </w:rPr>
        <w:t xml:space="preserve"> </w:t>
      </w:r>
      <w:r w:rsidR="002815D4" w:rsidRPr="00097C97">
        <w:rPr>
          <w:rFonts w:eastAsia="Times New Roman" w:cs="Times New Roman"/>
        </w:rPr>
        <w:t>sites</w:t>
      </w:r>
      <w:r w:rsidR="00B54A9A" w:rsidRPr="00097C97">
        <w:rPr>
          <w:rFonts w:cs="AdvPSPAL-R"/>
          <w:szCs w:val="18"/>
        </w:rPr>
        <w:t xml:space="preserve"> where </w:t>
      </w:r>
      <w:r w:rsidRPr="00097C97">
        <w:rPr>
          <w:rFonts w:cs="AdvPSPAL-R"/>
          <w:szCs w:val="18"/>
        </w:rPr>
        <w:t>only 14-18 samples were av</w:t>
      </w:r>
      <w:r w:rsidR="002C6C97" w:rsidRPr="00097C97">
        <w:rPr>
          <w:rFonts w:cs="AdvPSPAL-R"/>
          <w:szCs w:val="18"/>
        </w:rPr>
        <w:t>a</w:t>
      </w:r>
      <w:r w:rsidRPr="00097C97">
        <w:rPr>
          <w:rFonts w:cs="AdvPSPAL-R"/>
          <w:szCs w:val="18"/>
        </w:rPr>
        <w:t>ilable</w:t>
      </w:r>
      <w:r w:rsidR="00B54A9A" w:rsidRPr="00097C97">
        <w:rPr>
          <w:rFonts w:cs="AdvPSPAL-R"/>
          <w:szCs w:val="18"/>
        </w:rPr>
        <w:t xml:space="preserve"> (</w:t>
      </w:r>
      <w:r w:rsidR="002C6C97" w:rsidRPr="00097C97">
        <w:rPr>
          <w:rFonts w:cs="AdvPSPAL-R"/>
          <w:szCs w:val="18"/>
        </w:rPr>
        <w:t>see Table 1</w:t>
      </w:r>
      <w:r w:rsidRPr="00097C97">
        <w:rPr>
          <w:rFonts w:cs="AdvPSPAL-R"/>
          <w:szCs w:val="18"/>
        </w:rPr>
        <w:t xml:space="preserve">). </w:t>
      </w:r>
      <w:r w:rsidR="00706729" w:rsidRPr="00097C97">
        <w:t xml:space="preserve">Total RNA was extracted from </w:t>
      </w:r>
      <w:r w:rsidR="005977EC" w:rsidRPr="00097C97">
        <w:t>approximately</w:t>
      </w:r>
      <w:r w:rsidR="006A43DE" w:rsidRPr="00097C97">
        <w:t xml:space="preserve"> </w:t>
      </w:r>
      <w:r w:rsidR="008E4FC3" w:rsidRPr="00097C97">
        <w:t>5mg</w:t>
      </w:r>
      <w:r w:rsidR="00706729" w:rsidRPr="00097C97">
        <w:t xml:space="preserve"> of </w:t>
      </w:r>
      <w:r w:rsidR="008E4FC3" w:rsidRPr="00097C97">
        <w:t xml:space="preserve">spleen for </w:t>
      </w:r>
      <w:r w:rsidR="00706729" w:rsidRPr="00097C97">
        <w:t>each sample using All</w:t>
      </w:r>
      <w:r w:rsidR="008E4FC3" w:rsidRPr="00097C97">
        <w:t>P</w:t>
      </w:r>
      <w:r w:rsidR="00706729" w:rsidRPr="00097C97">
        <w:t xml:space="preserve">rep </w:t>
      </w:r>
      <w:r w:rsidR="008E4FC3" w:rsidRPr="00097C97">
        <w:t xml:space="preserve">96 </w:t>
      </w:r>
      <w:r w:rsidR="00706729" w:rsidRPr="00097C97">
        <w:t>DNA/RNA</w:t>
      </w:r>
      <w:r w:rsidR="008E4FC3" w:rsidRPr="00097C97">
        <w:t xml:space="preserve"> Kit (</w:t>
      </w:r>
      <w:r w:rsidR="00706729" w:rsidRPr="00097C97">
        <w:t>Qiagen</w:t>
      </w:r>
      <w:r w:rsidR="008E4FC3" w:rsidRPr="00097C97">
        <w:t>)</w:t>
      </w:r>
      <w:r w:rsidR="00706729" w:rsidRPr="00097C97">
        <w:t xml:space="preserve">. The quality and quantity of the </w:t>
      </w:r>
      <w:r w:rsidR="005977EC" w:rsidRPr="00097C97">
        <w:t>pu</w:t>
      </w:r>
      <w:r w:rsidR="00BA141E" w:rsidRPr="00097C97">
        <w:t xml:space="preserve">rified </w:t>
      </w:r>
      <w:r w:rsidR="00706729" w:rsidRPr="00097C97">
        <w:t xml:space="preserve">RNA was assessed by </w:t>
      </w:r>
      <w:r w:rsidR="00262581" w:rsidRPr="00097C97">
        <w:t xml:space="preserve">gel electrophoresis and </w:t>
      </w:r>
      <w:r w:rsidR="008E4FC3" w:rsidRPr="00097C97">
        <w:t xml:space="preserve">NanoDrop </w:t>
      </w:r>
      <w:r w:rsidR="00262581" w:rsidRPr="00097C97">
        <w:t xml:space="preserve">spectrophotometer (Thermo Scientific) before pooling, and </w:t>
      </w:r>
      <w:r w:rsidR="00733B1C" w:rsidRPr="00097C97">
        <w:t>Bioa</w:t>
      </w:r>
      <w:r w:rsidR="00262581" w:rsidRPr="00097C97">
        <w:t xml:space="preserve">nalyzer </w:t>
      </w:r>
      <w:r w:rsidR="00706729" w:rsidRPr="00097C97">
        <w:t>2100</w:t>
      </w:r>
      <w:r w:rsidR="00D4236E" w:rsidRPr="00097C97">
        <w:t xml:space="preserve"> (Agilent) after pooling (see below)</w:t>
      </w:r>
      <w:r w:rsidR="00706729" w:rsidRPr="00097C97">
        <w:t xml:space="preserve">. </w:t>
      </w:r>
      <w:r w:rsidR="00497371" w:rsidRPr="00097C97">
        <w:t xml:space="preserve">For each rodent species, sixteen </w:t>
      </w:r>
      <w:r w:rsidR="00171ADC" w:rsidRPr="00097C97">
        <w:t xml:space="preserve">equimolar </w:t>
      </w:r>
      <w:r w:rsidR="00497371" w:rsidRPr="00097C97">
        <w:t xml:space="preserve">pools (2 per </w:t>
      </w:r>
      <w:r w:rsidR="002815D4" w:rsidRPr="00097C97">
        <w:rPr>
          <w:rFonts w:eastAsia="Times New Roman" w:cs="Times New Roman"/>
        </w:rPr>
        <w:t>sites</w:t>
      </w:r>
      <w:r w:rsidR="00497371" w:rsidRPr="00097C97">
        <w:t>) that combined 6 to</w:t>
      </w:r>
      <w:r w:rsidR="005977EC" w:rsidRPr="00097C97">
        <w:t xml:space="preserve"> </w:t>
      </w:r>
      <w:r w:rsidR="00497371" w:rsidRPr="00097C97">
        <w:t>10 individual samples with equilibrated sex ratio were made</w:t>
      </w:r>
      <w:r w:rsidR="005977EC" w:rsidRPr="00097C97">
        <w:t>.</w:t>
      </w:r>
    </w:p>
    <w:p w14:paraId="60F514BB" w14:textId="77777777" w:rsidR="0093328D" w:rsidRPr="00097C97" w:rsidRDefault="0093328D" w:rsidP="00706729"/>
    <w:p w14:paraId="0636FAE6" w14:textId="753FF587" w:rsidR="00BF5C44" w:rsidRPr="00097C97" w:rsidRDefault="00BF5C44" w:rsidP="00BF5C44">
      <w:pPr>
        <w:rPr>
          <w:b/>
        </w:rPr>
      </w:pPr>
      <w:r w:rsidRPr="00097C97">
        <w:rPr>
          <w:b/>
        </w:rPr>
        <w:t xml:space="preserve">cDNA library preparation and </w:t>
      </w:r>
      <w:r w:rsidR="00851AB9" w:rsidRPr="00097C97">
        <w:rPr>
          <w:b/>
        </w:rPr>
        <w:t xml:space="preserve">RNA </w:t>
      </w:r>
      <w:r w:rsidRPr="00097C97">
        <w:rPr>
          <w:b/>
        </w:rPr>
        <w:t>sequencing</w:t>
      </w:r>
    </w:p>
    <w:p w14:paraId="09D82DAA" w14:textId="51C27C64" w:rsidR="00851AB9" w:rsidRPr="00097C97" w:rsidRDefault="00BF5C44" w:rsidP="00851AB9">
      <w:r w:rsidRPr="00097C97">
        <w:t xml:space="preserve">cDNA library construction, sequencing and </w:t>
      </w:r>
      <w:r w:rsidR="001E2238" w:rsidRPr="00097C97">
        <w:t xml:space="preserve">sequence </w:t>
      </w:r>
      <w:r w:rsidR="00E8427E">
        <w:t>a</w:t>
      </w:r>
      <w:r w:rsidR="001E2238" w:rsidRPr="00097C97">
        <w:t>lignment</w:t>
      </w:r>
      <w:r w:rsidRPr="00097C97">
        <w:t xml:space="preserve"> of the filtered reads were performed at MGX platform. </w:t>
      </w:r>
      <w:r w:rsidR="00851AB9" w:rsidRPr="00097C97">
        <w:t xml:space="preserve">RNA-Seq libraries were constructed with the Truseq stranded mRNA sample preparation (Low throughput protocol) kit from Illumina. One microgram of total RNA was used for the construction of the libraries. The first step in the workflow involved purifying the poly-A containing mRNA molecules using poly-T oligo attached magnetic beads (Poly-A based mRNA enrichment). Following purification, the mRNA was fragmented into small pieces using divalent cations under elevated temperature. The cleaved RNA fragments were copied into first strand cDNA using Actinomycine D, random hexamer primers and SuperScript II reverse transcriptase for </w:t>
      </w:r>
      <w:r w:rsidR="00851AB9" w:rsidRPr="00097C97">
        <w:rPr>
          <w:i/>
        </w:rPr>
        <w:t>M. m</w:t>
      </w:r>
      <w:r w:rsidR="005977EC" w:rsidRPr="00097C97">
        <w:rPr>
          <w:i/>
        </w:rPr>
        <w:t>. domesticus</w:t>
      </w:r>
      <w:r w:rsidR="00851AB9" w:rsidRPr="00097C97">
        <w:t xml:space="preserve"> samples or SuperScript </w:t>
      </w:r>
      <w:r w:rsidR="00851AB9" w:rsidRPr="00097C97">
        <w:lastRenderedPageBreak/>
        <w:t xml:space="preserve">IV reverse transcriptase for </w:t>
      </w:r>
      <w:r w:rsidR="00851AB9" w:rsidRPr="00097C97">
        <w:rPr>
          <w:i/>
        </w:rPr>
        <w:t>R. rattus</w:t>
      </w:r>
      <w:r w:rsidR="00851AB9" w:rsidRPr="00097C97">
        <w:t xml:space="preserve"> samples. The </w:t>
      </w:r>
      <w:r w:rsidR="005977EC" w:rsidRPr="00097C97">
        <w:t>s</w:t>
      </w:r>
      <w:r w:rsidR="00851AB9" w:rsidRPr="00097C97">
        <w:t xml:space="preserve">econd strand cDNA was synthesized by replacing dTTP with dUTP. These cDNA fragments then have the addition of a single 'A' base and subsequent ligation of the adapter. The products were then purified and enriched with 15 cycles of PCR. The final cDNA libraries were validated and quantified with a KAPA qPCR kit. </w:t>
      </w:r>
    </w:p>
    <w:p w14:paraId="59CC10DA" w14:textId="314D149E" w:rsidR="00851AB9" w:rsidRPr="00097C97" w:rsidRDefault="00851AB9" w:rsidP="00851AB9">
      <w:r w:rsidRPr="00097C97">
        <w:t xml:space="preserve">For </w:t>
      </w:r>
      <w:r w:rsidRPr="00097C97">
        <w:rPr>
          <w:i/>
        </w:rPr>
        <w:t>M. m</w:t>
      </w:r>
      <w:r w:rsidR="005977EC" w:rsidRPr="00097C97">
        <w:rPr>
          <w:i/>
        </w:rPr>
        <w:t>. domesticu</w:t>
      </w:r>
      <w:r w:rsidRPr="00097C97">
        <w:rPr>
          <w:i/>
        </w:rPr>
        <w:t>s</w:t>
      </w:r>
      <w:r w:rsidRPr="00097C97">
        <w:t xml:space="preserve"> samples, four DNA libraries </w:t>
      </w:r>
      <w:r w:rsidR="0022047B" w:rsidRPr="00097C97">
        <w:t xml:space="preserve">per sequencing line </w:t>
      </w:r>
      <w:r w:rsidRPr="00097C97">
        <w:t>were pooled in equal proportions, denatured with NaOH and diluted to 7 pM before clustering. Cluster formation on a flowcell V3, primer hybridisation a</w:t>
      </w:r>
      <w:r w:rsidR="002C2801" w:rsidRPr="00097C97">
        <w:t>nd single-</w:t>
      </w:r>
      <w:r w:rsidRPr="00097C97">
        <w:t>end</w:t>
      </w:r>
      <w:r w:rsidR="002C2801" w:rsidRPr="00097C97">
        <w:t xml:space="preserve"> </w:t>
      </w:r>
      <w:r w:rsidRPr="00097C97">
        <w:t>read 50 cycles sequencing were performed on cBot and HiSeq2000 (Illumina, San Diego, CA) respectively.</w:t>
      </w:r>
    </w:p>
    <w:p w14:paraId="31F2F337" w14:textId="4F193ABD" w:rsidR="00BF5C44" w:rsidRPr="00097C97" w:rsidRDefault="00851AB9" w:rsidP="00851AB9">
      <w:r w:rsidRPr="00097C97">
        <w:t xml:space="preserve">For </w:t>
      </w:r>
      <w:r w:rsidRPr="00097C97">
        <w:rPr>
          <w:i/>
        </w:rPr>
        <w:t>R. rattus</w:t>
      </w:r>
      <w:r w:rsidRPr="00097C97">
        <w:t xml:space="preserve"> samples, four </w:t>
      </w:r>
      <w:r w:rsidR="00D31A85" w:rsidRPr="00097C97">
        <w:t xml:space="preserve">DNA </w:t>
      </w:r>
      <w:r w:rsidRPr="00097C97">
        <w:t xml:space="preserve">libraries </w:t>
      </w:r>
      <w:r w:rsidR="00BD2209" w:rsidRPr="00097C97">
        <w:t xml:space="preserve">per sequencing line </w:t>
      </w:r>
      <w:r w:rsidRPr="00097C97">
        <w:t xml:space="preserve">were pooled in equal proportions, denatured with NaOH and diluted to 8 pM before clustering. Cluster formation on a flowcell V4, </w:t>
      </w:r>
      <w:r w:rsidR="002C2801" w:rsidRPr="00097C97">
        <w:t xml:space="preserve">primer hybridisation and single-end </w:t>
      </w:r>
      <w:r w:rsidRPr="00097C97">
        <w:t>read 100 cycles sequencing were performed on cBot and HiSeq2500 (Illumina, San Diego, CA) respectively.</w:t>
      </w:r>
      <w:r w:rsidR="000B3F20" w:rsidRPr="00097C97">
        <w:t xml:space="preserve"> We performed single-end read 100 cycles for </w:t>
      </w:r>
      <w:r w:rsidR="000B3F20" w:rsidRPr="00097C97">
        <w:rPr>
          <w:i/>
        </w:rPr>
        <w:t>R. rattus</w:t>
      </w:r>
      <w:r w:rsidR="000B3F20" w:rsidRPr="00097C97">
        <w:t xml:space="preserve"> as up to known the only reference genome available for rats is from another species </w:t>
      </w:r>
      <w:r w:rsidR="000B3F20" w:rsidRPr="00097C97">
        <w:rPr>
          <w:i/>
        </w:rPr>
        <w:t>Rattus norvegicus</w:t>
      </w:r>
      <w:r w:rsidR="000B3F20" w:rsidRPr="00097C97">
        <w:t>.</w:t>
      </w:r>
    </w:p>
    <w:p w14:paraId="79CD2140" w14:textId="77777777" w:rsidR="00851AB9" w:rsidRPr="00097C97" w:rsidRDefault="00851AB9" w:rsidP="00851AB9"/>
    <w:p w14:paraId="50695142" w14:textId="796255FB" w:rsidR="00BF5C44" w:rsidRPr="00097C97" w:rsidRDefault="005571F7" w:rsidP="00BF5C44">
      <w:pPr>
        <w:rPr>
          <w:b/>
          <w:sz w:val="32"/>
        </w:rPr>
      </w:pPr>
      <w:r w:rsidRPr="00097C97">
        <w:rPr>
          <w:rFonts w:cs="Times New Roman"/>
          <w:b/>
          <w:szCs w:val="20"/>
        </w:rPr>
        <w:t>Transcriptome analysis</w:t>
      </w:r>
    </w:p>
    <w:p w14:paraId="3E918255" w14:textId="155B1CA2" w:rsidR="00DE37AE" w:rsidRPr="00097C97" w:rsidRDefault="001E2238" w:rsidP="00DE37AE">
      <w:pPr>
        <w:rPr>
          <w:i/>
        </w:rPr>
      </w:pPr>
      <w:r w:rsidRPr="00097C97">
        <w:rPr>
          <w:rFonts w:cs="AdvTT99c4c969"/>
          <w:i/>
          <w:szCs w:val="18"/>
        </w:rPr>
        <w:t>Sequence alignment and gene quantification</w:t>
      </w:r>
    </w:p>
    <w:p w14:paraId="5F33075F" w14:textId="27DFDB07" w:rsidR="00DE37AE" w:rsidRPr="00097C97" w:rsidRDefault="00DE37AE" w:rsidP="00DE37AE">
      <w:r w:rsidRPr="00097C97">
        <w:t>Image analyses and base calling were performed using the Illumina HiSeq Control Software and Real-Time Analysis component. Demultiplexing and production of Fastq files were performed using Illumina's conversion software (C</w:t>
      </w:r>
      <w:r w:rsidR="006A43DE" w:rsidRPr="00097C97">
        <w:rPr>
          <w:smallCaps/>
        </w:rPr>
        <w:t>asava</w:t>
      </w:r>
      <w:r w:rsidRPr="00097C97">
        <w:t xml:space="preserve"> 1.8.2 for the </w:t>
      </w:r>
      <w:r w:rsidR="005B4920" w:rsidRPr="00097C97">
        <w:t xml:space="preserve">house </w:t>
      </w:r>
      <w:r w:rsidRPr="00097C97">
        <w:t xml:space="preserve">mouse data, </w:t>
      </w:r>
      <w:r w:rsidRPr="00097C97">
        <w:rPr>
          <w:smallCaps/>
        </w:rPr>
        <w:t>bcl2fastq</w:t>
      </w:r>
      <w:r w:rsidRPr="00097C97">
        <w:t xml:space="preserve"> 2.17 for the black rat data). The quality of the raw data was assessed using F</w:t>
      </w:r>
      <w:r w:rsidRPr="00097C97">
        <w:rPr>
          <w:smallCaps/>
        </w:rPr>
        <w:t>ast</w:t>
      </w:r>
      <w:r w:rsidRPr="00097C97">
        <w:t xml:space="preserve">QC from the Babraham Institute and the Illumina software SAV (Sequencing Analysis Viewer). </w:t>
      </w:r>
    </w:p>
    <w:p w14:paraId="2679FBAD" w14:textId="7686E028" w:rsidR="00DE37AE" w:rsidRPr="00097C97" w:rsidRDefault="00DE37AE" w:rsidP="00DE37AE">
      <w:r w:rsidRPr="00097C97">
        <w:lastRenderedPageBreak/>
        <w:t>A splice junction mapper, T</w:t>
      </w:r>
      <w:r w:rsidRPr="00097C97">
        <w:rPr>
          <w:smallCaps/>
        </w:rPr>
        <w:t>opHat</w:t>
      </w:r>
      <w:r w:rsidRPr="00097C97">
        <w:t xml:space="preserve"> </w:t>
      </w:r>
      <w:r w:rsidR="001144E6">
        <w:fldChar w:fldCharType="begin"/>
      </w:r>
      <w:r w:rsidR="001144E6">
        <w:instrText xml:space="preserve"> ADDIN EN.CITE &lt;EndNote&gt;&lt;Cite&gt;&lt;Author&gt;Kim&lt;/Author&gt;&lt;Year&gt;2013&lt;/Year&gt;&lt;RecNum&gt;2564&lt;/RecNum&gt;&lt;DisplayText&gt;&lt;style face="superscript"&gt;49&lt;/style&gt;&lt;/DisplayText&gt;&lt;record&gt;&lt;rec-number&gt;2564&lt;/rec-number&gt;&lt;foreign-keys&gt;&lt;key app="EN" db-id="va2veradsar92ree0vm5x299zffva52perdd" timestamp="1516184559"&gt;2564&lt;/key&gt;&lt;/foreign-keys&gt;&lt;ref-type name="Journal Article"&gt;17&lt;/ref-type&gt;&lt;contributors&gt;&lt;authors&gt;&lt;author&gt;Kim, D.&lt;/author&gt;&lt;author&gt;Pertea, G.&lt;/author&gt;&lt;author&gt;Trapnell,C.&lt;/author&gt;&lt;author&gt;Pimentel, H.&lt;/author&gt;&lt;author&gt;Kelley, R.&lt;/author&gt;&lt;author&gt;Salzberg, S.L.&lt;/author&gt;&lt;/authors&gt;&lt;/contributors&gt;&lt;titles&gt;&lt;title&gt;TopHat2: accurate alignment of transcriptomes in the presence of insertions, deletions and gene fusions.&lt;/title&gt;&lt;secondary-title&gt;Genome Biology&lt;/secondary-title&gt;&lt;/titles&gt;&lt;periodical&gt;&lt;full-title&gt;Genome Biology&lt;/full-title&gt;&lt;abbr-1&gt;Genome Biol&lt;/abbr-1&gt;&lt;/periodical&gt;&lt;pages&gt;R36&lt;/pages&gt;&lt;volume&gt;14&lt;/volume&gt;&lt;dates&gt;&lt;year&gt;2013&lt;/year&gt;&lt;/dates&gt;&lt;urls&gt;&lt;/urls&gt;&lt;/record&gt;&lt;/Cite&gt;&lt;/EndNote&gt;</w:instrText>
      </w:r>
      <w:r w:rsidR="001144E6">
        <w:fldChar w:fldCharType="separate"/>
      </w:r>
      <w:r w:rsidR="001144E6" w:rsidRPr="001144E6">
        <w:rPr>
          <w:noProof/>
          <w:vertAlign w:val="superscript"/>
        </w:rPr>
        <w:t>49</w:t>
      </w:r>
      <w:r w:rsidR="001144E6">
        <w:fldChar w:fldCharType="end"/>
      </w:r>
      <w:r w:rsidRPr="00097C97">
        <w:t xml:space="preserve"> (v2.0.9 for the mouse data, v2.0.13 for the black rat data), using B</w:t>
      </w:r>
      <w:r w:rsidRPr="00097C97">
        <w:rPr>
          <w:smallCaps/>
        </w:rPr>
        <w:t>owtie</w:t>
      </w:r>
      <w:r w:rsidRPr="00097C97">
        <w:t xml:space="preserve"> </w:t>
      </w:r>
      <w:r w:rsidR="001144E6">
        <w:fldChar w:fldCharType="begin"/>
      </w:r>
      <w:r w:rsidR="001144E6">
        <w:instrText xml:space="preserve"> ADDIN EN.CITE &lt;EndNote&gt;&lt;Cite&gt;&lt;Author&gt;Langmead&lt;/Author&gt;&lt;Year&gt;2012&lt;/Year&gt;&lt;RecNum&gt;2565&lt;/RecNum&gt;&lt;DisplayText&gt;&lt;style face="superscript"&gt;50&lt;/style&gt;&lt;/DisplayText&gt;&lt;record&gt;&lt;rec-number&gt;2565&lt;/rec-number&gt;&lt;foreign-keys&gt;&lt;key app="EN" db-id="va2veradsar92ree0vm5x299zffva52perdd" timestamp="1516184613"&gt;2565&lt;/key&gt;&lt;/foreign-keys&gt;&lt;ref-type name="Journal Article"&gt;17&lt;/ref-type&gt;&lt;contributors&gt;&lt;authors&gt;&lt;author&gt;Langmead, B.&lt;/author&gt;&lt;author&gt;Salzberg, S.&lt;/author&gt;&lt;/authors&gt;&lt;/contributors&gt;&lt;titles&gt;&lt;title&gt;Fast gapped-read alignment with Bowtie 2.&lt;/title&gt;&lt;secondary-title&gt;Nature Methods&lt;/secondary-title&gt;&lt;/titles&gt;&lt;periodical&gt;&lt;full-title&gt;Nature Methods&lt;/full-title&gt;&lt;/periodical&gt;&lt;pages&gt;357-359&lt;/pages&gt;&lt;volume&gt;9&lt;/volume&gt;&lt;dates&gt;&lt;year&gt;2012&lt;/year&gt;&lt;/dates&gt;&lt;urls&gt;&lt;/urls&gt;&lt;/record&gt;&lt;/Cite&gt;&lt;/EndNote&gt;</w:instrText>
      </w:r>
      <w:r w:rsidR="001144E6">
        <w:fldChar w:fldCharType="separate"/>
      </w:r>
      <w:r w:rsidR="001144E6" w:rsidRPr="001144E6">
        <w:rPr>
          <w:noProof/>
          <w:vertAlign w:val="superscript"/>
        </w:rPr>
        <w:t>50</w:t>
      </w:r>
      <w:r w:rsidR="001144E6">
        <w:fldChar w:fldCharType="end"/>
      </w:r>
      <w:r w:rsidRPr="00097C97">
        <w:t xml:space="preserve"> (v2.1.0 for the mouse data, v2.2.3 for the black rat data), was used to align the reads to </w:t>
      </w:r>
      <w:r w:rsidR="002F701F" w:rsidRPr="00097C97">
        <w:t xml:space="preserve">the </w:t>
      </w:r>
      <w:r w:rsidRPr="00097C97">
        <w:rPr>
          <w:i/>
        </w:rPr>
        <w:t>M. musculus</w:t>
      </w:r>
      <w:r w:rsidRPr="00097C97">
        <w:t xml:space="preserve"> genome (UCSC mm10) or the </w:t>
      </w:r>
      <w:r w:rsidRPr="00097C97">
        <w:rPr>
          <w:i/>
        </w:rPr>
        <w:t>Rattus norvegicus</w:t>
      </w:r>
      <w:r w:rsidRPr="00097C97">
        <w:t xml:space="preserve"> genome (UCSC rn4) with a set of gene model annotations (genes.gtf downloaded from UCSC on March 6, 2013 for the mouse genome, on July 17, 2015 for the brown rat genome). Final read alignments having more than 3 mismatches (</w:t>
      </w:r>
      <w:r w:rsidR="005B4920" w:rsidRPr="00097C97">
        <w:t xml:space="preserve">house </w:t>
      </w:r>
      <w:r w:rsidRPr="00097C97">
        <w:t xml:space="preserve">mouse) or 9 mismatches (black rat) were discarded. </w:t>
      </w:r>
      <w:r w:rsidR="002F701F" w:rsidRPr="00097C97">
        <w:t xml:space="preserve">Again we used a different threshold for mouse and rat data as the reference genome available for this latter is from </w:t>
      </w:r>
      <w:r w:rsidR="002F701F" w:rsidRPr="00097C97">
        <w:rPr>
          <w:i/>
        </w:rPr>
        <w:t>Rattus norvegicus</w:t>
      </w:r>
      <w:r w:rsidR="002F701F" w:rsidRPr="00097C97">
        <w:t xml:space="preserve">. </w:t>
      </w:r>
      <w:r w:rsidRPr="00097C97">
        <w:t xml:space="preserve">Read alignment rates were above 83,3 % for all </w:t>
      </w:r>
      <w:r w:rsidR="00320D2D" w:rsidRPr="00097C97">
        <w:rPr>
          <w:i/>
        </w:rPr>
        <w:t>M. m</w:t>
      </w:r>
      <w:r w:rsidR="00F018A9" w:rsidRPr="00097C97">
        <w:rPr>
          <w:i/>
        </w:rPr>
        <w:t>. domesticus</w:t>
      </w:r>
      <w:r w:rsidRPr="00097C97">
        <w:t xml:space="preserve"> libraries and 74</w:t>
      </w:r>
      <w:r w:rsidR="00E40A65" w:rsidRPr="00097C97">
        <w:t>.0</w:t>
      </w:r>
      <w:r w:rsidRPr="00097C97">
        <w:t xml:space="preserve"> % for all </w:t>
      </w:r>
      <w:r w:rsidRPr="00097C97">
        <w:rPr>
          <w:i/>
        </w:rPr>
        <w:t>R. rattus</w:t>
      </w:r>
      <w:r w:rsidRPr="00097C97">
        <w:t xml:space="preserve"> libraries.</w:t>
      </w:r>
    </w:p>
    <w:p w14:paraId="1F5C5541" w14:textId="6253CC32" w:rsidR="00DE37AE" w:rsidRPr="00097C97" w:rsidRDefault="00DE37AE" w:rsidP="00DE37AE">
      <w:r w:rsidRPr="00097C97">
        <w:t>S</w:t>
      </w:r>
      <w:r w:rsidRPr="00097C97">
        <w:rPr>
          <w:smallCaps/>
        </w:rPr>
        <w:t>amtools</w:t>
      </w:r>
      <w:r w:rsidRPr="00097C97">
        <w:t xml:space="preserve"> (</w:t>
      </w:r>
      <w:r w:rsidR="005B4920" w:rsidRPr="00097C97">
        <w:t>v</w:t>
      </w:r>
      <w:r w:rsidRPr="00097C97">
        <w:t xml:space="preserve">0.1.18 for the mouse data, </w:t>
      </w:r>
      <w:r w:rsidR="005B4920" w:rsidRPr="00097C97">
        <w:t>v</w:t>
      </w:r>
      <w:r w:rsidRPr="00097C97">
        <w:t>1.2 for the black rat data) was used to sort the alignment files. Then, gene counting was performed with HTS</w:t>
      </w:r>
      <w:r w:rsidRPr="00097C97">
        <w:rPr>
          <w:smallCaps/>
        </w:rPr>
        <w:t>eq</w:t>
      </w:r>
      <w:r w:rsidRPr="00097C97">
        <w:t xml:space="preserve"> count (</w:t>
      </w:r>
      <w:r w:rsidR="005202F1" w:rsidRPr="00097C97">
        <w:t>v</w:t>
      </w:r>
      <w:r w:rsidRPr="00097C97">
        <w:t xml:space="preserve">0.5.4p5 for the mouse data, </w:t>
      </w:r>
      <w:r w:rsidR="005202F1" w:rsidRPr="00097C97">
        <w:t>v</w:t>
      </w:r>
      <w:r w:rsidRPr="00097C97">
        <w:t xml:space="preserve">0.6.1p1 for the black rat data) using the union mode </w:t>
      </w:r>
      <w:r w:rsidR="00B713D3">
        <w:fldChar w:fldCharType="begin"/>
      </w:r>
      <w:r w:rsidR="00B713D3">
        <w:instrText xml:space="preserve"> ADDIN EN.CITE &lt;EndNote&gt;&lt;Cite&gt;&lt;Author&gt;Anders&lt;/Author&gt;&lt;Year&gt;2015&lt;/Year&gt;&lt;RecNum&gt;2566&lt;/RecNum&gt;&lt;DisplayText&gt;&lt;style face="superscript"&gt;51&lt;/style&gt;&lt;/DisplayText&gt;&lt;record&gt;&lt;rec-number&gt;2566&lt;/rec-number&gt;&lt;foreign-keys&gt;&lt;key app="EN" db-id="va2veradsar92ree0vm5x299zffva52perdd" timestamp="1516184677"&gt;2566&lt;/key&gt;&lt;/foreign-keys&gt;&lt;ref-type name="Journal Article"&gt;17&lt;/ref-type&gt;&lt;contributors&gt;&lt;authors&gt;&lt;author&gt;Anders, s.&lt;/author&gt;&lt;author&gt;Pyl, T.P.&lt;/author&gt;&lt;author&gt;Huber, W.&lt;/author&gt;&lt;/authors&gt;&lt;/contributors&gt;&lt;titles&gt;&lt;title&gt;HTSeq — A Python framework to work with high-throughput sequencing data&lt;/title&gt;&lt;secondary-title&gt;Bioinformatics&lt;/secondary-title&gt;&lt;/titles&gt;&lt;periodical&gt;&lt;full-title&gt;Bioinformatics&lt;/full-title&gt;&lt;abbr-1&gt;Bioinformatics&lt;/abbr-1&gt;&lt;/periodical&gt;&lt;pages&gt;166-169&lt;/pages&gt;&lt;volume&gt;31&lt;/volume&gt;&lt;number&gt;2&lt;/number&gt;&lt;dates&gt;&lt;year&gt;2015&lt;/year&gt;&lt;/dates&gt;&lt;urls&gt;&lt;/urls&gt;&lt;electronic-resource-num&gt;doi: 10.1101/002824&lt;/electronic-resource-num&gt;&lt;/record&gt;&lt;/Cite&gt;&lt;/EndNote&gt;</w:instrText>
      </w:r>
      <w:r w:rsidR="00B713D3">
        <w:fldChar w:fldCharType="separate"/>
      </w:r>
      <w:r w:rsidR="00B713D3" w:rsidRPr="00B713D3">
        <w:rPr>
          <w:noProof/>
          <w:vertAlign w:val="superscript"/>
        </w:rPr>
        <w:t>51</w:t>
      </w:r>
      <w:r w:rsidR="00B713D3">
        <w:fldChar w:fldCharType="end"/>
      </w:r>
      <w:r w:rsidRPr="00097C97">
        <w:t>. The data is from a strand-specific assay, the read has to be mapped to the opposite strand of the gene.</w:t>
      </w:r>
    </w:p>
    <w:p w14:paraId="343F69D8" w14:textId="77777777" w:rsidR="00DE37AE" w:rsidRPr="00097C97" w:rsidRDefault="00DE37AE" w:rsidP="00DE37AE"/>
    <w:p w14:paraId="5258444D" w14:textId="77777777" w:rsidR="00DE37AE" w:rsidRPr="00097C97" w:rsidRDefault="00DE37AE" w:rsidP="00DE37AE">
      <w:pPr>
        <w:rPr>
          <w:i/>
        </w:rPr>
      </w:pPr>
      <w:r w:rsidRPr="00097C97">
        <w:rPr>
          <w:i/>
        </w:rPr>
        <w:t>Analysis of differential gene expression between populations</w:t>
      </w:r>
    </w:p>
    <w:p w14:paraId="7FCC4507" w14:textId="4280D04B" w:rsidR="00DE37AE" w:rsidRPr="00097C97" w:rsidRDefault="00DE37AE" w:rsidP="00DE37AE">
      <w:r w:rsidRPr="00097C97">
        <w:t xml:space="preserve">Differentially expressed </w:t>
      </w:r>
      <w:r w:rsidR="005202F1" w:rsidRPr="00097C97">
        <w:t xml:space="preserve">(DE) </w:t>
      </w:r>
      <w:r w:rsidRPr="00097C97">
        <w:t xml:space="preserve">genes were identified using the </w:t>
      </w:r>
      <w:r w:rsidRPr="00097C97">
        <w:rPr>
          <w:smallCaps/>
        </w:rPr>
        <w:t>Bioconductor</w:t>
      </w:r>
      <w:r w:rsidRPr="00097C97">
        <w:t xml:space="preserve"> </w:t>
      </w:r>
      <w:r w:rsidR="001144E6">
        <w:fldChar w:fldCharType="begin"/>
      </w:r>
      <w:r w:rsidR="00B713D3">
        <w:instrText xml:space="preserve"> ADDIN EN.CITE &lt;EndNote&gt;&lt;Cite&gt;&lt;Author&gt;Gentleman&lt;/Author&gt;&lt;Year&gt;2004&lt;/Year&gt;&lt;RecNum&gt;2567&lt;/RecNum&gt;&lt;DisplayText&gt;&lt;style face="superscript"&gt;52&lt;/style&gt;&lt;/DisplayText&gt;&lt;record&gt;&lt;rec-number&gt;2567&lt;/rec-number&gt;&lt;foreign-keys&gt;&lt;key app="EN" db-id="va2veradsar92ree0vm5x299zffva52perdd" timestamp="1516184900"&gt;2567&lt;/key&gt;&lt;/foreign-keys&gt;&lt;ref-type name="Journal Article"&gt;17&lt;/ref-type&gt;&lt;contributors&gt;&lt;authors&gt;&lt;author&gt;Gentleman, R.C.&lt;/author&gt;&lt;author&gt;Carey, V.J.&lt;/author&gt;&lt;author&gt;Bates, D.M.&lt;/author&gt;&lt;author&gt;Bolstad, B.&lt;/author&gt;&lt;author&gt;Dettling, M.&lt;/author&gt;&lt;author&gt;Dudoit, S.&lt;/author&gt;&lt;author&gt;Ellis, B.&lt;/author&gt;&lt;author&gt;Gautier, L.&lt;/author&gt;&lt;author&gt;Ge, Y.&lt;/author&gt;&lt;author&gt;Gentry, J.&lt;/author&gt;&lt;author&gt;Hornik, K.&lt;/author&gt;&lt;author&gt;Hothorn, T.&lt;/author&gt;&lt;author&gt;Huber, W.&lt;/author&gt;&lt;author&gt;Lacus, S.&lt;/author&gt;&lt;author&gt;Irizarry, R.&lt;/author&gt;&lt;author&gt;Leisch ,F.&lt;/author&gt;&lt;author&gt;Li, C.&lt;/author&gt;&lt;author&gt;Maechler, M.&lt;/author&gt;&lt;author&gt;Rossini, A.J.&lt;/author&gt;&lt;author&gt;Sawitzki, G.&lt;/author&gt;&lt;author&gt;Smith, C.&lt;/author&gt;&lt;author&gt;Smyth, G.&lt;/author&gt;&lt;author&gt;Tierney, L.&lt;/author&gt;&lt;author&gt;Yang, J.Y.&lt;/author&gt;&lt;author&gt;Zhang, J.&lt;/author&gt;&lt;/authors&gt;&lt;/contributors&gt;&lt;titles&gt;&lt;title&gt;Bioconductor: open software development for computational biology and bioinformatics.&lt;/title&gt;&lt;secondary-title&gt;Genome Biology&lt;/secondary-title&gt;&lt;/titles&gt;&lt;periodical&gt;&lt;full-title&gt;Genome Biology&lt;/full-title&gt;&lt;abbr-1&gt;Genome Biol&lt;/abbr-1&gt;&lt;/periodical&gt;&lt;pages&gt;R80&lt;/pages&gt;&lt;volume&gt;5&lt;/volume&gt;&lt;dates&gt;&lt;year&gt;2004&lt;/year&gt;&lt;/dates&gt;&lt;urls&gt;&lt;/urls&gt;&lt;/record&gt;&lt;/Cite&gt;&lt;/EndNote&gt;</w:instrText>
      </w:r>
      <w:r w:rsidR="001144E6">
        <w:fldChar w:fldCharType="separate"/>
      </w:r>
      <w:r w:rsidR="00B713D3" w:rsidRPr="00B713D3">
        <w:rPr>
          <w:noProof/>
          <w:vertAlign w:val="superscript"/>
        </w:rPr>
        <w:t>52</w:t>
      </w:r>
      <w:r w:rsidR="001144E6">
        <w:fldChar w:fldCharType="end"/>
      </w:r>
      <w:r w:rsidRPr="00097C97">
        <w:t xml:space="preserve"> package edgeR </w:t>
      </w:r>
      <w:r w:rsidR="001144E6">
        <w:fldChar w:fldCharType="begin"/>
      </w:r>
      <w:r w:rsidR="00B713D3">
        <w:instrText xml:space="preserve"> ADDIN EN.CITE &lt;EndNote&gt;&lt;Cite&gt;&lt;Author&gt;Robinson&lt;/Author&gt;&lt;Year&gt;2010&lt;/Year&gt;&lt;RecNum&gt;2568&lt;/RecNum&gt;&lt;Prefix&gt;v3.4.0`, under R 3.0.2 for the mouse data`, v3.8.6 under R 3.2.3 for the black rat data`, &lt;/Prefix&gt;&lt;DisplayText&gt;v3.4.0, under R 3.0.2 for the mouse data, v3.8.6 under R 3.2.3 for the black rat data, &lt;style face="superscript"&gt;53&lt;/style&gt;&lt;/DisplayText&gt;&lt;record&gt;&lt;rec-number&gt;2568&lt;/rec-number&gt;&lt;foreign-keys&gt;&lt;key app="EN" db-id="va2veradsar92ree0vm5x299zffva52perdd" timestamp="1516184968"&gt;2568&lt;/key&gt;&lt;/foreign-keys&gt;&lt;ref-type name="Journal Article"&gt;17&lt;/ref-type&gt;&lt;contributors&gt;&lt;authors&gt;&lt;author&gt;Robinson, M.D.&lt;/author&gt;&lt;author&gt;McCarthy, D.J.&lt;/author&gt;&lt;author&gt;Smyth, G.K.&lt;/author&gt;&lt;/authors&gt;&lt;/contributors&gt;&lt;titles&gt;&lt;title&gt;A Bioconductor package for differential expression analysis of digital gene expression data&lt;/title&gt;&lt;secondary-title&gt;Bioinformatics&lt;/secondary-title&gt;&lt;/titles&gt;&lt;periodical&gt;&lt;full-title&gt;Bioinformatics&lt;/full-title&gt;&lt;abbr-1&gt;Bioinformatics&lt;/abbr-1&gt;&lt;/periodical&gt;&lt;pages&gt;139-140&lt;/pages&gt;&lt;volume&gt;26&lt;/volume&gt;&lt;number&gt;1&lt;/number&gt;&lt;dates&gt;&lt;year&gt;2010&lt;/year&gt;&lt;/dates&gt;&lt;urls&gt;&lt;/urls&gt;&lt;/record&gt;&lt;/Cite&gt;&lt;/EndNote&gt;</w:instrText>
      </w:r>
      <w:r w:rsidR="001144E6">
        <w:fldChar w:fldCharType="separate"/>
      </w:r>
      <w:r w:rsidR="00B713D3">
        <w:rPr>
          <w:noProof/>
        </w:rPr>
        <w:t xml:space="preserve">v3.4.0, under R 3.0.2 for the mouse data, v3.8.6 under R 3.2.3 for the black rat data, </w:t>
      </w:r>
      <w:r w:rsidR="00B713D3" w:rsidRPr="00B713D3">
        <w:rPr>
          <w:noProof/>
          <w:vertAlign w:val="superscript"/>
        </w:rPr>
        <w:t>53</w:t>
      </w:r>
      <w:r w:rsidR="001144E6">
        <w:fldChar w:fldCharType="end"/>
      </w:r>
      <w:r w:rsidRPr="00097C97">
        <w:t>.</w:t>
      </w:r>
      <w:r w:rsidR="003F0973" w:rsidRPr="00097C97">
        <w:rPr>
          <w:rFonts w:eastAsia="Times New Roman" w:cs="Times New Roman"/>
        </w:rPr>
        <w:t xml:space="preserve"> </w:t>
      </w:r>
      <w:r w:rsidRPr="00097C97">
        <w:t xml:space="preserve">Data were normalized using the </w:t>
      </w:r>
      <w:r w:rsidR="00800B41" w:rsidRPr="00097C97">
        <w:t>r</w:t>
      </w:r>
      <w:r w:rsidRPr="00097C97">
        <w:t xml:space="preserve">elative </w:t>
      </w:r>
      <w:r w:rsidR="00800B41" w:rsidRPr="00097C97">
        <w:t>l</w:t>
      </w:r>
      <w:r w:rsidRPr="00097C97">
        <w:t xml:space="preserve">og </w:t>
      </w:r>
      <w:r w:rsidR="00800B41" w:rsidRPr="00097C97">
        <w:t>e</w:t>
      </w:r>
      <w:r w:rsidR="004C7DD7" w:rsidRPr="00097C97">
        <w:t xml:space="preserve">xpression </w:t>
      </w:r>
      <w:r w:rsidR="004A5A1C" w:rsidRPr="00097C97">
        <w:t xml:space="preserve">Rle </w:t>
      </w:r>
      <w:r w:rsidRPr="00097C97">
        <w:t>normalization factors</w:t>
      </w:r>
      <w:r w:rsidR="004A5A1C" w:rsidRPr="00097C97">
        <w:t xml:space="preserve"> </w:t>
      </w:r>
      <w:r w:rsidR="001144E6">
        <w:fldChar w:fldCharType="begin"/>
      </w:r>
      <w:r w:rsidR="00B713D3">
        <w:instrText xml:space="preserve"> ADDIN EN.CITE &lt;EndNote&gt;&lt;Cite&gt;&lt;Author&gt;Simon&lt;/Author&gt;&lt;Year&gt;2010&lt;/Year&gt;&lt;RecNum&gt;2569&lt;/RecNum&gt;&lt;DisplayText&gt;&lt;style face="superscript"&gt;54&lt;/style&gt;&lt;/DisplayText&gt;&lt;record&gt;&lt;rec-number&gt;2569&lt;/rec-number&gt;&lt;foreign-keys&gt;&lt;key app="EN" db-id="va2veradsar92ree0vm5x299zffva52perdd" timestamp="1516185051"&gt;2569&lt;/key&gt;&lt;/foreign-keys&gt;&lt;ref-type name="Journal Article"&gt;17&lt;/ref-type&gt;&lt;contributors&gt;&lt;authors&gt;&lt;author&gt;Simon, A.&lt;/author&gt;&lt;author&gt;Huber,W.&lt;/author&gt;&lt;/authors&gt;&lt;/contributors&gt;&lt;titles&gt;&lt;title&gt;Differential expression analysis for sequence count data.&lt;/title&gt;&lt;secondary-title&gt;Genome Biology&lt;/secondary-title&gt;&lt;/titles&gt;&lt;periodical&gt;&lt;full-title&gt;Genome Biology&lt;/full-title&gt;&lt;abbr-1&gt;Genome Biol&lt;/abbr-1&gt;&lt;/periodical&gt;&lt;pages&gt;R106&lt;/pages&gt;&lt;volume&gt;11&lt;/volume&gt;&lt;dates&gt;&lt;year&gt;2010&lt;/year&gt;&lt;/dates&gt;&lt;urls&gt;&lt;/urls&gt;&lt;electronic-resource-num&gt;10.1186/gb-2010-11-10-r106&lt;/electronic-resource-num&gt;&lt;/record&gt;&lt;/Cite&gt;&lt;/EndNote&gt;</w:instrText>
      </w:r>
      <w:r w:rsidR="001144E6">
        <w:fldChar w:fldCharType="separate"/>
      </w:r>
      <w:r w:rsidR="00B713D3" w:rsidRPr="00B713D3">
        <w:rPr>
          <w:noProof/>
          <w:vertAlign w:val="superscript"/>
        </w:rPr>
        <w:t>54</w:t>
      </w:r>
      <w:r w:rsidR="001144E6">
        <w:fldChar w:fldCharType="end"/>
      </w:r>
      <w:r w:rsidRPr="00097C97">
        <w:t xml:space="preserve">. </w:t>
      </w:r>
      <w:r w:rsidR="007F5B35" w:rsidRPr="00097C97">
        <w:rPr>
          <w:rFonts w:eastAsia="Times New Roman" w:cs="Times New Roman"/>
          <w:color w:val="3366FF"/>
        </w:rPr>
        <w:t xml:space="preserve">The design of the experience includes two statistical factors: the main factor is the date of the invasion (two levels: recently and anciently invaded), and the second factor is the locality the sample come from (eight localities in total: four for the recently invaded and four for the anciently invaded). In each locality, two replicate samples were prepared (for example, there are two samples for the locality Dagathie). In order to take into account this complex experimental design, two analysis approaches have been used to identify the differentially expressed genes. First, the decision has been taken to keep only one out of the two replicates </w:t>
      </w:r>
      <w:r w:rsidR="007F5B35" w:rsidRPr="00097C97">
        <w:rPr>
          <w:rFonts w:eastAsia="Times New Roman" w:cs="Times New Roman"/>
          <w:color w:val="3366FF"/>
        </w:rPr>
        <w:lastRenderedPageBreak/>
        <w:t>by locality. This allows to suppress the second factor (locality) of the analysis: we compare the four recently invaded versus the four anciently invaded regions, and here the four sam</w:t>
      </w:r>
      <w:r w:rsidR="00E8427E">
        <w:rPr>
          <w:rFonts w:eastAsia="Times New Roman" w:cs="Times New Roman"/>
          <w:color w:val="3366FF"/>
        </w:rPr>
        <w:t>ples per condition are independe</w:t>
      </w:r>
      <w:r w:rsidR="007F5B35" w:rsidRPr="00097C97">
        <w:rPr>
          <w:rFonts w:eastAsia="Times New Roman" w:cs="Times New Roman"/>
          <w:color w:val="3366FF"/>
        </w:rPr>
        <w:t>nt from each other and considered as replicate ('4vs4 approach'). As there is no reason to keep the first or the second locality replicate, all the 256 combinations of replicate selection has been made. As an example, the first combination is: (Da1, Mb3, Th5, Nd7) vs (Cr9, Do11, Ae13, Lo15). Secondly, the eight samples from each condition were kept, and the locality factor was added to the design in the statistical analysis settings in order to consider that replicates were paired by locality ('8vs8 approach').</w:t>
      </w:r>
      <w:r w:rsidR="007F5B35" w:rsidRPr="00097C97">
        <w:t xml:space="preserve"> </w:t>
      </w:r>
      <w:r w:rsidRPr="00097C97">
        <w:t>Before statistical analysis, genes with</w:t>
      </w:r>
      <w:r w:rsidRPr="00097C97">
        <w:rPr>
          <w:color w:val="008000"/>
        </w:rPr>
        <w:t xml:space="preserve"> less than </w:t>
      </w:r>
      <w:r w:rsidR="001E2238" w:rsidRPr="00097C97">
        <w:rPr>
          <w:color w:val="008000"/>
        </w:rPr>
        <w:t>10 occurrences</w:t>
      </w:r>
      <w:r w:rsidRPr="00097C97">
        <w:rPr>
          <w:color w:val="008000"/>
        </w:rPr>
        <w:t>,</w:t>
      </w:r>
      <w:r w:rsidRPr="00097C97">
        <w:t xml:space="preserve"> cumulating all the 8 or 16 analysed samples</w:t>
      </w:r>
      <w:r w:rsidR="00CE38D8" w:rsidRPr="00097C97">
        <w:t xml:space="preserve"> per species</w:t>
      </w:r>
      <w:r w:rsidRPr="00097C97">
        <w:t xml:space="preserve">, were filtered and thus removed. </w:t>
      </w:r>
      <w:r w:rsidR="00A14492" w:rsidRPr="00097C97">
        <w:t xml:space="preserve">It enabled to limit the number of statistical tests and therefore to lower the impact of multiple tests corrections. </w:t>
      </w:r>
      <w:r w:rsidRPr="00097C97">
        <w:t xml:space="preserve">In these two approaches, the </w:t>
      </w:r>
      <w:r w:rsidRPr="00097C97">
        <w:rPr>
          <w:i/>
        </w:rPr>
        <w:t>p</w:t>
      </w:r>
      <w:r w:rsidRPr="00097C97">
        <w:t>-</w:t>
      </w:r>
      <w:r w:rsidR="00A14492" w:rsidRPr="00097C97">
        <w:t>v</w:t>
      </w:r>
      <w:r w:rsidRPr="00097C97">
        <w:t>alue threshold was set to 5%, after application of the Benjamini-Hochberg method for multiple testing correction.</w:t>
      </w:r>
    </w:p>
    <w:p w14:paraId="472C8094" w14:textId="77777777" w:rsidR="007F5B35" w:rsidRPr="00097C97" w:rsidRDefault="007F5B35" w:rsidP="007A3E6D">
      <w:pPr>
        <w:rPr>
          <w:rFonts w:eastAsia="Times New Roman" w:cs="Times New Roman"/>
        </w:rPr>
      </w:pPr>
      <w:r w:rsidRPr="00097C97">
        <w:rPr>
          <w:rFonts w:eastAsia="Times New Roman" w:cs="Times New Roman"/>
          <w:color w:val="3366FF"/>
        </w:rPr>
        <w:t>As a high variability is observed between the samples, combining the results of these two approaches seemed to be a prudent choice, enabling the results to be as robust as possible. Thus, the genes identified with the '8vs8 approach' and declared as DE in more than 85% of the 256 combinations of the '4vs4 approach' were eventually declared as DE. The threshold of 85% were set according to the visualisation of a barplot representing the number of '4vs4' comparisons in which a gene (highlighted in the '8vs8 approach') is found to be differentially expressed</w:t>
      </w:r>
      <w:r w:rsidRPr="00097C97">
        <w:rPr>
          <w:rFonts w:eastAsia="Times New Roman" w:cs="Times New Roman"/>
        </w:rPr>
        <w:t>.</w:t>
      </w:r>
    </w:p>
    <w:p w14:paraId="1D490F72" w14:textId="1C7D8075" w:rsidR="00BF5C44" w:rsidRPr="00097C97" w:rsidRDefault="007A3E6D" w:rsidP="007A3E6D">
      <w:pPr>
        <w:rPr>
          <w:color w:val="008000"/>
        </w:rPr>
      </w:pPr>
      <w:r w:rsidRPr="00097C97">
        <w:rPr>
          <w:color w:val="008000"/>
        </w:rPr>
        <w:t xml:space="preserve">We performed a </w:t>
      </w:r>
      <w:r w:rsidR="00122D97" w:rsidRPr="00097C97">
        <w:rPr>
          <w:color w:val="008000"/>
        </w:rPr>
        <w:t xml:space="preserve">multidimensional scaling analysis </w:t>
      </w:r>
      <w:r w:rsidRPr="00097C97">
        <w:rPr>
          <w:color w:val="008000"/>
        </w:rPr>
        <w:t>(</w:t>
      </w:r>
      <w:r w:rsidR="00122D97" w:rsidRPr="00097C97">
        <w:rPr>
          <w:color w:val="008000"/>
        </w:rPr>
        <w:t>MDS based on log fold change distance</w:t>
      </w:r>
      <w:r w:rsidRPr="00097C97">
        <w:rPr>
          <w:color w:val="008000"/>
        </w:rPr>
        <w:t xml:space="preserve">) on normalized read counts of expressed genes (excluding weakly expressed ones, see above) using R </w:t>
      </w:r>
      <w:r w:rsidR="00E83A6C" w:rsidRPr="00097C97">
        <w:rPr>
          <w:color w:val="008000"/>
        </w:rPr>
        <w:t>v</w:t>
      </w:r>
      <w:r w:rsidRPr="00097C97">
        <w:rPr>
          <w:color w:val="008000"/>
        </w:rPr>
        <w:t xml:space="preserve">3.0.1 </w:t>
      </w:r>
      <w:r w:rsidR="001144E6">
        <w:rPr>
          <w:color w:val="008000"/>
        </w:rPr>
        <w:fldChar w:fldCharType="begin"/>
      </w:r>
      <w:r w:rsidR="00B713D3">
        <w:rPr>
          <w:color w:val="008000"/>
        </w:rPr>
        <w:instrText xml:space="preserve"> ADDIN EN.CITE &lt;EndNote&gt;&lt;Cite&gt;&lt;Author&gt;R core team&lt;/Author&gt;&lt;Year&gt;2013&lt;/Year&gt;&lt;RecNum&gt;2510&lt;/RecNum&gt;&lt;DisplayText&gt;&lt;style face="superscript"&gt;55&lt;/style&gt;&lt;/DisplayText&gt;&lt;record&gt;&lt;rec-number&gt;2510&lt;/rec-number&gt;&lt;foreign-keys&gt;&lt;key app="EN" db-id="va2veradsar92ree0vm5x299zffva52perdd" timestamp="1511365219"&gt;2510&lt;/key&gt;&lt;/foreign-keys&gt;&lt;ref-type name="Computer Program"&gt;9&lt;/ref-type&gt;&lt;contributors&gt;&lt;authors&gt;&lt;author&gt;R core team, &lt;/author&gt;&lt;/authors&gt;&lt;/contributors&gt;&lt;titles&gt;&lt;title&gt;A language and environment for statistical computing.&lt;/title&gt;&lt;/titles&gt;&lt;dates&gt;&lt;year&gt;2013&lt;/year&gt;&lt;/dates&gt;&lt;publisher&gt;Austria, Vienna&lt;/publisher&gt;&lt;urls&gt;&lt;/urls&gt;&lt;/record&gt;&lt;/Cite&gt;&lt;/EndNote&gt;</w:instrText>
      </w:r>
      <w:r w:rsidR="001144E6">
        <w:rPr>
          <w:color w:val="008000"/>
        </w:rPr>
        <w:fldChar w:fldCharType="separate"/>
      </w:r>
      <w:r w:rsidR="00B713D3" w:rsidRPr="00B713D3">
        <w:rPr>
          <w:noProof/>
          <w:color w:val="008000"/>
          <w:vertAlign w:val="superscript"/>
        </w:rPr>
        <w:t>55</w:t>
      </w:r>
      <w:r w:rsidR="001144E6">
        <w:rPr>
          <w:color w:val="008000"/>
        </w:rPr>
        <w:fldChar w:fldCharType="end"/>
      </w:r>
      <w:r w:rsidRPr="00097C97">
        <w:rPr>
          <w:color w:val="008000"/>
        </w:rPr>
        <w:t xml:space="preserve"> and the </w:t>
      </w:r>
      <w:r w:rsidR="00E8427E" w:rsidRPr="00E8427E">
        <w:rPr>
          <w:color w:val="008000"/>
        </w:rPr>
        <w:t>edge</w:t>
      </w:r>
      <w:r w:rsidRPr="00097C97">
        <w:rPr>
          <w:smallCaps/>
          <w:color w:val="008000"/>
        </w:rPr>
        <w:t>R</w:t>
      </w:r>
      <w:r w:rsidRPr="00097C97">
        <w:rPr>
          <w:color w:val="008000"/>
        </w:rPr>
        <w:t xml:space="preserve"> libray (</w:t>
      </w:r>
      <w:r w:rsidR="00122D97" w:rsidRPr="00097C97">
        <w:rPr>
          <w:color w:val="008000"/>
        </w:rPr>
        <w:t>plotMDS</w:t>
      </w:r>
      <w:r w:rsidRPr="00097C97">
        <w:rPr>
          <w:color w:val="008000"/>
        </w:rPr>
        <w:t xml:space="preserve"> function).</w:t>
      </w:r>
      <w:r w:rsidR="00671664" w:rsidRPr="00097C97">
        <w:rPr>
          <w:color w:val="008000"/>
        </w:rPr>
        <w:t xml:space="preserve"> It en</w:t>
      </w:r>
      <w:r w:rsidRPr="00097C97">
        <w:rPr>
          <w:color w:val="008000"/>
        </w:rPr>
        <w:t xml:space="preserve">abled to visualize </w:t>
      </w:r>
      <w:r w:rsidR="00122D97" w:rsidRPr="00097C97">
        <w:rPr>
          <w:color w:val="008000"/>
        </w:rPr>
        <w:t>distances</w:t>
      </w:r>
      <w:r w:rsidRPr="00097C97">
        <w:rPr>
          <w:color w:val="008000"/>
        </w:rPr>
        <w:t xml:space="preserve"> in </w:t>
      </w:r>
      <w:r w:rsidR="00122D97" w:rsidRPr="00097C97">
        <w:rPr>
          <w:color w:val="008000"/>
        </w:rPr>
        <w:t xml:space="preserve">overall </w:t>
      </w:r>
      <w:r w:rsidRPr="00097C97">
        <w:rPr>
          <w:color w:val="008000"/>
        </w:rPr>
        <w:t xml:space="preserve">gene expression between </w:t>
      </w:r>
      <w:r w:rsidR="002815D4" w:rsidRPr="00097C97">
        <w:rPr>
          <w:color w:val="008000"/>
        </w:rPr>
        <w:t>sites</w:t>
      </w:r>
      <w:r w:rsidRPr="00097C97">
        <w:rPr>
          <w:color w:val="008000"/>
        </w:rPr>
        <w:t>.</w:t>
      </w:r>
    </w:p>
    <w:p w14:paraId="7AB29370" w14:textId="77777777" w:rsidR="00793429" w:rsidRPr="00097C97" w:rsidRDefault="00793429" w:rsidP="00793429">
      <w:pPr>
        <w:widowControl w:val="0"/>
        <w:autoSpaceDE w:val="0"/>
        <w:autoSpaceDN w:val="0"/>
        <w:adjustRightInd w:val="0"/>
        <w:spacing w:line="240" w:lineRule="auto"/>
        <w:jc w:val="left"/>
        <w:rPr>
          <w:color w:val="FF0000"/>
        </w:rPr>
      </w:pPr>
    </w:p>
    <w:p w14:paraId="742FA4C2" w14:textId="346E2812" w:rsidR="00BF5C44" w:rsidRPr="00097C97" w:rsidRDefault="007E1ACB" w:rsidP="00BF5C44">
      <w:pPr>
        <w:rPr>
          <w:b/>
        </w:rPr>
      </w:pPr>
      <w:r w:rsidRPr="00097C97">
        <w:rPr>
          <w:b/>
        </w:rPr>
        <w:t>Functional and</w:t>
      </w:r>
      <w:r w:rsidR="00BF5C44" w:rsidRPr="00097C97">
        <w:rPr>
          <w:b/>
        </w:rPr>
        <w:t xml:space="preserve"> </w:t>
      </w:r>
      <w:r w:rsidR="005571F7" w:rsidRPr="00097C97">
        <w:rPr>
          <w:b/>
        </w:rPr>
        <w:t>enrichment</w:t>
      </w:r>
      <w:r w:rsidR="00BF5C44" w:rsidRPr="00097C97">
        <w:rPr>
          <w:b/>
        </w:rPr>
        <w:t xml:space="preserve"> analys</w:t>
      </w:r>
      <w:r w:rsidRPr="00097C97">
        <w:rPr>
          <w:b/>
        </w:rPr>
        <w:t>e</w:t>
      </w:r>
      <w:r w:rsidR="00BF5C44" w:rsidRPr="00097C97">
        <w:rPr>
          <w:b/>
        </w:rPr>
        <w:t>s</w:t>
      </w:r>
    </w:p>
    <w:p w14:paraId="6BCDBFC1" w14:textId="1A464312" w:rsidR="00BF5C44" w:rsidRPr="00097C97" w:rsidRDefault="007E1ACB" w:rsidP="00F506BD">
      <w:pPr>
        <w:widowControl w:val="0"/>
        <w:autoSpaceDE w:val="0"/>
        <w:autoSpaceDN w:val="0"/>
        <w:adjustRightInd w:val="0"/>
        <w:rPr>
          <w:rFonts w:cs="Times New Roman"/>
        </w:rPr>
      </w:pPr>
      <w:r w:rsidRPr="00097C97">
        <w:rPr>
          <w:rFonts w:cs="Times New Roman"/>
          <w:i/>
        </w:rPr>
        <w:lastRenderedPageBreak/>
        <w:t>M. m</w:t>
      </w:r>
      <w:r w:rsidR="00795196" w:rsidRPr="00097C97">
        <w:rPr>
          <w:rFonts w:cs="Times New Roman"/>
          <w:i/>
        </w:rPr>
        <w:t>. domestic</w:t>
      </w:r>
      <w:r w:rsidRPr="00097C97">
        <w:rPr>
          <w:rFonts w:cs="Times New Roman"/>
          <w:i/>
        </w:rPr>
        <w:t>us</w:t>
      </w:r>
      <w:r w:rsidRPr="00097C97">
        <w:rPr>
          <w:rFonts w:cs="Times New Roman"/>
        </w:rPr>
        <w:t xml:space="preserve"> and </w:t>
      </w:r>
      <w:r w:rsidRPr="00097C97">
        <w:rPr>
          <w:rFonts w:cs="Times New Roman"/>
          <w:i/>
        </w:rPr>
        <w:t>R. rattus</w:t>
      </w:r>
      <w:r w:rsidRPr="00097C97">
        <w:rPr>
          <w:rFonts w:cs="Times New Roman"/>
        </w:rPr>
        <w:t xml:space="preserve"> </w:t>
      </w:r>
      <w:r w:rsidR="00F531FB" w:rsidRPr="00097C97">
        <w:rPr>
          <w:rFonts w:cs="Times New Roman"/>
        </w:rPr>
        <w:t xml:space="preserve">genes were </w:t>
      </w:r>
      <w:r w:rsidR="00031B2C" w:rsidRPr="00097C97">
        <w:rPr>
          <w:rFonts w:cs="Times New Roman"/>
        </w:rPr>
        <w:t>functionally</w:t>
      </w:r>
      <w:r w:rsidRPr="00097C97">
        <w:rPr>
          <w:rFonts w:cs="Times New Roman"/>
        </w:rPr>
        <w:t xml:space="preserve"> </w:t>
      </w:r>
      <w:r w:rsidR="00F531FB" w:rsidRPr="00097C97">
        <w:rPr>
          <w:rFonts w:cs="Times New Roman"/>
        </w:rPr>
        <w:t>an</w:t>
      </w:r>
      <w:r w:rsidR="00D67FBF" w:rsidRPr="00097C97">
        <w:rPr>
          <w:rFonts w:cs="Times New Roman"/>
        </w:rPr>
        <w:t xml:space="preserve">notated with </w:t>
      </w:r>
      <w:r w:rsidRPr="00097C97">
        <w:rPr>
          <w:rFonts w:cs="Times New Roman"/>
        </w:rPr>
        <w:t>gene ontology (</w:t>
      </w:r>
      <w:r w:rsidR="00D67FBF" w:rsidRPr="00097C97">
        <w:rPr>
          <w:rFonts w:cs="Times New Roman"/>
        </w:rPr>
        <w:t>GO</w:t>
      </w:r>
      <w:r w:rsidRPr="00097C97">
        <w:rPr>
          <w:rFonts w:cs="Times New Roman"/>
        </w:rPr>
        <w:t xml:space="preserve">) terms using </w:t>
      </w:r>
      <w:r w:rsidRPr="00097C97">
        <w:t>Search Tool for the Retrieval of Interacting Genes/Proteins (S</w:t>
      </w:r>
      <w:r w:rsidR="002E55CD" w:rsidRPr="00097C97">
        <w:rPr>
          <w:smallCaps/>
        </w:rPr>
        <w:t>tring</w:t>
      </w:r>
      <w:r w:rsidRPr="00097C97">
        <w:t xml:space="preserve">) v10.5 </w:t>
      </w:r>
      <w:r w:rsidR="00C406E9" w:rsidRPr="00097C97">
        <w:t xml:space="preserve">tool </w:t>
      </w:r>
      <w:r w:rsidR="001144E6">
        <w:fldChar w:fldCharType="begin">
          <w:fldData xml:space="preserve">PEVuZE5vdGU+PENpdGU+PEF1dGhvcj5TemtsYXJjenlrPC9BdXRob3I+PFllYXI+MjAxNzwvWWVh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</w:fldData>
        </w:fldChar>
      </w:r>
      <w:r w:rsidR="00B713D3">
        <w:instrText xml:space="preserve"> ADDIN EN.CITE </w:instrText>
      </w:r>
      <w:r w:rsidR="00B713D3">
        <w:fldChar w:fldCharType="begin">
          <w:fldData xml:space="preserve">PEVuZE5vdGU+PENpdGU+PEF1dGhvcj5TemtsYXJjenlrPC9BdXRob3I+PFllYXI+MjAxNzwvWWVh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</w:fldData>
        </w:fldChar>
      </w:r>
      <w:r w:rsidR="00B713D3">
        <w:instrText xml:space="preserve"> ADDIN EN.CITE.DATA </w:instrText>
      </w:r>
      <w:r w:rsidR="00B713D3">
        <w:fldChar w:fldCharType="end"/>
      </w:r>
      <w:r w:rsidR="001144E6">
        <w:fldChar w:fldCharType="separate"/>
      </w:r>
      <w:r w:rsidR="00B713D3" w:rsidRPr="00B713D3">
        <w:rPr>
          <w:noProof/>
          <w:vertAlign w:val="superscript"/>
        </w:rPr>
        <w:t>56,57</w:t>
      </w:r>
      <w:r w:rsidR="001144E6">
        <w:fldChar w:fldCharType="end"/>
      </w:r>
      <w:r w:rsidR="00F531FB" w:rsidRPr="00097C97">
        <w:rPr>
          <w:rFonts w:cs="Times New Roman"/>
        </w:rPr>
        <w:t>.</w:t>
      </w:r>
      <w:r w:rsidRPr="00097C97">
        <w:rPr>
          <w:rFonts w:cs="Times New Roman"/>
        </w:rPr>
        <w:t xml:space="preserve"> </w:t>
      </w:r>
      <w:r w:rsidR="00F531FB" w:rsidRPr="00097C97">
        <w:t xml:space="preserve">We performed gene enrichment analyses </w:t>
      </w:r>
      <w:r w:rsidR="005326E0" w:rsidRPr="00097C97">
        <w:t xml:space="preserve">using </w:t>
      </w:r>
      <w:r w:rsidR="00F85E2A" w:rsidRPr="00097C97">
        <w:t xml:space="preserve">Fisher’s exact </w:t>
      </w:r>
      <w:r w:rsidR="005326E0" w:rsidRPr="00097C97">
        <w:t xml:space="preserve">tests </w:t>
      </w:r>
      <w:r w:rsidR="00F531FB" w:rsidRPr="00097C97">
        <w:t>on the house</w:t>
      </w:r>
      <w:r w:rsidR="00564FA8" w:rsidRPr="00097C97">
        <w:t xml:space="preserve"> mouse</w:t>
      </w:r>
      <w:r w:rsidR="00F531FB" w:rsidRPr="00097C97">
        <w:t xml:space="preserve"> and </w:t>
      </w:r>
      <w:r w:rsidR="00564FA8" w:rsidRPr="00097C97">
        <w:t xml:space="preserve">black </w:t>
      </w:r>
      <w:r w:rsidR="00F531FB" w:rsidRPr="00097C97">
        <w:t xml:space="preserve">rat </w:t>
      </w:r>
      <w:r w:rsidR="00564FA8" w:rsidRPr="00097C97">
        <w:t>declared DE</w:t>
      </w:r>
      <w:r w:rsidR="00F531FB" w:rsidRPr="00097C97">
        <w:t xml:space="preserve"> gene sets using </w:t>
      </w:r>
      <w:r w:rsidR="00C10419" w:rsidRPr="00097C97">
        <w:t xml:space="preserve">house mouse </w:t>
      </w:r>
      <w:r w:rsidR="00C406E9" w:rsidRPr="00097C97">
        <w:rPr>
          <w:i/>
        </w:rPr>
        <w:t>M.</w:t>
      </w:r>
      <w:r w:rsidR="00564FA8" w:rsidRPr="00097C97">
        <w:rPr>
          <w:i/>
        </w:rPr>
        <w:t xml:space="preserve"> musculus</w:t>
      </w:r>
      <w:r w:rsidR="00564FA8" w:rsidRPr="00097C97">
        <w:t xml:space="preserve"> and </w:t>
      </w:r>
      <w:r w:rsidR="00C10419" w:rsidRPr="00097C97">
        <w:t xml:space="preserve">brown rat </w:t>
      </w:r>
      <w:r w:rsidR="00F531FB" w:rsidRPr="00097C97">
        <w:rPr>
          <w:i/>
        </w:rPr>
        <w:t>R</w:t>
      </w:r>
      <w:r w:rsidR="00C406E9" w:rsidRPr="00097C97">
        <w:rPr>
          <w:i/>
        </w:rPr>
        <w:t>.</w:t>
      </w:r>
      <w:r w:rsidR="00F531FB" w:rsidRPr="00097C97">
        <w:rPr>
          <w:i/>
        </w:rPr>
        <w:t xml:space="preserve"> norv</w:t>
      </w:r>
      <w:r w:rsidR="00564FA8" w:rsidRPr="00097C97">
        <w:rPr>
          <w:i/>
        </w:rPr>
        <w:t>egicus</w:t>
      </w:r>
      <w:r w:rsidR="00F531FB" w:rsidRPr="00097C97">
        <w:rPr>
          <w:i/>
        </w:rPr>
        <w:t xml:space="preserve"> </w:t>
      </w:r>
      <w:r w:rsidR="00F531FB" w:rsidRPr="00097C97">
        <w:t>GO as the</w:t>
      </w:r>
      <w:r w:rsidR="00564FA8" w:rsidRPr="00097C97">
        <w:t xml:space="preserve"> </w:t>
      </w:r>
      <w:r w:rsidR="00F531FB" w:rsidRPr="00097C97">
        <w:t xml:space="preserve">background and the software </w:t>
      </w:r>
      <w:r w:rsidR="00C406E9" w:rsidRPr="00097C97">
        <w:t>available in S</w:t>
      </w:r>
      <w:r w:rsidR="00C406E9" w:rsidRPr="00097C97">
        <w:rPr>
          <w:smallCaps/>
        </w:rPr>
        <w:t xml:space="preserve">tring. </w:t>
      </w:r>
      <w:r w:rsidR="005326E0" w:rsidRPr="00097C97">
        <w:rPr>
          <w:rFonts w:cs="Times New Roman"/>
          <w:i/>
        </w:rPr>
        <w:t>p</w:t>
      </w:r>
      <w:r w:rsidR="005326E0" w:rsidRPr="00097C97">
        <w:rPr>
          <w:rFonts w:cs="Times New Roman"/>
        </w:rPr>
        <w:t xml:space="preserve">-values were corrected </w:t>
      </w:r>
      <w:r w:rsidR="00750A85" w:rsidRPr="00097C97">
        <w:rPr>
          <w:rFonts w:cs="Times New Roman"/>
        </w:rPr>
        <w:t xml:space="preserve">for multiple testing </w:t>
      </w:r>
      <w:r w:rsidR="005326E0" w:rsidRPr="00097C97">
        <w:rPr>
          <w:rFonts w:cs="Times New Roman"/>
        </w:rPr>
        <w:t xml:space="preserve">using the Benjamini and Hochberg false discovery rate (FDR). GO terms with a FDR </w:t>
      </w:r>
      <w:r w:rsidR="005326E0" w:rsidRPr="00097C97">
        <w:rPr>
          <w:rFonts w:cs="Times New Roman"/>
          <w:i/>
        </w:rPr>
        <w:t>p</w:t>
      </w:r>
      <w:r w:rsidR="005326E0" w:rsidRPr="00097C97">
        <w:rPr>
          <w:rFonts w:cs="Times New Roman"/>
        </w:rPr>
        <w:t xml:space="preserve">-value &lt; 0.05 were considered as statistically significantly different. </w:t>
      </w:r>
      <w:r w:rsidR="00A250EE" w:rsidRPr="00097C97">
        <w:rPr>
          <w:rFonts w:cs="Times New Roman"/>
        </w:rPr>
        <w:t xml:space="preserve">The redundancies of significantly enriched GO terms were reduced using REVIGO </w:t>
      </w:r>
      <w:r w:rsidR="001144E6">
        <w:fldChar w:fldCharType="begin"/>
      </w:r>
      <w:r w:rsidR="00B713D3">
        <w:instrText xml:space="preserve"> ADDIN EN.CITE &lt;EndNote&gt;&lt;Cite&gt;&lt;Author&gt;Supek&lt;/Author&gt;&lt;Year&gt;2011&lt;/Year&gt;&lt;RecNum&gt;2638&lt;/RecNum&gt;&lt;DisplayText&gt;&lt;style face="superscript"&gt;58&lt;/style&gt;&lt;/DisplayText&gt;&lt;record&gt;&lt;rec-number&gt;2638&lt;/rec-number&gt;&lt;foreign-keys&gt;&lt;key app="EN" db-id="va2veradsar92ree0vm5x299zffva52perdd" timestamp="1531845297"&gt;2638&lt;/key&gt;&lt;/foreign-keys&gt;&lt;ref-type name="Journal Article"&gt;17&lt;/ref-type&gt;&lt;contributors&gt;&lt;authors&gt;&lt;author&gt;Supek, F.&lt;/author&gt;&lt;author&gt;Bošnjak, M.&lt;/author&gt;&lt;author&gt;Škunca, N.&lt;/author&gt;&lt;author&gt;Šmuc, T.&lt;/author&gt;&lt;/authors&gt;&lt;/contributors&gt;&lt;titles&gt;&lt;title&gt;REVIGO summarizes and visualizes long lists of gene ontology terms&lt;/title&gt;&lt;secondary-title&gt;PloS one&lt;/secondary-title&gt;&lt;/titles&gt;&lt;periodical&gt;&lt;full-title&gt;PloS one&lt;/full-title&gt;&lt;abbr-1&gt;PLoS One&lt;/abbr-1&gt;&lt;/periodical&gt;&lt;pages&gt;e21800&lt;/pages&gt;&lt;volume&gt;6&lt;/volume&gt;&lt;number&gt;7&lt;/number&gt;&lt;dates&gt;&lt;year&gt;2011&lt;/year&gt;&lt;/dates&gt;&lt;urls&gt;&lt;/urls&gt;&lt;electronic-resource-num&gt; https://doi.org/10.1371/journal.pone.0021800&lt;/electronic-resource-num&gt;&lt;/record&gt;&lt;/Cite&gt;&lt;/EndNote&gt;</w:instrText>
      </w:r>
      <w:r w:rsidR="001144E6">
        <w:fldChar w:fldCharType="separate"/>
      </w:r>
      <w:r w:rsidR="00B713D3" w:rsidRPr="00B713D3">
        <w:rPr>
          <w:noProof/>
          <w:vertAlign w:val="superscript"/>
        </w:rPr>
        <w:t>58</w:t>
      </w:r>
      <w:r w:rsidR="001144E6">
        <w:fldChar w:fldCharType="end"/>
      </w:r>
      <w:r w:rsidR="00750A85" w:rsidRPr="00097C97">
        <w:rPr>
          <w:rFonts w:cs="Times New Roman"/>
        </w:rPr>
        <w:t xml:space="preserve"> </w:t>
      </w:r>
      <w:r w:rsidR="005326E0" w:rsidRPr="00097C97">
        <w:rPr>
          <w:rFonts w:cs="Times New Roman"/>
        </w:rPr>
        <w:t xml:space="preserve">with a </w:t>
      </w:r>
      <w:r w:rsidR="00A250EE" w:rsidRPr="00097C97">
        <w:rPr>
          <w:rFonts w:cs="Times New Roman"/>
        </w:rPr>
        <w:t xml:space="preserve">similarity cutoff </w:t>
      </w:r>
      <w:r w:rsidR="005326E0" w:rsidRPr="00097C97">
        <w:rPr>
          <w:rFonts w:cs="Times New Roman"/>
        </w:rPr>
        <w:t>of</w:t>
      </w:r>
      <w:r w:rsidR="00A250EE" w:rsidRPr="00097C97">
        <w:rPr>
          <w:rFonts w:cs="Times New Roman"/>
        </w:rPr>
        <w:t xml:space="preserve"> 0.7</w:t>
      </w:r>
      <w:r w:rsidR="005326E0" w:rsidRPr="00097C97">
        <w:rPr>
          <w:rFonts w:cs="Times New Roman"/>
        </w:rPr>
        <w:t xml:space="preserve">. </w:t>
      </w:r>
      <w:r w:rsidR="001C790C" w:rsidRPr="00097C97">
        <w:rPr>
          <w:rFonts w:cs="Times New Roman"/>
        </w:rPr>
        <w:t>Similarly we</w:t>
      </w:r>
      <w:r w:rsidR="005326E0" w:rsidRPr="00097C97">
        <w:rPr>
          <w:rFonts w:cs="Times New Roman"/>
        </w:rPr>
        <w:t xml:space="preserve"> performed enrichment analyses on biological processes and biological pathways</w:t>
      </w:r>
      <w:r w:rsidR="005326E0" w:rsidRPr="00097C97">
        <w:rPr>
          <w:rFonts w:ascii="Helvetica" w:eastAsia="Times New Roman" w:hAnsi="Helvetica" w:cs="Times New Roman"/>
        </w:rPr>
        <w:t xml:space="preserve"> </w:t>
      </w:r>
      <w:r w:rsidR="005326E0" w:rsidRPr="00097C97">
        <w:rPr>
          <w:rFonts w:cs="Times New Roman"/>
        </w:rPr>
        <w:t>supplied by KEGG</w:t>
      </w:r>
      <w:r w:rsidR="001C790C" w:rsidRPr="00097C97">
        <w:rPr>
          <w:rFonts w:cs="Times New Roman"/>
        </w:rPr>
        <w:t xml:space="preserve"> </w:t>
      </w:r>
      <w:r w:rsidR="00EE3688" w:rsidRPr="00097C97">
        <w:rPr>
          <w:rFonts w:cs="Times New Roman"/>
        </w:rPr>
        <w:t>(http://www.genome.jp/kegg/pathway.html)</w:t>
      </w:r>
      <w:r w:rsidR="001C790C" w:rsidRPr="00097C97">
        <w:rPr>
          <w:rFonts w:cs="Times New Roman"/>
        </w:rPr>
        <w:t>,</w:t>
      </w:r>
      <w:r w:rsidR="00974BF3" w:rsidRPr="00097C97">
        <w:rPr>
          <w:rFonts w:cs="Times New Roman"/>
        </w:rPr>
        <w:t xml:space="preserve"> implemented in </w:t>
      </w:r>
      <w:r w:rsidR="00974BF3" w:rsidRPr="00097C97">
        <w:t>S</w:t>
      </w:r>
      <w:r w:rsidR="00974BF3" w:rsidRPr="00097C97">
        <w:rPr>
          <w:smallCaps/>
        </w:rPr>
        <w:t>tring</w:t>
      </w:r>
      <w:r w:rsidR="005326E0" w:rsidRPr="00097C97">
        <w:rPr>
          <w:rFonts w:cs="Times New Roman"/>
        </w:rPr>
        <w:t>.</w:t>
      </w:r>
    </w:p>
    <w:p w14:paraId="643A6A61" w14:textId="77777777" w:rsidR="001C790C" w:rsidRPr="00097C97" w:rsidRDefault="001C790C" w:rsidP="001C790C">
      <w:pPr>
        <w:widowControl w:val="0"/>
        <w:autoSpaceDE w:val="0"/>
        <w:autoSpaceDN w:val="0"/>
        <w:adjustRightInd w:val="0"/>
        <w:jc w:val="left"/>
      </w:pPr>
    </w:p>
    <w:p w14:paraId="60FAFE93" w14:textId="0066768F" w:rsidR="004733FE" w:rsidRPr="00097C97" w:rsidRDefault="001C790C" w:rsidP="00F506BD">
      <w:pPr>
        <w:widowControl w:val="0"/>
        <w:autoSpaceDE w:val="0"/>
        <w:autoSpaceDN w:val="0"/>
        <w:adjustRightInd w:val="0"/>
      </w:pPr>
      <w:r w:rsidRPr="00097C97">
        <w:t>Finally we performed a global protein network analysis based on DE genes using S</w:t>
      </w:r>
      <w:r w:rsidRPr="00097C97">
        <w:rPr>
          <w:smallCaps/>
        </w:rPr>
        <w:t>tring</w:t>
      </w:r>
      <w:r w:rsidRPr="00097C97">
        <w:t xml:space="preserve"> database that include</w:t>
      </w:r>
      <w:r w:rsidR="00031B2C" w:rsidRPr="00097C97">
        <w:t>d</w:t>
      </w:r>
      <w:r w:rsidRPr="00097C97">
        <w:t xml:space="preserve"> interaction databases (including direct (physical) as well as indirect (functional) associations), genetic interactions and shared pathway interactions. </w:t>
      </w:r>
      <w:r w:rsidR="0063641F" w:rsidRPr="00097C97">
        <w:rPr>
          <w:rFonts w:eastAsia="Times New Roman"/>
          <w:color w:val="3366FF"/>
        </w:rPr>
        <w:t>It enabled</w:t>
      </w:r>
      <w:r w:rsidR="005326E0" w:rsidRPr="00097C97">
        <w:rPr>
          <w:rFonts w:eastAsia="Times New Roman" w:cs="Times New Roman"/>
          <w:color w:val="3366FF"/>
        </w:rPr>
        <w:t xml:space="preserve"> to show how key components of different pathways interact. </w:t>
      </w:r>
      <w:r w:rsidR="009B30FD" w:rsidRPr="00097C97">
        <w:rPr>
          <w:rFonts w:eastAsia="Times New Roman" w:cs="Times New Roman"/>
        </w:rPr>
        <w:t>Two</w:t>
      </w:r>
      <w:r w:rsidR="004733FE" w:rsidRPr="00097C97">
        <w:rPr>
          <w:rFonts w:eastAsia="Times New Roman" w:cs="Times New Roman"/>
        </w:rPr>
        <w:t xml:space="preserve"> PPI networks were constructed by mapping </w:t>
      </w:r>
      <w:r w:rsidR="009B30FD" w:rsidRPr="00097C97">
        <w:rPr>
          <w:rFonts w:eastAsia="Times New Roman" w:cs="Times New Roman"/>
        </w:rPr>
        <w:t>all</w:t>
      </w:r>
      <w:r w:rsidR="004733FE" w:rsidRPr="00097C97">
        <w:rPr>
          <w:rFonts w:eastAsia="Times New Roman" w:cs="Times New Roman"/>
        </w:rPr>
        <w:t xml:space="preserve"> DE</w:t>
      </w:r>
      <w:r w:rsidR="009B30FD" w:rsidRPr="00097C97">
        <w:rPr>
          <w:rFonts w:eastAsia="Times New Roman" w:cs="Times New Roman"/>
        </w:rPr>
        <w:t xml:space="preserve"> genes and immune related DE genes, </w:t>
      </w:r>
      <w:r w:rsidR="004733FE" w:rsidRPr="00097C97">
        <w:rPr>
          <w:rFonts w:eastAsia="Times New Roman" w:cs="Times New Roman"/>
        </w:rPr>
        <w:t>respectively, to STRING database with confidence score &gt;0.</w:t>
      </w:r>
      <w:r w:rsidR="00F85E2A" w:rsidRPr="00097C97">
        <w:rPr>
          <w:rFonts w:eastAsia="Times New Roman" w:cs="Times New Roman"/>
        </w:rPr>
        <w:t>7 (high level)</w:t>
      </w:r>
      <w:r w:rsidR="004733FE" w:rsidRPr="00097C97">
        <w:rPr>
          <w:rFonts w:eastAsia="Times New Roman" w:cs="Times New Roman"/>
        </w:rPr>
        <w:t>. PPI net</w:t>
      </w:r>
      <w:r w:rsidR="00E8427E">
        <w:rPr>
          <w:rFonts w:eastAsia="Times New Roman" w:cs="Times New Roman"/>
        </w:rPr>
        <w:t>works were visualized and analys</w:t>
      </w:r>
      <w:r w:rsidR="004733FE" w:rsidRPr="00097C97">
        <w:rPr>
          <w:rFonts w:eastAsia="Times New Roman" w:cs="Times New Roman"/>
        </w:rPr>
        <w:t xml:space="preserve">ed in </w:t>
      </w:r>
      <w:r w:rsidR="004733FE" w:rsidRPr="00097C97">
        <w:rPr>
          <w:rFonts w:eastAsia="Times New Roman" w:cs="Times New Roman"/>
          <w:smallCaps/>
        </w:rPr>
        <w:t>Cytoscape</w:t>
      </w:r>
      <w:r w:rsidR="004733FE" w:rsidRPr="00097C97">
        <w:rPr>
          <w:rFonts w:eastAsia="Times New Roman" w:cs="Times New Roman"/>
        </w:rPr>
        <w:t xml:space="preserve"> software</w:t>
      </w:r>
      <w:r w:rsidR="00B37C91" w:rsidRPr="00097C97">
        <w:rPr>
          <w:rFonts w:eastAsia="Times New Roman" w:cs="Times New Roman"/>
        </w:rPr>
        <w:t xml:space="preserve"> </w:t>
      </w:r>
      <w:r w:rsidR="00750A85" w:rsidRPr="00097C97">
        <w:rPr>
          <w:rFonts w:eastAsia="Times New Roman" w:cs="Times New Roman"/>
        </w:rPr>
        <w:t xml:space="preserve">through the web interface of </w:t>
      </w:r>
      <w:r w:rsidR="00750A85" w:rsidRPr="00097C97">
        <w:t>S</w:t>
      </w:r>
      <w:r w:rsidR="00750A85" w:rsidRPr="00097C97">
        <w:rPr>
          <w:smallCaps/>
        </w:rPr>
        <w:t>tring</w:t>
      </w:r>
      <w:r w:rsidR="004733FE" w:rsidRPr="00097C97">
        <w:rPr>
          <w:rFonts w:eastAsia="Times New Roman" w:cs="Times New Roman"/>
        </w:rPr>
        <w:t>.</w:t>
      </w:r>
      <w:r w:rsidR="00F85E2A" w:rsidRPr="00097C97">
        <w:rPr>
          <w:rFonts w:eastAsia="Times New Roman" w:cs="Times New Roman"/>
        </w:rPr>
        <w:t xml:space="preserve"> </w:t>
      </w:r>
      <w:r w:rsidR="00F85E2A" w:rsidRPr="00097C97">
        <w:t>E</w:t>
      </w:r>
      <w:r w:rsidR="004733FE" w:rsidRPr="00097C97">
        <w:t xml:space="preserve">nrichment in these protein-protein interactions </w:t>
      </w:r>
      <w:r w:rsidR="00F85E2A" w:rsidRPr="00097C97">
        <w:t xml:space="preserve">were tested </w:t>
      </w:r>
      <w:r w:rsidR="001B45BD" w:rsidRPr="00097C97">
        <w:t>using Fisher’s exa</w:t>
      </w:r>
      <w:r w:rsidR="00390D0E" w:rsidRPr="00097C97">
        <w:t>ct</w:t>
      </w:r>
      <w:r w:rsidR="001B45BD" w:rsidRPr="00097C97">
        <w:t xml:space="preserve"> tests </w:t>
      </w:r>
      <w:r w:rsidR="00390D0E" w:rsidRPr="00097C97">
        <w:t>and</w:t>
      </w:r>
      <w:r w:rsidR="001B45BD" w:rsidRPr="00097C97">
        <w:t xml:space="preserve"> correction for multiple testing</w:t>
      </w:r>
      <w:r w:rsidR="00390D0E" w:rsidRPr="00097C97">
        <w:t xml:space="preserve"> (FDR)</w:t>
      </w:r>
      <w:r w:rsidR="001B45BD" w:rsidRPr="00097C97">
        <w:t>.</w:t>
      </w:r>
    </w:p>
    <w:p w14:paraId="6A0C9DEA" w14:textId="3E2BE2B6" w:rsidR="00943A08" w:rsidRPr="00097C97" w:rsidRDefault="00943A08" w:rsidP="00F506BD">
      <w:pPr>
        <w:widowControl w:val="0"/>
        <w:autoSpaceDE w:val="0"/>
        <w:autoSpaceDN w:val="0"/>
        <w:adjustRightInd w:val="0"/>
      </w:pPr>
    </w:p>
    <w:p w14:paraId="26EFAFD4" w14:textId="77777777" w:rsidR="00BF5C44" w:rsidRPr="00097C97" w:rsidRDefault="00BF5C44" w:rsidP="00BF5C44">
      <w:pPr>
        <w:rPr>
          <w:b/>
        </w:rPr>
      </w:pPr>
      <w:r w:rsidRPr="00097C97">
        <w:rPr>
          <w:b/>
        </w:rPr>
        <w:t>Acknowledgements</w:t>
      </w:r>
    </w:p>
    <w:p w14:paraId="168E20DE" w14:textId="0F9AA373" w:rsidR="00BF5C44" w:rsidRPr="00097C97" w:rsidRDefault="00031B2C" w:rsidP="00031B2C">
      <w:pPr>
        <w:rPr>
          <w:rFonts w:eastAsia="Times New Roman" w:cs="Times New Roman"/>
        </w:rPr>
      </w:pPr>
      <w:r w:rsidRPr="00097C97">
        <w:rPr>
          <w:rFonts w:cs="Times New Roman"/>
        </w:rPr>
        <w:t xml:space="preserve">We thank Khalilou Bâ, </w:t>
      </w:r>
      <w:r w:rsidR="001E6905" w:rsidRPr="00097C97">
        <w:rPr>
          <w:rFonts w:cs="Times New Roman"/>
        </w:rPr>
        <w:t xml:space="preserve">Mamoudou Diallo, </w:t>
      </w:r>
      <w:r w:rsidRPr="00097C97">
        <w:rPr>
          <w:rFonts w:cs="Times New Roman"/>
        </w:rPr>
        <w:t xml:space="preserve">Mamadou Kane, </w:t>
      </w:r>
      <w:r w:rsidR="001E6905" w:rsidRPr="00097C97">
        <w:rPr>
          <w:rFonts w:cs="Times New Roman"/>
        </w:rPr>
        <w:t xml:space="preserve">Laurent Granjon, Youssoupha Niang, </w:t>
      </w:r>
      <w:r w:rsidRPr="00097C97">
        <w:rPr>
          <w:rFonts w:cs="Times New Roman"/>
        </w:rPr>
        <w:t>Aliou Sow and Philippe Gauthier for th</w:t>
      </w:r>
      <w:r w:rsidR="001E6905" w:rsidRPr="00097C97">
        <w:rPr>
          <w:rFonts w:cs="Times New Roman"/>
        </w:rPr>
        <w:t xml:space="preserve">eir help in collecting samples, and J.-M. </w:t>
      </w:r>
      <w:r w:rsidR="001E6905" w:rsidRPr="00097C97">
        <w:rPr>
          <w:rFonts w:cs="Times New Roman"/>
        </w:rPr>
        <w:lastRenderedPageBreak/>
        <w:t xml:space="preserve">Duplantier for invaluable advice regarding field work and rodent invasion history. </w:t>
      </w:r>
      <w:r w:rsidRPr="00097C97">
        <w:rPr>
          <w:rFonts w:cs="Times New Roman"/>
        </w:rPr>
        <w:t xml:space="preserve">We are indebted to all the Senegalese people who allowed us to trap rodents in their homes. This work was supported by the ANR ENEMI project (ANR-11-JSV7-0006), and by the French Embassy in Senegal, which provided the funding for PhD scholarships. </w:t>
      </w:r>
    </w:p>
    <w:p w14:paraId="55BE2183" w14:textId="77777777" w:rsidR="00961191" w:rsidRPr="00097C97" w:rsidRDefault="00961191" w:rsidP="00BF5C44">
      <w:pPr>
        <w:rPr>
          <w:rFonts w:eastAsia="Times New Roman" w:cs="Times New Roman"/>
        </w:rPr>
      </w:pPr>
    </w:p>
    <w:p w14:paraId="514A4F9B" w14:textId="732B9B46" w:rsidR="00BF5C44" w:rsidRPr="00097C97" w:rsidRDefault="00BF5C44" w:rsidP="00BF5C44">
      <w:pPr>
        <w:rPr>
          <w:b/>
        </w:rPr>
      </w:pPr>
      <w:r w:rsidRPr="00097C97">
        <w:rPr>
          <w:b/>
        </w:rPr>
        <w:t>Author Contributions</w:t>
      </w:r>
    </w:p>
    <w:p w14:paraId="7451FD25" w14:textId="2B531020" w:rsidR="00BF5C44" w:rsidRPr="00097C97" w:rsidRDefault="00961191" w:rsidP="00BF5C44">
      <w:pPr>
        <w:rPr>
          <w:rFonts w:cs="Times New Roman"/>
        </w:rPr>
      </w:pPr>
      <w:r w:rsidRPr="00097C97">
        <w:rPr>
          <w:rFonts w:cs="Times New Roman"/>
        </w:rPr>
        <w:t xml:space="preserve">CB, MG and NC conceived the study. </w:t>
      </w:r>
      <w:r w:rsidR="00A04B13" w:rsidRPr="00097C97">
        <w:rPr>
          <w:rFonts w:cs="Times New Roman"/>
        </w:rPr>
        <w:t xml:space="preserve">AD, </w:t>
      </w:r>
      <w:r w:rsidRPr="00097C97">
        <w:rPr>
          <w:rFonts w:cs="Times New Roman"/>
        </w:rPr>
        <w:t xml:space="preserve">CB, </w:t>
      </w:r>
      <w:r w:rsidR="00354911" w:rsidRPr="00097C97">
        <w:rPr>
          <w:rFonts w:cs="Times New Roman"/>
        </w:rPr>
        <w:t xml:space="preserve">CAD, </w:t>
      </w:r>
      <w:r w:rsidRPr="00097C97">
        <w:rPr>
          <w:rFonts w:cs="Times New Roman"/>
        </w:rPr>
        <w:t>NC, p</w:t>
      </w:r>
      <w:r w:rsidR="00354911" w:rsidRPr="00097C97">
        <w:rPr>
          <w:rFonts w:cs="Times New Roman"/>
        </w:rPr>
        <w:t xml:space="preserve">articipated in </w:t>
      </w:r>
      <w:r w:rsidRPr="00097C97">
        <w:rPr>
          <w:rFonts w:cs="Times New Roman"/>
        </w:rPr>
        <w:t>the population sampling</w:t>
      </w:r>
      <w:r w:rsidR="00354911" w:rsidRPr="00097C97">
        <w:rPr>
          <w:rFonts w:cs="Times New Roman"/>
        </w:rPr>
        <w:t xml:space="preserve"> (other people involved have already co</w:t>
      </w:r>
      <w:r w:rsidR="00740CF8" w:rsidRPr="00097C97">
        <w:rPr>
          <w:rFonts w:cs="Times New Roman"/>
        </w:rPr>
        <w:t>-</w:t>
      </w:r>
      <w:r w:rsidR="00354911" w:rsidRPr="00097C97">
        <w:rPr>
          <w:rFonts w:cs="Times New Roman"/>
        </w:rPr>
        <w:t>authored other published papers)</w:t>
      </w:r>
      <w:r w:rsidR="00B51F22" w:rsidRPr="00097C97">
        <w:rPr>
          <w:rFonts w:cs="Times New Roman"/>
        </w:rPr>
        <w:t xml:space="preserve">. </w:t>
      </w:r>
      <w:r w:rsidR="00354911" w:rsidRPr="00097C97">
        <w:rPr>
          <w:rFonts w:cs="Times New Roman"/>
        </w:rPr>
        <w:t xml:space="preserve">MG, CT and AL performed the </w:t>
      </w:r>
      <w:r w:rsidRPr="00097C97">
        <w:rPr>
          <w:rFonts w:cs="Times New Roman"/>
        </w:rPr>
        <w:t>RNA extraction.</w:t>
      </w:r>
      <w:r w:rsidR="00B51F22" w:rsidRPr="00097C97">
        <w:rPr>
          <w:rFonts w:cs="Times New Roman"/>
        </w:rPr>
        <w:t xml:space="preserve"> </w:t>
      </w:r>
      <w:r w:rsidR="00354911" w:rsidRPr="00097C97">
        <w:rPr>
          <w:rFonts w:cs="Times New Roman"/>
        </w:rPr>
        <w:t xml:space="preserve">HP and DS </w:t>
      </w:r>
      <w:r w:rsidRPr="00097C97">
        <w:rPr>
          <w:rFonts w:cs="Times New Roman"/>
        </w:rPr>
        <w:t xml:space="preserve">constructed the RNA libraries and performed the HiSeq sequencing. </w:t>
      </w:r>
      <w:r w:rsidR="00354911" w:rsidRPr="00097C97">
        <w:rPr>
          <w:rFonts w:cs="Times New Roman"/>
        </w:rPr>
        <w:t xml:space="preserve">HP and SR </w:t>
      </w:r>
      <w:r w:rsidRPr="00097C97">
        <w:rPr>
          <w:rFonts w:cs="Times New Roman"/>
        </w:rPr>
        <w:t xml:space="preserve">performed </w:t>
      </w:r>
      <w:r w:rsidR="00354911" w:rsidRPr="00097C97">
        <w:rPr>
          <w:rFonts w:cs="Times New Roman"/>
        </w:rPr>
        <w:t xml:space="preserve">bioinformatics </w:t>
      </w:r>
      <w:r w:rsidRPr="00097C97">
        <w:rPr>
          <w:rFonts w:cs="Times New Roman"/>
        </w:rPr>
        <w:t>and statistical analyses</w:t>
      </w:r>
      <w:r w:rsidR="00354911" w:rsidRPr="00097C97">
        <w:rPr>
          <w:rFonts w:cs="Times New Roman"/>
        </w:rPr>
        <w:t xml:space="preserve"> for DE gene detection</w:t>
      </w:r>
      <w:r w:rsidRPr="00097C97">
        <w:rPr>
          <w:rFonts w:cs="Times New Roman"/>
        </w:rPr>
        <w:t xml:space="preserve">. </w:t>
      </w:r>
      <w:r w:rsidR="00B51F22" w:rsidRPr="00097C97">
        <w:rPr>
          <w:rFonts w:cs="Times New Roman"/>
        </w:rPr>
        <w:t xml:space="preserve">NC conducted functional and enrichment analyses. </w:t>
      </w:r>
      <w:r w:rsidR="00354911" w:rsidRPr="00097C97">
        <w:rPr>
          <w:rFonts w:cs="Times New Roman"/>
        </w:rPr>
        <w:t>NC</w:t>
      </w:r>
      <w:r w:rsidRPr="00097C97">
        <w:rPr>
          <w:rFonts w:cs="Times New Roman"/>
        </w:rPr>
        <w:t xml:space="preserve"> wrote the manuscript, with </w:t>
      </w:r>
      <w:r w:rsidR="00B51F22" w:rsidRPr="00097C97">
        <w:rPr>
          <w:rFonts w:cs="Times New Roman"/>
        </w:rPr>
        <w:t>contribution</w:t>
      </w:r>
      <w:r w:rsidRPr="00097C97">
        <w:rPr>
          <w:rFonts w:cs="Times New Roman"/>
        </w:rPr>
        <w:t xml:space="preserve"> </w:t>
      </w:r>
      <w:r w:rsidR="00B51F22" w:rsidRPr="00097C97">
        <w:rPr>
          <w:rFonts w:cs="Times New Roman"/>
        </w:rPr>
        <w:t>gathered from</w:t>
      </w:r>
      <w:r w:rsidRPr="00097C97">
        <w:rPr>
          <w:rFonts w:cs="Times New Roman"/>
        </w:rPr>
        <w:t xml:space="preserve"> </w:t>
      </w:r>
      <w:r w:rsidR="00354911" w:rsidRPr="00097C97">
        <w:rPr>
          <w:rFonts w:cs="Times New Roman"/>
        </w:rPr>
        <w:t>all</w:t>
      </w:r>
      <w:r w:rsidRPr="00097C97">
        <w:rPr>
          <w:rFonts w:cs="Times New Roman"/>
        </w:rPr>
        <w:t xml:space="preserve"> co-authors.</w:t>
      </w:r>
    </w:p>
    <w:p w14:paraId="340F6F26" w14:textId="77777777" w:rsidR="00961191" w:rsidRPr="00097C97" w:rsidRDefault="00961191" w:rsidP="00BF5C44">
      <w:pPr>
        <w:rPr>
          <w:rFonts w:eastAsia="Times New Roman" w:cs="Times New Roman"/>
        </w:rPr>
      </w:pPr>
    </w:p>
    <w:p w14:paraId="08696510" w14:textId="77777777" w:rsidR="00BF5C44" w:rsidRPr="00097C97" w:rsidRDefault="00BF5C44" w:rsidP="00BF5C44">
      <w:pPr>
        <w:rPr>
          <w:b/>
        </w:rPr>
      </w:pPr>
      <w:r w:rsidRPr="00097C97">
        <w:rPr>
          <w:b/>
        </w:rPr>
        <w:t>Additional Information (including a Competing Financial Interests Statement)</w:t>
      </w:r>
    </w:p>
    <w:p w14:paraId="72A6CA09" w14:textId="55D539DC" w:rsidR="00BF5C44" w:rsidRPr="00097C97" w:rsidRDefault="004945D3" w:rsidP="00BF5C44">
      <w:pPr>
        <w:rPr>
          <w:iCs/>
        </w:rPr>
      </w:pPr>
      <w:r w:rsidRPr="00097C97">
        <w:t xml:space="preserve">We have </w:t>
      </w:r>
      <w:r w:rsidRPr="00097C97">
        <w:rPr>
          <w:iCs/>
        </w:rPr>
        <w:t>no conflict of interest to declare.</w:t>
      </w:r>
    </w:p>
    <w:p w14:paraId="3EF8C504" w14:textId="77777777" w:rsidR="00FB453E" w:rsidRPr="00097C97" w:rsidRDefault="00FB453E" w:rsidP="00BF5C44">
      <w:pPr>
        <w:rPr>
          <w:rFonts w:eastAsia="Times New Roman" w:cs="Times New Roman"/>
        </w:rPr>
      </w:pPr>
    </w:p>
    <w:p w14:paraId="46900CFD" w14:textId="77777777" w:rsidR="0013515A" w:rsidRPr="00097C97" w:rsidRDefault="004C7D48" w:rsidP="0013515A">
      <w:pPr>
        <w:rPr>
          <w:rFonts w:eastAsia="Times New Roman" w:cs="Times New Roman"/>
        </w:rPr>
      </w:pPr>
      <w:r>
        <w:rPr>
          <w:rFonts w:eastAsia="Times New Roman" w:cs="Times New Roman"/>
          <w:noProof/>
        </w:rPr>
        <w:pict w14:anchorId="7B7EB26E">
          <v:rect id="_x0000_i1025" alt="" style="width:453.3pt;height:.05pt;mso-width-percent:0;mso-height-percent:0;mso-width-percent:0;mso-height-percent:0" o:hralign="center" o:hrstd="t" o:hr="t" fillcolor="#aaa" stroked="f"/>
        </w:pict>
      </w:r>
    </w:p>
    <w:p w14:paraId="1F4F1676" w14:textId="77777777" w:rsidR="0013515A" w:rsidRPr="00097C97" w:rsidRDefault="0013515A" w:rsidP="0013515A">
      <w:pPr>
        <w:rPr>
          <w:b/>
        </w:rPr>
      </w:pPr>
      <w:r w:rsidRPr="00097C97">
        <w:rPr>
          <w:b/>
        </w:rPr>
        <w:t>Data availability</w:t>
      </w:r>
    </w:p>
    <w:p w14:paraId="381D6A76" w14:textId="77777777" w:rsidR="0013515A" w:rsidRPr="00097C97" w:rsidRDefault="0013515A" w:rsidP="0013515A">
      <w:pPr>
        <w:pStyle w:val="NormalWeb"/>
        <w:pBdr>
          <w:bottom w:val="single" w:sz="4" w:space="1" w:color="auto"/>
        </w:pBdr>
        <w:spacing w:line="480" w:lineRule="auto"/>
        <w:jc w:val="both"/>
        <w:rPr>
          <w:rFonts w:ascii="Times New Roman" w:hAnsi="Times New Roman"/>
          <w:sz w:val="24"/>
          <w:szCs w:val="24"/>
          <w:lang w:val="en-GB"/>
        </w:rPr>
      </w:pPr>
      <w:r w:rsidRPr="00097C97">
        <w:rPr>
          <w:rFonts w:ascii="Times New Roman" w:hAnsi="Times New Roman"/>
          <w:sz w:val="24"/>
          <w:szCs w:val="24"/>
          <w:lang w:val="en-GB"/>
        </w:rPr>
        <w:t>All sequence data, including raw reads and assemblies have been deposited on G</w:t>
      </w:r>
      <w:r w:rsidRPr="00097C97">
        <w:rPr>
          <w:rFonts w:ascii="Times New Roman" w:hAnsi="Times New Roman"/>
          <w:smallCaps/>
          <w:sz w:val="24"/>
          <w:szCs w:val="24"/>
          <w:lang w:val="en-GB"/>
        </w:rPr>
        <w:t>eo</w:t>
      </w:r>
      <w:r w:rsidRPr="00097C97">
        <w:rPr>
          <w:rFonts w:ascii="Times New Roman" w:hAnsi="Times New Roman"/>
          <w:sz w:val="24"/>
          <w:szCs w:val="24"/>
          <w:lang w:val="en-GB"/>
        </w:rPr>
        <w:t>. Gene ontologies for DE genes are provided in Supplementary Tables 1 and 2. Differential expression data are available from the corresponding author on request.</w:t>
      </w:r>
    </w:p>
    <w:p w14:paraId="7332B60B" w14:textId="77777777" w:rsidR="0013515A" w:rsidRPr="00097C97" w:rsidRDefault="0013515A" w:rsidP="00BF5C44">
      <w:pPr>
        <w:rPr>
          <w:rFonts w:eastAsia="Times New Roman" w:cs="Times New Roman"/>
        </w:rPr>
      </w:pPr>
    </w:p>
    <w:p w14:paraId="7FC03847" w14:textId="5EC8FC30" w:rsidR="0013515A" w:rsidRPr="00097C97" w:rsidRDefault="0013515A" w:rsidP="0013515A">
      <w:pPr>
        <w:jc w:val="left"/>
        <w:rPr>
          <w:rFonts w:eastAsia="Times New Roman" w:cs="Times New Roman"/>
          <w:b/>
        </w:rPr>
      </w:pPr>
      <w:r w:rsidRPr="00097C97">
        <w:rPr>
          <w:rFonts w:eastAsia="Times New Roman" w:cs="Times New Roman"/>
          <w:b/>
        </w:rPr>
        <w:t>Supplementary information</w:t>
      </w:r>
    </w:p>
    <w:p w14:paraId="5E466EB4" w14:textId="77777777" w:rsidR="00740CF8" w:rsidRPr="00097C97" w:rsidRDefault="0013515A" w:rsidP="00740CF8">
      <w:r w:rsidRPr="00097C97">
        <w:rPr>
          <w:b/>
        </w:rPr>
        <w:lastRenderedPageBreak/>
        <w:t>Figure S1</w:t>
      </w:r>
      <w:r w:rsidRPr="00097C97">
        <w:t xml:space="preserve">. </w:t>
      </w:r>
      <w:r w:rsidR="00740CF8" w:rsidRPr="00097C97">
        <w:rPr>
          <w:color w:val="008000"/>
        </w:rPr>
        <w:t xml:space="preserve">Multidimensional scale (MDS) analyses of RLE-normalized read counts among samples partitioned by sites for a) </w:t>
      </w:r>
      <w:r w:rsidR="00740CF8" w:rsidRPr="00097C97">
        <w:rPr>
          <w:i/>
          <w:color w:val="008000"/>
        </w:rPr>
        <w:t>Mus musculus domesticus</w:t>
      </w:r>
      <w:r w:rsidR="00740CF8" w:rsidRPr="00097C97">
        <w:rPr>
          <w:color w:val="008000"/>
        </w:rPr>
        <w:t xml:space="preserve"> (16,630 genes) and b) </w:t>
      </w:r>
      <w:r w:rsidR="00740CF8" w:rsidRPr="00097C97">
        <w:rPr>
          <w:i/>
          <w:color w:val="008000"/>
        </w:rPr>
        <w:t>Rattus rattus</w:t>
      </w:r>
      <w:r w:rsidR="00740CF8" w:rsidRPr="00097C97">
        <w:rPr>
          <w:color w:val="008000"/>
        </w:rPr>
        <w:t xml:space="preserve"> (12,747 genes) invasion routes in Senegal. </w:t>
      </w:r>
      <w:r w:rsidR="00740CF8" w:rsidRPr="00097C97">
        <w:t xml:space="preserve">A map describing sampling sites in Senegal is provided for </w:t>
      </w:r>
      <w:r w:rsidR="00740CF8" w:rsidRPr="00097C97">
        <w:rPr>
          <w:i/>
        </w:rPr>
        <w:t xml:space="preserve">M. m. domesticus </w:t>
      </w:r>
      <w:r w:rsidR="00740CF8" w:rsidRPr="00097C97">
        <w:t xml:space="preserve">and </w:t>
      </w:r>
      <w:r w:rsidR="00740CF8" w:rsidRPr="00097C97">
        <w:rPr>
          <w:i/>
        </w:rPr>
        <w:t>R. rattus</w:t>
      </w:r>
      <w:r w:rsidR="00740CF8" w:rsidRPr="00097C97">
        <w:t>. Da=Dagathie ; Mb=Mbakhana, Th=Thilene, Nd=Ndombo, Cr=Croisement Boube, Do=Dodel, Ae=Aere Lao, Lo=Lougue. Bad=Badi Nieriko, Bou=Boutougoufara, Diak=Diakene Wolof, Diat=Diattacounda, Ked=Kedougou, Mar=Marsassoum, Sou=Soutouta, Tob=Tobor.</w:t>
      </w:r>
    </w:p>
    <w:p w14:paraId="0C3BFFE5" w14:textId="5BBF8B0E" w:rsidR="0013515A" w:rsidRPr="00097C97" w:rsidRDefault="0013515A" w:rsidP="0013515A">
      <w:pPr>
        <w:rPr>
          <w:color w:val="FF0000"/>
        </w:rPr>
      </w:pPr>
    </w:p>
    <w:p w14:paraId="74D4B0A8" w14:textId="77777777" w:rsidR="0013515A" w:rsidRPr="00097C97" w:rsidRDefault="0013515A" w:rsidP="0013515A">
      <w:r w:rsidRPr="00097C97">
        <w:rPr>
          <w:b/>
        </w:rPr>
        <w:t>Figure S2.</w:t>
      </w:r>
      <w:r w:rsidRPr="00097C97">
        <w:t xml:space="preserve"> Pairwise comparisons of the RLE-normalized total number of reads between libraries for a) the house mouse and b) the black rat. For the house mouse, anciently invaded sites are : Da=Dagathie ; Mb=Mbakhana, Th=Thilene, Nd=Ndombo; recently invaded sites are Cr=Croisement Boube, Do=Dodel, Ae=Aere Lao, Lo=Lougue. For the black rat, anciently invaded sites are : Diak=Diakene Wolof, Diat=Diattacounda, Mar=Marsassoum, Tob=Tobor ; recently invaded sites are : Bad=Badi Nieriko, Bou=Boutougoufara, Ked=Kedougou, Sou=Soutouta.</w:t>
      </w:r>
    </w:p>
    <w:p w14:paraId="6BAA9A9A" w14:textId="2B142483" w:rsidR="00CB38E9" w:rsidRPr="00097C97" w:rsidRDefault="00CB38E9" w:rsidP="00CB38E9">
      <w:r w:rsidRPr="0013472A">
        <w:rPr>
          <w:b/>
          <w:color w:val="3366FF"/>
        </w:rPr>
        <w:t>Figure</w:t>
      </w:r>
      <w:r w:rsidRPr="00097C97">
        <w:rPr>
          <w:b/>
        </w:rPr>
        <w:t xml:space="preserve"> </w:t>
      </w:r>
      <w:r w:rsidRPr="00097C97">
        <w:rPr>
          <w:b/>
          <w:color w:val="3366FF"/>
        </w:rPr>
        <w:t>S3</w:t>
      </w:r>
      <w:r w:rsidRPr="00097C97">
        <w:t>. TreeMap view of REVIGO Biological process analyses for the house mouse differentially expressed (DE) genes. Each rectangle represents a single cluster, that are grouped into ‘superclusters’ of related terms, represented with different colo</w:t>
      </w:r>
      <w:r w:rsidR="0011783E" w:rsidRPr="00097C97">
        <w:t>u</w:t>
      </w:r>
      <w:r w:rsidRPr="00097C97">
        <w:t>rs. The size of the rectangles reflects the frequency of the Gene Ontology (GO) term in this set of DE genes.</w:t>
      </w:r>
    </w:p>
    <w:p w14:paraId="16DADE99" w14:textId="6C7F26C8" w:rsidR="00477D6F" w:rsidRPr="00097C97" w:rsidRDefault="00477D6F" w:rsidP="00477D6F">
      <w:pPr>
        <w:rPr>
          <w:b/>
        </w:rPr>
      </w:pPr>
      <w:r w:rsidRPr="00097C97">
        <w:rPr>
          <w:b/>
          <w:color w:val="3366FF"/>
        </w:rPr>
        <w:t>Figure S4</w:t>
      </w:r>
      <w:r w:rsidRPr="00097C97">
        <w:rPr>
          <w:b/>
        </w:rPr>
        <w:t xml:space="preserve">. </w:t>
      </w:r>
      <w:r w:rsidRPr="00097C97">
        <w:t>Boxplot representing the level of differential expression (in log fold change (log FC)) for immune related and non immune related robust genes identified along the mouse invasion road.</w:t>
      </w:r>
    </w:p>
    <w:p w14:paraId="1E8A0D47" w14:textId="3F410880" w:rsidR="0013515A" w:rsidRPr="00097C97" w:rsidRDefault="0013515A" w:rsidP="0013515A">
      <w:pPr>
        <w:rPr>
          <w:b/>
        </w:rPr>
      </w:pPr>
      <w:r w:rsidRPr="00097C97">
        <w:rPr>
          <w:b/>
          <w:color w:val="3366FF"/>
        </w:rPr>
        <w:t>Figure S</w:t>
      </w:r>
      <w:r w:rsidR="00477D6F" w:rsidRPr="00097C97">
        <w:rPr>
          <w:b/>
          <w:color w:val="3366FF"/>
        </w:rPr>
        <w:t>5</w:t>
      </w:r>
      <w:r w:rsidRPr="00097C97">
        <w:t xml:space="preserve">. </w:t>
      </w:r>
      <w:r w:rsidR="00467DE4" w:rsidRPr="00097C97">
        <w:t>Heatmap of the differentially expressed (DE) genes between the anciently and recently invaded sites of house mouse (</w:t>
      </w:r>
      <w:r w:rsidR="00467DE4" w:rsidRPr="00097C97">
        <w:rPr>
          <w:i/>
        </w:rPr>
        <w:t>M. musculus domesticus</w:t>
      </w:r>
      <w:r w:rsidR="00467DE4" w:rsidRPr="00097C97">
        <w:t xml:space="preserve">). The normalized read counts for the expressed genes are shown. Heatmap was built in R using heatmap.2 for a) all 364 DE </w:t>
      </w:r>
      <w:r w:rsidR="00467DE4" w:rsidRPr="00097C97">
        <w:lastRenderedPageBreak/>
        <w:t>genes and b) 73 immune related genes belonging to over-represented biological processes. The genes (rows) and samples (columns) were clustered using dendrograms built with Ward distance and hierarchical clustering.</w:t>
      </w:r>
    </w:p>
    <w:p w14:paraId="030E7204" w14:textId="77777777" w:rsidR="0013515A" w:rsidRPr="00097C97" w:rsidRDefault="0013515A" w:rsidP="0013515A">
      <w:pPr>
        <w:rPr>
          <w:color w:val="FF0000"/>
        </w:rPr>
      </w:pPr>
    </w:p>
    <w:p w14:paraId="5C38C65D" w14:textId="6898579A" w:rsidR="0013515A" w:rsidRPr="00097C97" w:rsidRDefault="0013515A" w:rsidP="0013515A">
      <w:r w:rsidRPr="00097C97">
        <w:rPr>
          <w:b/>
        </w:rPr>
        <w:t>Table S1.</w:t>
      </w:r>
      <w:r w:rsidRPr="00097C97">
        <w:t xml:space="preserve"> a) Details of the 18 genes found to be differentially expressed between the anciently and recently invaded sites of </w:t>
      </w:r>
      <w:r w:rsidRPr="00097C97">
        <w:rPr>
          <w:i/>
        </w:rPr>
        <w:t>M. musculus domesticus</w:t>
      </w:r>
      <w:r w:rsidRPr="00097C97">
        <w:t xml:space="preserve"> invasion route using the 4</w:t>
      </w:r>
      <w:r w:rsidR="0011783E" w:rsidRPr="00097C97">
        <w:t>vs</w:t>
      </w:r>
      <w:r w:rsidRPr="00097C97">
        <w:t>4 approach. Genes indicated in bold were found to be differentially expressed with both 8</w:t>
      </w:r>
      <w:r w:rsidR="0011783E" w:rsidRPr="00097C97">
        <w:t>vs</w:t>
      </w:r>
      <w:r w:rsidRPr="00097C97">
        <w:t xml:space="preserve">8 and 4x4 approaches. b) Details of the 364 genes found to be differentially expressed between the anciently and recently invaded sites of </w:t>
      </w:r>
      <w:r w:rsidRPr="00097C97">
        <w:rPr>
          <w:i/>
        </w:rPr>
        <w:t>M. musculus domesticus</w:t>
      </w:r>
      <w:r w:rsidR="0011783E" w:rsidRPr="00097C97">
        <w:t xml:space="preserve"> invasion route using the 8vs</w:t>
      </w:r>
      <w:r w:rsidRPr="00097C97">
        <w:t>8 approach and found in 85% of the comparisons made using the 4x4 approach. The 73 genes indicated in red are related with immunity and have over-represented GO annotations. The 29 genes underlined and in italics correspond to the immune-related genes with over represented Kegg biological pathways. GO ID corresponds to Gene ontology annotations.</w:t>
      </w:r>
    </w:p>
    <w:p w14:paraId="091EBF7F" w14:textId="77777777" w:rsidR="0013515A" w:rsidRPr="00097C97" w:rsidRDefault="0013515A" w:rsidP="0013515A">
      <w:pPr>
        <w:rPr>
          <w:rFonts w:eastAsia="Times New Roman" w:cs="Times New Roman"/>
        </w:rPr>
      </w:pPr>
    </w:p>
    <w:p w14:paraId="7BA53038" w14:textId="6E377680" w:rsidR="0013515A" w:rsidRPr="00097C97" w:rsidRDefault="0013515A" w:rsidP="0013515A">
      <w:pPr>
        <w:rPr>
          <w:rFonts w:eastAsia="Times New Roman" w:cs="Times New Roman"/>
        </w:rPr>
      </w:pPr>
      <w:r w:rsidRPr="00097C97">
        <w:rPr>
          <w:rFonts w:eastAsia="Times New Roman" w:cs="Times New Roman"/>
          <w:b/>
        </w:rPr>
        <w:t>Table S2.</w:t>
      </w:r>
      <w:r w:rsidRPr="00097C97">
        <w:rPr>
          <w:rFonts w:eastAsia="Times New Roman" w:cs="Times New Roman"/>
        </w:rPr>
        <w:t xml:space="preserve"> a) Details of the 54 genes found to be differentially expressed </w:t>
      </w:r>
      <w:r w:rsidRPr="00097C97">
        <w:t>between the anciently and recently invaded sites</w:t>
      </w:r>
      <w:r w:rsidRPr="00097C97">
        <w:rPr>
          <w:rFonts w:eastAsia="Times New Roman" w:cs="Times New Roman"/>
        </w:rPr>
        <w:t xml:space="preserve"> of </w:t>
      </w:r>
      <w:r w:rsidRPr="00097C97">
        <w:rPr>
          <w:i/>
        </w:rPr>
        <w:t>R. rattus</w:t>
      </w:r>
      <w:r w:rsidRPr="00097C97">
        <w:t xml:space="preserve"> invasion route</w:t>
      </w:r>
      <w:r w:rsidRPr="00097C97">
        <w:rPr>
          <w:rFonts w:eastAsia="Times New Roman" w:cs="Times New Roman"/>
        </w:rPr>
        <w:t xml:space="preserve"> using the 4</w:t>
      </w:r>
      <w:r w:rsidR="0011783E" w:rsidRPr="00097C97">
        <w:rPr>
          <w:rFonts w:eastAsia="Times New Roman" w:cs="Times New Roman"/>
        </w:rPr>
        <w:t>vs</w:t>
      </w:r>
      <w:r w:rsidRPr="00097C97">
        <w:rPr>
          <w:rFonts w:eastAsia="Times New Roman" w:cs="Times New Roman"/>
        </w:rPr>
        <w:t>4 approach. Genes indicated in bold were found to be differentially expressed with both 8</w:t>
      </w:r>
      <w:r w:rsidR="0011783E" w:rsidRPr="00097C97">
        <w:rPr>
          <w:rFonts w:eastAsia="Times New Roman" w:cs="Times New Roman"/>
        </w:rPr>
        <w:t>vs</w:t>
      </w:r>
      <w:r w:rsidRPr="00097C97">
        <w:rPr>
          <w:rFonts w:eastAsia="Times New Roman" w:cs="Times New Roman"/>
        </w:rPr>
        <w:t>8 and 4</w:t>
      </w:r>
      <w:r w:rsidR="0011783E" w:rsidRPr="00097C97">
        <w:rPr>
          <w:rFonts w:eastAsia="Times New Roman" w:cs="Times New Roman"/>
        </w:rPr>
        <w:t>vs</w:t>
      </w:r>
      <w:r w:rsidRPr="00097C97">
        <w:rPr>
          <w:rFonts w:eastAsia="Times New Roman" w:cs="Times New Roman"/>
        </w:rPr>
        <w:t xml:space="preserve">4 approaches. b) Details of the 83 genes found to be differentially expressed </w:t>
      </w:r>
      <w:r w:rsidRPr="00097C97">
        <w:t>between the anciently and recently invaded sites</w:t>
      </w:r>
      <w:r w:rsidRPr="00097C97">
        <w:rPr>
          <w:rFonts w:eastAsia="Times New Roman" w:cs="Times New Roman"/>
        </w:rPr>
        <w:t xml:space="preserve"> of </w:t>
      </w:r>
      <w:r w:rsidRPr="00097C97">
        <w:rPr>
          <w:i/>
        </w:rPr>
        <w:t>R. rattus</w:t>
      </w:r>
      <w:r w:rsidRPr="00097C97">
        <w:t xml:space="preserve"> invasion route </w:t>
      </w:r>
      <w:r w:rsidRPr="00097C97">
        <w:rPr>
          <w:rFonts w:eastAsia="Times New Roman" w:cs="Times New Roman"/>
        </w:rPr>
        <w:t>using the 8</w:t>
      </w:r>
      <w:r w:rsidR="0011783E" w:rsidRPr="00097C97">
        <w:rPr>
          <w:rFonts w:eastAsia="Times New Roman" w:cs="Times New Roman"/>
        </w:rPr>
        <w:t>vs</w:t>
      </w:r>
      <w:r w:rsidRPr="00097C97">
        <w:rPr>
          <w:rFonts w:eastAsia="Times New Roman" w:cs="Times New Roman"/>
        </w:rPr>
        <w:t xml:space="preserve">8 approach </w:t>
      </w:r>
      <w:r w:rsidRPr="00097C97">
        <w:t>and found in 85% of the comparisons made using the 4</w:t>
      </w:r>
      <w:r w:rsidR="0011783E" w:rsidRPr="00097C97">
        <w:t>vs</w:t>
      </w:r>
      <w:r w:rsidRPr="00097C97">
        <w:t>4 approach</w:t>
      </w:r>
      <w:r w:rsidRPr="00097C97">
        <w:rPr>
          <w:rFonts w:eastAsia="Times New Roman" w:cs="Times New Roman"/>
        </w:rPr>
        <w:t>. Genes indicated in bold were found to be diffe</w:t>
      </w:r>
      <w:r w:rsidR="0011783E" w:rsidRPr="00097C97">
        <w:rPr>
          <w:rFonts w:eastAsia="Times New Roman" w:cs="Times New Roman"/>
        </w:rPr>
        <w:t>rentially expressed with both 8vs8 and 4vs</w:t>
      </w:r>
      <w:r w:rsidRPr="00097C97">
        <w:rPr>
          <w:rFonts w:eastAsia="Times New Roman" w:cs="Times New Roman"/>
        </w:rPr>
        <w:t>4 approaches. Genes indicated in red are related with immunity. GO ID corresponds to Gene ontology annotations.</w:t>
      </w:r>
    </w:p>
    <w:p w14:paraId="79E27570" w14:textId="77777777" w:rsidR="0013515A" w:rsidRPr="00097C97" w:rsidRDefault="0013515A" w:rsidP="00BF5C44">
      <w:pPr>
        <w:rPr>
          <w:rFonts w:eastAsia="Times New Roman" w:cs="Times New Roman"/>
        </w:rPr>
      </w:pPr>
    </w:p>
    <w:p w14:paraId="5B89F02E" w14:textId="77777777" w:rsidR="0013515A" w:rsidRPr="00097C97" w:rsidRDefault="0013515A" w:rsidP="00BF5C44">
      <w:pPr>
        <w:rPr>
          <w:rFonts w:eastAsia="Times New Roman" w:cs="Times New Roman"/>
        </w:rPr>
      </w:pPr>
    </w:p>
    <w:p w14:paraId="555FB6F5" w14:textId="6E10D13E" w:rsidR="00BF5C44" w:rsidRPr="00097C97" w:rsidRDefault="0013515A" w:rsidP="00BF5C44">
      <w:pPr>
        <w:rPr>
          <w:b/>
        </w:rPr>
      </w:pPr>
      <w:r w:rsidRPr="00097C97">
        <w:rPr>
          <w:b/>
        </w:rPr>
        <w:t>Figure Legends</w:t>
      </w:r>
    </w:p>
    <w:p w14:paraId="4EDAF585" w14:textId="46B04297" w:rsidR="002562ED" w:rsidRPr="00097C97" w:rsidRDefault="002562ED" w:rsidP="00035BB3">
      <w:r w:rsidRPr="00097C97">
        <w:rPr>
          <w:b/>
        </w:rPr>
        <w:lastRenderedPageBreak/>
        <w:t xml:space="preserve">Figure </w:t>
      </w:r>
      <w:r w:rsidR="00CF5FA4" w:rsidRPr="00097C97">
        <w:rPr>
          <w:b/>
        </w:rPr>
        <w:t>1</w:t>
      </w:r>
      <w:r w:rsidRPr="00097C97">
        <w:rPr>
          <w:b/>
        </w:rPr>
        <w:t xml:space="preserve">. </w:t>
      </w:r>
      <w:r w:rsidR="00FD419F" w:rsidRPr="00097C97">
        <w:t xml:space="preserve">Significantly differentially expressed genes (orange dots) and immune related genes (red dots) between anciently invaded and recently invaded areas along a) the house mouse and b) the black rat invasion roads. </w:t>
      </w:r>
      <w:r w:rsidR="008C45C9" w:rsidRPr="00097C97">
        <w:t xml:space="preserve">The 73 </w:t>
      </w:r>
      <w:r w:rsidR="00FD419F" w:rsidRPr="00097C97">
        <w:t>immune related genes belonging to</w:t>
      </w:r>
      <w:r w:rsidR="00FD419F" w:rsidRPr="00097C97">
        <w:rPr>
          <w:b/>
        </w:rPr>
        <w:t xml:space="preserve"> </w:t>
      </w:r>
      <w:r w:rsidR="00FD419F" w:rsidRPr="00097C97">
        <w:t xml:space="preserve">biological </w:t>
      </w:r>
      <w:r w:rsidR="008C45C9" w:rsidRPr="00097C97">
        <w:t>processes</w:t>
      </w:r>
      <w:r w:rsidR="00FD419F" w:rsidRPr="00097C97">
        <w:t xml:space="preserve"> found to be significantly enriched are represented for the house mouse. Vertical lines indicate 1 log fold change (Log FC). The x-axis indicates genes that are down- (negative values) and up-regulated (positive values) in anciently compared to recently invaded areas. The y-axis represents the average level of gene expression using read counts per million (Log CPM).</w:t>
      </w:r>
    </w:p>
    <w:p w14:paraId="3BF99292" w14:textId="33A02738" w:rsidR="00422C48" w:rsidRPr="00097C97" w:rsidRDefault="005C4BF0" w:rsidP="00422C48">
      <w:r w:rsidRPr="00097C97">
        <w:rPr>
          <w:b/>
          <w:color w:val="3366FF"/>
        </w:rPr>
        <w:t>Figure</w:t>
      </w:r>
      <w:r w:rsidRPr="00097C97">
        <w:rPr>
          <w:b/>
        </w:rPr>
        <w:t xml:space="preserve"> </w:t>
      </w:r>
      <w:r w:rsidR="00CB38E9" w:rsidRPr="00097C97">
        <w:rPr>
          <w:b/>
          <w:color w:val="3366FF"/>
        </w:rPr>
        <w:t>2</w:t>
      </w:r>
      <w:r w:rsidRPr="00097C97">
        <w:rPr>
          <w:b/>
        </w:rPr>
        <w:t xml:space="preserve">. </w:t>
      </w:r>
      <w:r w:rsidRPr="00097C97">
        <w:t xml:space="preserve">Heatmap of the </w:t>
      </w:r>
      <w:r w:rsidR="00E569F5" w:rsidRPr="00097C97">
        <w:t xml:space="preserve">differentially expressed (DE) </w:t>
      </w:r>
      <w:r w:rsidRPr="00097C97">
        <w:t xml:space="preserve">genes between the anciently and recently invaded </w:t>
      </w:r>
      <w:r w:rsidR="002815D4" w:rsidRPr="00097C97">
        <w:t>sites</w:t>
      </w:r>
      <w:r w:rsidRPr="00097C97">
        <w:t xml:space="preserve"> of </w:t>
      </w:r>
      <w:r w:rsidRPr="00097C97">
        <w:rPr>
          <w:i/>
        </w:rPr>
        <w:t>M. musculus domesticus</w:t>
      </w:r>
      <w:r w:rsidRPr="00097C97">
        <w:t xml:space="preserve">. The normalized read counts for the expressed genes are shown. </w:t>
      </w:r>
      <w:r w:rsidR="00E569F5" w:rsidRPr="00097C97">
        <w:t>For clarity, the h</w:t>
      </w:r>
      <w:r w:rsidRPr="00097C97">
        <w:t>eatmap was built in R using heatmap.2</w:t>
      </w:r>
      <w:r w:rsidR="0050207B" w:rsidRPr="00097C97">
        <w:t xml:space="preserve"> for </w:t>
      </w:r>
      <w:r w:rsidR="00FE3FDE" w:rsidRPr="00097C97">
        <w:t>29</w:t>
      </w:r>
      <w:r w:rsidR="0050207B" w:rsidRPr="00097C97">
        <w:t xml:space="preserve"> immune related genes belonging to over-r</w:t>
      </w:r>
      <w:r w:rsidR="003B5C57" w:rsidRPr="00097C97">
        <w:t xml:space="preserve">epresented </w:t>
      </w:r>
      <w:r w:rsidR="00035BB3" w:rsidRPr="00097C97">
        <w:t>K</w:t>
      </w:r>
      <w:r w:rsidR="00035BB3" w:rsidRPr="00097C97">
        <w:rPr>
          <w:smallCaps/>
        </w:rPr>
        <w:t>egg</w:t>
      </w:r>
      <w:r w:rsidR="00035BB3" w:rsidRPr="00097C97">
        <w:t xml:space="preserve"> </w:t>
      </w:r>
      <w:r w:rsidR="003B5C57" w:rsidRPr="00097C97">
        <w:t xml:space="preserve">biological </w:t>
      </w:r>
      <w:r w:rsidR="00FE3FDE" w:rsidRPr="00097C97">
        <w:t>pathways</w:t>
      </w:r>
      <w:r w:rsidR="003B5C57" w:rsidRPr="00097C97">
        <w:t xml:space="preserve">. </w:t>
      </w:r>
      <w:r w:rsidRPr="00097C97">
        <w:t>The genes (rows) and samples (columns) were clustered using dendrograms built with Ward distance and hierarchical clustering.</w:t>
      </w:r>
      <w:r w:rsidR="00422C48" w:rsidRPr="00097C97">
        <w:t xml:space="preserve"> </w:t>
      </w:r>
      <w:r w:rsidR="0079038C" w:rsidRPr="00097C97">
        <w:t xml:space="preserve">Anciently and recently invaded </w:t>
      </w:r>
      <w:r w:rsidR="002815D4" w:rsidRPr="00097C97">
        <w:t>sites</w:t>
      </w:r>
      <w:r w:rsidR="0079038C" w:rsidRPr="00097C97">
        <w:t xml:space="preserve"> are indicated using respectively (AI) and (RI).</w:t>
      </w:r>
    </w:p>
    <w:p w14:paraId="06D48994" w14:textId="7644305B" w:rsidR="00CB4FAE" w:rsidRPr="00097C97" w:rsidRDefault="0085348C" w:rsidP="0081221C">
      <w:r w:rsidRPr="00097C97">
        <w:rPr>
          <w:b/>
          <w:color w:val="3366FF"/>
        </w:rPr>
        <w:t>Figure</w:t>
      </w:r>
      <w:r w:rsidRPr="00097C97">
        <w:rPr>
          <w:b/>
        </w:rPr>
        <w:t xml:space="preserve"> </w:t>
      </w:r>
      <w:r w:rsidR="00CB38E9" w:rsidRPr="00097C97">
        <w:rPr>
          <w:b/>
          <w:color w:val="3366FF"/>
        </w:rPr>
        <w:t>3</w:t>
      </w:r>
      <w:r w:rsidRPr="00097C97">
        <w:rPr>
          <w:b/>
        </w:rPr>
        <w:t>.</w:t>
      </w:r>
      <w:r w:rsidRPr="00097C97">
        <w:t xml:space="preserve"> Protein-protein interaction network drawn from the </w:t>
      </w:r>
      <w:r w:rsidR="00035BB3" w:rsidRPr="00097C97">
        <w:t>73</w:t>
      </w:r>
      <w:r w:rsidRPr="00097C97">
        <w:t xml:space="preserve"> immune genes found to belong to enriched biological </w:t>
      </w:r>
      <w:r w:rsidR="00035BB3" w:rsidRPr="00097C97">
        <w:t>processes</w:t>
      </w:r>
      <w:r w:rsidRPr="00097C97">
        <w:t xml:space="preserve"> related to immunity. Nodes correspond to proteins, the thickness of edge network indicates the strength of data support, and the minimum required interaction score was set to 0.7 (high confidence level).</w:t>
      </w:r>
      <w:r w:rsidR="00BF60B6" w:rsidRPr="00097C97">
        <w:t xml:space="preserve"> The plain circle indicates the alipoprotein A – aloa - and haptoglobin – Hp – protein. The dashed circle indicates the complement proteins (C8). Fibrinogen (Fg) and </w:t>
      </w:r>
      <w:r w:rsidR="00BF60B6" w:rsidRPr="00097C97">
        <w:rPr>
          <w:rFonts w:eastAsia="Times New Roman" w:cs="Times New Roman"/>
        </w:rPr>
        <w:t>serine peptidase inhibitor</w:t>
      </w:r>
      <w:r w:rsidR="00BF60B6" w:rsidRPr="00097C97">
        <w:t xml:space="preserve"> (serpin) proteins are distributed within the highly connected central part of the network.</w:t>
      </w:r>
    </w:p>
    <w:p w14:paraId="777F2789" w14:textId="5F05483B" w:rsidR="00D401E3" w:rsidRPr="00097C97" w:rsidRDefault="00D401E3">
      <w:pPr>
        <w:spacing w:line="240" w:lineRule="auto"/>
        <w:jc w:val="left"/>
        <w:rPr>
          <w:rFonts w:eastAsia="Times New Roman" w:cs="Times New Roman"/>
        </w:rPr>
      </w:pPr>
    </w:p>
    <w:p w14:paraId="19A33F4F" w14:textId="77777777" w:rsidR="00943A08" w:rsidRPr="00097C97" w:rsidRDefault="00943A08">
      <w:pPr>
        <w:spacing w:line="240" w:lineRule="auto"/>
        <w:jc w:val="left"/>
        <w:rPr>
          <w:b/>
        </w:rPr>
      </w:pPr>
      <w:r w:rsidRPr="00097C97">
        <w:rPr>
          <w:b/>
        </w:rPr>
        <w:br w:type="page"/>
      </w:r>
    </w:p>
    <w:p w14:paraId="5D32DC35" w14:textId="2A4158B6" w:rsidR="00943A08" w:rsidRPr="00097C97" w:rsidRDefault="00943A08" w:rsidP="00955499">
      <w:pPr>
        <w:rPr>
          <w:b/>
        </w:rPr>
      </w:pPr>
      <w:r w:rsidRPr="00097C97">
        <w:rPr>
          <w:b/>
        </w:rPr>
        <w:lastRenderedPageBreak/>
        <w:t>References</w:t>
      </w:r>
    </w:p>
    <w:p w14:paraId="28DA12D7" w14:textId="77777777" w:rsidR="00B713D3" w:rsidRPr="00B713D3" w:rsidRDefault="001144E6" w:rsidP="00B713D3">
      <w:pPr>
        <w:pStyle w:val="EndNoteBibliography"/>
        <w:ind w:left="720" w:hanging="720"/>
      </w:pPr>
      <w:r>
        <w:rPr>
          <w:b/>
        </w:rPr>
        <w:fldChar w:fldCharType="begin"/>
      </w:r>
      <w:r>
        <w:rPr>
          <w:b/>
        </w:rPr>
        <w:instrText xml:space="preserve"> ADDIN EN.REFLIST </w:instrText>
      </w:r>
      <w:r>
        <w:rPr>
          <w:b/>
        </w:rPr>
        <w:fldChar w:fldCharType="separate"/>
      </w:r>
      <w:r w:rsidR="00B713D3" w:rsidRPr="00B713D3">
        <w:t>1</w:t>
      </w:r>
      <w:r w:rsidR="00B713D3" w:rsidRPr="00B713D3">
        <w:tab/>
        <w:t>Kamenova, S.</w:t>
      </w:r>
      <w:r w:rsidR="00B713D3" w:rsidRPr="00B713D3">
        <w:rPr>
          <w:i/>
        </w:rPr>
        <w:t xml:space="preserve"> et al.</w:t>
      </w:r>
      <w:r w:rsidR="00B713D3" w:rsidRPr="00B713D3">
        <w:t xml:space="preserve"> in </w:t>
      </w:r>
      <w:r w:rsidR="00B713D3" w:rsidRPr="00B713D3">
        <w:rPr>
          <w:i/>
        </w:rPr>
        <w:t>Networks of Invasion: A Synthesis of Concepts</w:t>
      </w:r>
      <w:r w:rsidR="00B713D3" w:rsidRPr="00B713D3">
        <w:t xml:space="preserve"> Vol. 56 </w:t>
      </w:r>
      <w:r w:rsidR="00B713D3" w:rsidRPr="00B713D3">
        <w:rPr>
          <w:i/>
        </w:rPr>
        <w:t>Advances in Ecological Research</w:t>
      </w:r>
      <w:r w:rsidR="00B713D3" w:rsidRPr="00B713D3">
        <w:t xml:space="preserve"> (eds D. A. Bohan, A. J. Dumbrell, &amp; F. Massol)  85-182 (2017).</w:t>
      </w:r>
    </w:p>
    <w:p w14:paraId="18CD03E3" w14:textId="77777777" w:rsidR="00B713D3" w:rsidRPr="00B713D3" w:rsidRDefault="00B713D3" w:rsidP="00B713D3">
      <w:pPr>
        <w:pStyle w:val="EndNoteBibliography"/>
        <w:ind w:left="720" w:hanging="720"/>
      </w:pPr>
      <w:r w:rsidRPr="00B713D3">
        <w:t>2</w:t>
      </w:r>
      <w:r w:rsidRPr="00B713D3">
        <w:tab/>
        <w:t>Kumschick, S.</w:t>
      </w:r>
      <w:r w:rsidRPr="00B713D3">
        <w:rPr>
          <w:i/>
        </w:rPr>
        <w:t xml:space="preserve"> et al.</w:t>
      </w:r>
      <w:r w:rsidRPr="00B713D3">
        <w:t xml:space="preserve"> Ecological impacts of alien species: quantification, scope, caveats, and recommendations. </w:t>
      </w:r>
      <w:r w:rsidRPr="00B713D3">
        <w:rPr>
          <w:i/>
        </w:rPr>
        <w:t>Bioscience</w:t>
      </w:r>
      <w:r w:rsidRPr="00B713D3">
        <w:t xml:space="preserve"> </w:t>
      </w:r>
      <w:r w:rsidRPr="00B713D3">
        <w:rPr>
          <w:b/>
        </w:rPr>
        <w:t>65</w:t>
      </w:r>
      <w:r w:rsidRPr="00B713D3">
        <w:t>, 55-63 (2014).</w:t>
      </w:r>
    </w:p>
    <w:p w14:paraId="556FC424" w14:textId="77777777" w:rsidR="00B713D3" w:rsidRPr="00B713D3" w:rsidRDefault="00B713D3" w:rsidP="00B713D3">
      <w:pPr>
        <w:pStyle w:val="EndNoteBibliography"/>
        <w:ind w:left="720" w:hanging="720"/>
      </w:pPr>
      <w:r w:rsidRPr="00B713D3">
        <w:t>3</w:t>
      </w:r>
      <w:r w:rsidRPr="00B713D3">
        <w:tab/>
        <w:t xml:space="preserve">Daszak, P., Cunningham, A. A. &amp; Hyatt, A. D. Emerging infectious diseases of wildlife - threats to biodiversity and human health. </w:t>
      </w:r>
      <w:r w:rsidRPr="00B713D3">
        <w:rPr>
          <w:i/>
        </w:rPr>
        <w:t>Science</w:t>
      </w:r>
      <w:r w:rsidRPr="00B713D3">
        <w:t xml:space="preserve"> </w:t>
      </w:r>
      <w:r w:rsidRPr="00B713D3">
        <w:rPr>
          <w:b/>
        </w:rPr>
        <w:t>287</w:t>
      </w:r>
      <w:r w:rsidRPr="00B713D3">
        <w:t>, 443-449, doi:10.1126/science.287.5452.443 (2000).</w:t>
      </w:r>
    </w:p>
    <w:p w14:paraId="7A79730A" w14:textId="46F49B90" w:rsidR="00B713D3" w:rsidRPr="00B713D3" w:rsidRDefault="00B713D3" w:rsidP="00B713D3">
      <w:pPr>
        <w:pStyle w:val="EndNoteBibliography"/>
        <w:ind w:left="720" w:hanging="720"/>
      </w:pPr>
      <w:r w:rsidRPr="00B713D3">
        <w:t>4</w:t>
      </w:r>
      <w:r w:rsidRPr="00B713D3">
        <w:tab/>
        <w:t>Bradshaw, C. J. A.</w:t>
      </w:r>
      <w:r w:rsidRPr="00B713D3">
        <w:rPr>
          <w:i/>
        </w:rPr>
        <w:t xml:space="preserve"> et al.</w:t>
      </w:r>
      <w:r w:rsidRPr="00B713D3">
        <w:t xml:space="preserve"> Massive yet grossly underestimated global costs of invasive insects. </w:t>
      </w:r>
      <w:r w:rsidRPr="00B713D3">
        <w:rPr>
          <w:i/>
        </w:rPr>
        <w:t>Nat</w:t>
      </w:r>
      <w:r w:rsidR="00124F93">
        <w:rPr>
          <w:i/>
        </w:rPr>
        <w:t>ure</w:t>
      </w:r>
      <w:r w:rsidRPr="00B713D3">
        <w:rPr>
          <w:i/>
        </w:rPr>
        <w:t xml:space="preserve"> Commun</w:t>
      </w:r>
      <w:r w:rsidR="00124F93">
        <w:rPr>
          <w:i/>
        </w:rPr>
        <w:t>ications</w:t>
      </w:r>
      <w:r w:rsidRPr="00B713D3">
        <w:t xml:space="preserve"> </w:t>
      </w:r>
      <w:r w:rsidRPr="00B713D3">
        <w:rPr>
          <w:b/>
        </w:rPr>
        <w:t>7</w:t>
      </w:r>
      <w:r w:rsidRPr="00B713D3">
        <w:t>, doi:10.1038/ncomms12986 (2016).</w:t>
      </w:r>
    </w:p>
    <w:p w14:paraId="50D58D6C" w14:textId="77777777" w:rsidR="00B713D3" w:rsidRPr="00B713D3" w:rsidRDefault="00B713D3" w:rsidP="00B713D3">
      <w:pPr>
        <w:pStyle w:val="EndNoteBibliography"/>
        <w:ind w:left="720" w:hanging="720"/>
      </w:pPr>
      <w:r w:rsidRPr="00B713D3">
        <w:t>5</w:t>
      </w:r>
      <w:r w:rsidRPr="00B713D3">
        <w:tab/>
        <w:t>Facon, B.</w:t>
      </w:r>
      <w:r w:rsidRPr="00B713D3">
        <w:rPr>
          <w:i/>
        </w:rPr>
        <w:t xml:space="preserve"> et al.</w:t>
      </w:r>
      <w:r w:rsidRPr="00B713D3">
        <w:t xml:space="preserve"> A general eco-evolutionary framework for understanding bioinvasions. </w:t>
      </w:r>
      <w:r w:rsidRPr="00B713D3">
        <w:rPr>
          <w:i/>
        </w:rPr>
        <w:t>Trends in Ecology &amp; Evolution</w:t>
      </w:r>
      <w:r w:rsidRPr="00B713D3">
        <w:t xml:space="preserve"> </w:t>
      </w:r>
      <w:r w:rsidRPr="00B713D3">
        <w:rPr>
          <w:b/>
        </w:rPr>
        <w:t>21</w:t>
      </w:r>
      <w:r w:rsidRPr="00B713D3">
        <w:t>, 130-135, doi:10.1016/j.tree.2005.10.012 (2006).</w:t>
      </w:r>
    </w:p>
    <w:p w14:paraId="7FA4F70C" w14:textId="77777777" w:rsidR="00B713D3" w:rsidRPr="00B713D3" w:rsidRDefault="00B713D3" w:rsidP="00B713D3">
      <w:pPr>
        <w:pStyle w:val="EndNoteBibliography"/>
        <w:ind w:left="720" w:hanging="720"/>
      </w:pPr>
      <w:r w:rsidRPr="00B713D3">
        <w:t>6</w:t>
      </w:r>
      <w:r w:rsidRPr="00B713D3">
        <w:tab/>
        <w:t>Hufbauer, R. A.</w:t>
      </w:r>
      <w:r w:rsidRPr="00B713D3">
        <w:rPr>
          <w:i/>
        </w:rPr>
        <w:t xml:space="preserve"> et al.</w:t>
      </w:r>
      <w:r w:rsidRPr="00B713D3">
        <w:t xml:space="preserve"> Anthropogenically induced adaptation to invade (AIAI): contemporary adaptation to human-altered habitats within the native range can promote invasions. </w:t>
      </w:r>
      <w:r w:rsidRPr="00B713D3">
        <w:rPr>
          <w:i/>
        </w:rPr>
        <w:t>Evolutionary Applications</w:t>
      </w:r>
      <w:r w:rsidRPr="00B713D3">
        <w:t xml:space="preserve"> </w:t>
      </w:r>
      <w:r w:rsidRPr="00B713D3">
        <w:rPr>
          <w:b/>
        </w:rPr>
        <w:t>5</w:t>
      </w:r>
      <w:r w:rsidRPr="00B713D3">
        <w:t>, 89-101, doi:10.1111/j.1752-4571.2011.00211.x (2012).</w:t>
      </w:r>
    </w:p>
    <w:p w14:paraId="5CE32B38" w14:textId="77777777" w:rsidR="00B713D3" w:rsidRPr="00B713D3" w:rsidRDefault="00B713D3" w:rsidP="00B713D3">
      <w:pPr>
        <w:pStyle w:val="EndNoteBibliography"/>
        <w:ind w:left="720" w:hanging="720"/>
      </w:pPr>
      <w:r w:rsidRPr="00B713D3">
        <w:t>7</w:t>
      </w:r>
      <w:r w:rsidRPr="00B713D3">
        <w:tab/>
        <w:t xml:space="preserve">Colautti, R. I. &amp; Lau, J. A. Contemporary evolution during invasion: evidence for differentiation, natural selection, and local adaptation. </w:t>
      </w:r>
      <w:r w:rsidRPr="00B713D3">
        <w:rPr>
          <w:i/>
        </w:rPr>
        <w:t>Molecular Ecology</w:t>
      </w:r>
      <w:r w:rsidRPr="00B713D3">
        <w:t xml:space="preserve"> </w:t>
      </w:r>
      <w:r w:rsidRPr="00B713D3">
        <w:rPr>
          <w:b/>
        </w:rPr>
        <w:t>24</w:t>
      </w:r>
      <w:r w:rsidRPr="00B713D3">
        <w:t>, 1999-2017, doi:10.1111/mec.13162 (2015).</w:t>
      </w:r>
    </w:p>
    <w:p w14:paraId="56D57ACF" w14:textId="77777777" w:rsidR="00B713D3" w:rsidRPr="00B713D3" w:rsidRDefault="00B713D3" w:rsidP="00B713D3">
      <w:pPr>
        <w:pStyle w:val="EndNoteBibliography"/>
        <w:ind w:left="720" w:hanging="720"/>
      </w:pPr>
      <w:r w:rsidRPr="00B713D3">
        <w:t>8</w:t>
      </w:r>
      <w:r w:rsidRPr="00B713D3">
        <w:tab/>
        <w:t xml:space="preserve">Chuang, A. &amp; Peterson, C. R. Expanding population edges: theories, traits, and trade-offs. </w:t>
      </w:r>
      <w:r w:rsidRPr="00B713D3">
        <w:rPr>
          <w:i/>
        </w:rPr>
        <w:t>Global Change Biology</w:t>
      </w:r>
      <w:r w:rsidRPr="00B713D3">
        <w:t xml:space="preserve"> </w:t>
      </w:r>
      <w:r w:rsidRPr="00B713D3">
        <w:rPr>
          <w:b/>
        </w:rPr>
        <w:t>22</w:t>
      </w:r>
      <w:r w:rsidRPr="00B713D3">
        <w:t>, 494-512, doi:10.1111/gcb.13107 (2016).</w:t>
      </w:r>
    </w:p>
    <w:p w14:paraId="328B1994" w14:textId="02C76577" w:rsidR="00B713D3" w:rsidRPr="00B713D3" w:rsidRDefault="00B713D3" w:rsidP="00B713D3">
      <w:pPr>
        <w:pStyle w:val="EndNoteBibliography"/>
        <w:ind w:left="720" w:hanging="720"/>
      </w:pPr>
      <w:r w:rsidRPr="00B713D3">
        <w:t>9</w:t>
      </w:r>
      <w:r w:rsidRPr="00B713D3">
        <w:tab/>
        <w:t xml:space="preserve">Merrick, M. J. &amp; Koprowski, J. L. Altered natal dispersal at the range periphery: The role of behavior, resources, and maternal condition. </w:t>
      </w:r>
      <w:r w:rsidRPr="00B713D3">
        <w:rPr>
          <w:i/>
        </w:rPr>
        <w:t>Ecol</w:t>
      </w:r>
      <w:r w:rsidR="00124F93">
        <w:rPr>
          <w:i/>
        </w:rPr>
        <w:t>ogy &amp;</w:t>
      </w:r>
      <w:r w:rsidRPr="00B713D3">
        <w:rPr>
          <w:i/>
        </w:rPr>
        <w:t xml:space="preserve"> Evol</w:t>
      </w:r>
      <w:r w:rsidR="00124F93">
        <w:rPr>
          <w:i/>
        </w:rPr>
        <w:t>ution</w:t>
      </w:r>
      <w:r w:rsidRPr="00B713D3">
        <w:t xml:space="preserve"> </w:t>
      </w:r>
      <w:r w:rsidRPr="00B713D3">
        <w:rPr>
          <w:b/>
        </w:rPr>
        <w:t>7</w:t>
      </w:r>
      <w:r w:rsidRPr="00B713D3">
        <w:t>, 58-72, doi:10.1002/ece3.2612 (2017).</w:t>
      </w:r>
    </w:p>
    <w:p w14:paraId="21D915BC" w14:textId="77777777" w:rsidR="00B713D3" w:rsidRPr="00B713D3" w:rsidRDefault="00B713D3" w:rsidP="00B713D3">
      <w:pPr>
        <w:pStyle w:val="EndNoteBibliography"/>
        <w:ind w:left="720" w:hanging="720"/>
      </w:pPr>
      <w:r w:rsidRPr="00B713D3">
        <w:t>10</w:t>
      </w:r>
      <w:r w:rsidRPr="00B713D3">
        <w:tab/>
        <w:t xml:space="preserve">Torchin, M. E., Lafferty, K. D., Dobson, A. P., McKenzie, V. J. &amp; Kuris, A. M. Introduced species and their missing parasites. </w:t>
      </w:r>
      <w:r w:rsidRPr="00B713D3">
        <w:rPr>
          <w:i/>
        </w:rPr>
        <w:t>Nature</w:t>
      </w:r>
      <w:r w:rsidRPr="00B713D3">
        <w:t xml:space="preserve"> </w:t>
      </w:r>
      <w:r w:rsidRPr="00B713D3">
        <w:rPr>
          <w:b/>
        </w:rPr>
        <w:t>421</w:t>
      </w:r>
      <w:r w:rsidRPr="00B713D3">
        <w:t>, 628-630 (2003).</w:t>
      </w:r>
    </w:p>
    <w:p w14:paraId="0EB96A77" w14:textId="7616CA39" w:rsidR="00B713D3" w:rsidRPr="00B713D3" w:rsidRDefault="00B713D3" w:rsidP="00B713D3">
      <w:pPr>
        <w:pStyle w:val="EndNoteBibliography"/>
        <w:ind w:left="720" w:hanging="720"/>
      </w:pPr>
      <w:r w:rsidRPr="00B713D3">
        <w:t>11</w:t>
      </w:r>
      <w:r w:rsidRPr="00B713D3">
        <w:tab/>
        <w:t xml:space="preserve">Torchin, M. E. &amp; Mitchell, C. E. Parasites, pathogens, and invasions by plants and animals. </w:t>
      </w:r>
      <w:r w:rsidRPr="00B713D3">
        <w:rPr>
          <w:i/>
        </w:rPr>
        <w:t xml:space="preserve">Frontiers in Ecology </w:t>
      </w:r>
      <w:r w:rsidR="00C60489">
        <w:rPr>
          <w:i/>
        </w:rPr>
        <w:t>&amp;</w:t>
      </w:r>
      <w:r w:rsidRPr="00B713D3">
        <w:rPr>
          <w:i/>
        </w:rPr>
        <w:t xml:space="preserve"> Environment</w:t>
      </w:r>
      <w:r w:rsidRPr="00B713D3">
        <w:t xml:space="preserve"> </w:t>
      </w:r>
      <w:r w:rsidRPr="00B713D3">
        <w:rPr>
          <w:b/>
        </w:rPr>
        <w:t>2</w:t>
      </w:r>
      <w:r w:rsidRPr="00B713D3">
        <w:t>, 183-190, doi:10.2307/3868313 (2004).</w:t>
      </w:r>
    </w:p>
    <w:p w14:paraId="06DC9CF6" w14:textId="75DFAD25" w:rsidR="00B713D3" w:rsidRPr="00B713D3" w:rsidRDefault="00B713D3" w:rsidP="00B713D3">
      <w:pPr>
        <w:pStyle w:val="EndNoteBibliography"/>
        <w:ind w:left="720" w:hanging="720"/>
      </w:pPr>
      <w:r w:rsidRPr="00B713D3">
        <w:t>12</w:t>
      </w:r>
      <w:r w:rsidRPr="00B713D3">
        <w:tab/>
        <w:t xml:space="preserve">Dunn, A. M. in </w:t>
      </w:r>
      <w:r w:rsidRPr="00B713D3">
        <w:rPr>
          <w:i/>
        </w:rPr>
        <w:t>Advances in Parasitology, Vol 68: Natural History of Host-Parasite Interactions</w:t>
      </w:r>
      <w:r w:rsidRPr="00B713D3">
        <w:t xml:space="preserve"> Vol. 68 </w:t>
      </w:r>
      <w:r w:rsidRPr="00B713D3">
        <w:rPr>
          <w:i/>
        </w:rPr>
        <w:t>Advances in Parasitology</w:t>
      </w:r>
      <w:r w:rsidR="00361D2D">
        <w:t xml:space="preserve"> (ed J. P. Webster)</w:t>
      </w:r>
      <w:r w:rsidRPr="00B713D3">
        <w:t xml:space="preserve"> 161-184 (2009).</w:t>
      </w:r>
    </w:p>
    <w:p w14:paraId="6FA6D044" w14:textId="77777777" w:rsidR="00B713D3" w:rsidRPr="00B713D3" w:rsidRDefault="00B713D3" w:rsidP="00B713D3">
      <w:pPr>
        <w:pStyle w:val="EndNoteBibliography"/>
        <w:ind w:left="720" w:hanging="720"/>
      </w:pPr>
      <w:r w:rsidRPr="00B713D3">
        <w:t>13</w:t>
      </w:r>
      <w:r w:rsidRPr="00B713D3">
        <w:tab/>
        <w:t xml:space="preserve">Blossey, B. &amp; Notzold, R. Evolution of increased competitive ability in invasive nonindigenous plants - a hypothesis. </w:t>
      </w:r>
      <w:r w:rsidRPr="00B713D3">
        <w:rPr>
          <w:i/>
        </w:rPr>
        <w:t>Journal of Ecology</w:t>
      </w:r>
      <w:r w:rsidRPr="00B713D3">
        <w:t xml:space="preserve"> </w:t>
      </w:r>
      <w:r w:rsidRPr="00B713D3">
        <w:rPr>
          <w:b/>
        </w:rPr>
        <w:t>83</w:t>
      </w:r>
      <w:r w:rsidRPr="00B713D3">
        <w:t>, 887-889 (1995).</w:t>
      </w:r>
    </w:p>
    <w:p w14:paraId="61FDFBCA" w14:textId="70AB846A" w:rsidR="00B713D3" w:rsidRPr="00B713D3" w:rsidRDefault="00B713D3" w:rsidP="00B713D3">
      <w:pPr>
        <w:pStyle w:val="EndNoteBibliography"/>
        <w:ind w:left="720" w:hanging="720"/>
      </w:pPr>
      <w:r w:rsidRPr="00B713D3">
        <w:t>14</w:t>
      </w:r>
      <w:r w:rsidRPr="00B713D3">
        <w:tab/>
        <w:t xml:space="preserve">Lee, K. A. &amp; Klasing, K. C. A role for immunology in invasion biology. </w:t>
      </w:r>
      <w:r w:rsidRPr="00B713D3">
        <w:rPr>
          <w:i/>
        </w:rPr>
        <w:t xml:space="preserve">Trends in Ecology </w:t>
      </w:r>
      <w:r w:rsidR="00361D2D">
        <w:rPr>
          <w:i/>
        </w:rPr>
        <w:t>&amp;</w:t>
      </w:r>
      <w:r w:rsidRPr="00B713D3">
        <w:rPr>
          <w:i/>
        </w:rPr>
        <w:t xml:space="preserve"> Evolution</w:t>
      </w:r>
      <w:r w:rsidRPr="00B713D3">
        <w:t xml:space="preserve"> </w:t>
      </w:r>
      <w:r w:rsidRPr="00B713D3">
        <w:rPr>
          <w:b/>
        </w:rPr>
        <w:t>19</w:t>
      </w:r>
      <w:r w:rsidRPr="00B713D3">
        <w:t>, 523-529 (2004).</w:t>
      </w:r>
    </w:p>
    <w:p w14:paraId="043C3674" w14:textId="7F03CA58" w:rsidR="00B713D3" w:rsidRPr="00B713D3" w:rsidRDefault="00B713D3" w:rsidP="00B713D3">
      <w:pPr>
        <w:pStyle w:val="EndNoteBibliography"/>
        <w:ind w:left="720" w:hanging="720"/>
      </w:pPr>
      <w:r w:rsidRPr="00B713D3">
        <w:t>15</w:t>
      </w:r>
      <w:r w:rsidRPr="00B713D3">
        <w:tab/>
        <w:t xml:space="preserve">Lee, K. A. Linking immune defenses and life history at the levels of the individual and the species. </w:t>
      </w:r>
      <w:r w:rsidRPr="00B713D3">
        <w:rPr>
          <w:i/>
        </w:rPr>
        <w:t>Integrative and Comparative Biology</w:t>
      </w:r>
      <w:r w:rsidRPr="00B713D3">
        <w:t xml:space="preserve"> </w:t>
      </w:r>
      <w:r w:rsidRPr="00B713D3">
        <w:rPr>
          <w:b/>
        </w:rPr>
        <w:t>46</w:t>
      </w:r>
      <w:r w:rsidRPr="00B713D3">
        <w:t>, 1000–1015, doi:</w:t>
      </w:r>
      <w:hyperlink r:id="rId9" w:history="1">
        <w:r w:rsidRPr="00B713D3">
          <w:rPr>
            <w:rStyle w:val="Lienhypertexte"/>
            <w:rFonts w:eastAsiaTheme="minorHAnsi" w:cstheme="minorBidi"/>
            <w:lang w:eastAsia="en-US"/>
          </w:rPr>
          <w:t>10.1093/icb/icl049</w:t>
        </w:r>
      </w:hyperlink>
      <w:r w:rsidRPr="00B713D3">
        <w:t xml:space="preserve"> (2006).</w:t>
      </w:r>
    </w:p>
    <w:p w14:paraId="7F964C12" w14:textId="77777777" w:rsidR="00B713D3" w:rsidRPr="00B713D3" w:rsidRDefault="00B713D3" w:rsidP="00B713D3">
      <w:pPr>
        <w:pStyle w:val="EndNoteBibliography"/>
        <w:ind w:left="720" w:hanging="720"/>
      </w:pPr>
      <w:r w:rsidRPr="00B713D3">
        <w:t>16</w:t>
      </w:r>
      <w:r w:rsidRPr="00B713D3">
        <w:tab/>
        <w:t xml:space="preserve">Cornet, S., Brouat, C., Diagne, C. A. &amp; Charbonnel, N. EcoImmunology and bioinvasion: revisiting the EICA hypotheses. </w:t>
      </w:r>
      <w:r w:rsidRPr="00B713D3">
        <w:rPr>
          <w:i/>
        </w:rPr>
        <w:t>Evolutionary Applications</w:t>
      </w:r>
      <w:r w:rsidRPr="00B713D3">
        <w:t xml:space="preserve"> </w:t>
      </w:r>
      <w:r w:rsidRPr="00B713D3">
        <w:rPr>
          <w:b/>
        </w:rPr>
        <w:t>9</w:t>
      </w:r>
      <w:r w:rsidRPr="00B713D3">
        <w:t>, 952–962 (2016).</w:t>
      </w:r>
    </w:p>
    <w:p w14:paraId="3D0B5D9A" w14:textId="77777777" w:rsidR="00B713D3" w:rsidRPr="00B713D3" w:rsidRDefault="00B713D3" w:rsidP="00B713D3">
      <w:pPr>
        <w:pStyle w:val="EndNoteBibliography"/>
        <w:ind w:left="720" w:hanging="720"/>
      </w:pPr>
      <w:r w:rsidRPr="00B713D3">
        <w:t>17</w:t>
      </w:r>
      <w:r w:rsidRPr="00B713D3">
        <w:tab/>
        <w:t xml:space="preserve">Bernardi, G., Azzurro, E., Golani, D. &amp; Miller, M. R. Genomic signatures of rapid adaptive evolution in the bluespotted cornetfish, a Mediterranean Lessepsian invader. </w:t>
      </w:r>
      <w:r w:rsidRPr="00B713D3">
        <w:rPr>
          <w:i/>
        </w:rPr>
        <w:t>Molecular Ecology</w:t>
      </w:r>
      <w:r w:rsidRPr="00B713D3">
        <w:t xml:space="preserve"> </w:t>
      </w:r>
      <w:r w:rsidRPr="00B713D3">
        <w:rPr>
          <w:b/>
        </w:rPr>
        <w:t>25</w:t>
      </w:r>
      <w:r w:rsidRPr="00B713D3">
        <w:t>, 3384-3396, doi:10.1111/mec.13682 (2016).</w:t>
      </w:r>
    </w:p>
    <w:p w14:paraId="33121FA6" w14:textId="77777777" w:rsidR="00B713D3" w:rsidRPr="00B713D3" w:rsidRDefault="00B713D3" w:rsidP="00B713D3">
      <w:pPr>
        <w:pStyle w:val="EndNoteBibliography"/>
        <w:ind w:left="720" w:hanging="720"/>
      </w:pPr>
      <w:r w:rsidRPr="00B713D3">
        <w:t>18</w:t>
      </w:r>
      <w:r w:rsidRPr="00B713D3">
        <w:tab/>
        <w:t xml:space="preserve">Vera, M., Diez-del-Molino, D. &amp; Garcia-Marin, J. L. Genomic survey provides insights into the evolutionary changes that occurred during European expansion of the </w:t>
      </w:r>
      <w:r w:rsidRPr="00B713D3">
        <w:lastRenderedPageBreak/>
        <w:t>invasive mosquitofish (</w:t>
      </w:r>
      <w:r w:rsidRPr="00B713D3">
        <w:rPr>
          <w:i/>
        </w:rPr>
        <w:t>Gambusia holbrooki</w:t>
      </w:r>
      <w:r w:rsidRPr="00B713D3">
        <w:t xml:space="preserve">). </w:t>
      </w:r>
      <w:r w:rsidRPr="00B713D3">
        <w:rPr>
          <w:i/>
        </w:rPr>
        <w:t>Molecular Ecology</w:t>
      </w:r>
      <w:r w:rsidRPr="00B713D3">
        <w:t xml:space="preserve"> </w:t>
      </w:r>
      <w:r w:rsidRPr="00B713D3">
        <w:rPr>
          <w:b/>
        </w:rPr>
        <w:t>25</w:t>
      </w:r>
      <w:r w:rsidRPr="00B713D3">
        <w:t>, 1089-1105, doi:10.1111/mec.13545 (2016).</w:t>
      </w:r>
    </w:p>
    <w:p w14:paraId="03ADD7C3" w14:textId="77777777" w:rsidR="00B713D3" w:rsidRPr="00B713D3" w:rsidRDefault="00B713D3" w:rsidP="00B713D3">
      <w:pPr>
        <w:pStyle w:val="EndNoteBibliography"/>
        <w:ind w:left="720" w:hanging="720"/>
      </w:pPr>
      <w:r w:rsidRPr="00B713D3">
        <w:t>19</w:t>
      </w:r>
      <w:r w:rsidRPr="00B713D3">
        <w:tab/>
        <w:t>Hodgins, K. A., Lai, Z., Nurkowski, K., Huang, J. &amp; Rieseberg, L. H. The molecular basis of invasiveness: differences in gene expression of native and introduced common ragweed (</w:t>
      </w:r>
      <w:r w:rsidRPr="00B713D3">
        <w:rPr>
          <w:i/>
        </w:rPr>
        <w:t>Ambrosia artemisiifolia</w:t>
      </w:r>
      <w:r w:rsidRPr="00B713D3">
        <w:t xml:space="preserve">) in stressful and benign environments. </w:t>
      </w:r>
      <w:r w:rsidRPr="00B713D3">
        <w:rPr>
          <w:i/>
        </w:rPr>
        <w:t>Molecular Ecology</w:t>
      </w:r>
      <w:r w:rsidRPr="00B713D3">
        <w:t xml:space="preserve"> </w:t>
      </w:r>
      <w:r w:rsidRPr="00B713D3">
        <w:rPr>
          <w:b/>
        </w:rPr>
        <w:t>22</w:t>
      </w:r>
      <w:r w:rsidRPr="00B713D3">
        <w:t>, 2496-2510, doi:10.1111/mec.12179 (2013).</w:t>
      </w:r>
    </w:p>
    <w:p w14:paraId="37FFD2B7" w14:textId="77777777" w:rsidR="00B713D3" w:rsidRPr="00B713D3" w:rsidRDefault="00B713D3" w:rsidP="00B713D3">
      <w:pPr>
        <w:pStyle w:val="EndNoteBibliography"/>
        <w:ind w:left="720" w:hanging="720"/>
      </w:pPr>
      <w:r w:rsidRPr="00B713D3">
        <w:t>20</w:t>
      </w:r>
      <w:r w:rsidRPr="00B713D3">
        <w:tab/>
        <w:t>White, T. A., Perkins, S. E., Heckel, G. &amp; Searle, J. B. Adaptive evolution during an ongoing range expansion: the invasive bank vole (</w:t>
      </w:r>
      <w:r w:rsidRPr="00B713D3">
        <w:rPr>
          <w:i/>
        </w:rPr>
        <w:t>Myodes glareolus</w:t>
      </w:r>
      <w:r w:rsidRPr="00B713D3">
        <w:t xml:space="preserve">) in Ireland. </w:t>
      </w:r>
      <w:r w:rsidRPr="00B713D3">
        <w:rPr>
          <w:i/>
        </w:rPr>
        <w:t>Molecular Ecology</w:t>
      </w:r>
      <w:r w:rsidRPr="00B713D3">
        <w:t xml:space="preserve"> </w:t>
      </w:r>
      <w:r w:rsidRPr="00B713D3">
        <w:rPr>
          <w:b/>
        </w:rPr>
        <w:t>22</w:t>
      </w:r>
      <w:r w:rsidRPr="00B713D3">
        <w:t>, 2971-2985, doi:10.1111/mec.12343 (2013).</w:t>
      </w:r>
    </w:p>
    <w:p w14:paraId="734CF644" w14:textId="77777777" w:rsidR="00B713D3" w:rsidRPr="00B713D3" w:rsidRDefault="00B713D3" w:rsidP="00B713D3">
      <w:pPr>
        <w:pStyle w:val="EndNoteBibliography"/>
        <w:ind w:left="720" w:hanging="720"/>
      </w:pPr>
      <w:r w:rsidRPr="00B713D3">
        <w:t>21</w:t>
      </w:r>
      <w:r w:rsidRPr="00B713D3">
        <w:tab/>
        <w:t xml:space="preserve">Todd, E. V., Black, M. A. &amp; Gemmell, N. J. The power and promise of RNA-seq in ecology and evolution. </w:t>
      </w:r>
      <w:r w:rsidRPr="00B713D3">
        <w:rPr>
          <w:i/>
        </w:rPr>
        <w:t>Molecular Ecology</w:t>
      </w:r>
      <w:r w:rsidRPr="00B713D3">
        <w:t xml:space="preserve"> </w:t>
      </w:r>
      <w:r w:rsidRPr="00B713D3">
        <w:rPr>
          <w:b/>
        </w:rPr>
        <w:t>25</w:t>
      </w:r>
      <w:r w:rsidRPr="00B713D3">
        <w:t>, 1224-1241, doi:10.1111/mec.13526 (2016).</w:t>
      </w:r>
    </w:p>
    <w:p w14:paraId="7220F244" w14:textId="77777777" w:rsidR="00B713D3" w:rsidRPr="00B713D3" w:rsidRDefault="00B713D3" w:rsidP="00B713D3">
      <w:pPr>
        <w:pStyle w:val="EndNoteBibliography"/>
        <w:ind w:left="720" w:hanging="720"/>
      </w:pPr>
      <w:r w:rsidRPr="00B713D3">
        <w:t>22</w:t>
      </w:r>
      <w:r w:rsidRPr="00B713D3">
        <w:tab/>
        <w:t xml:space="preserve">Alvarez, M., Schrey, A. W. &amp; Richards, C. L. Ten years of transcriptomics in wild populations: what have we learned about their ecology and evolution? </w:t>
      </w:r>
      <w:r w:rsidRPr="00B713D3">
        <w:rPr>
          <w:i/>
        </w:rPr>
        <w:t>Molecular Ecology</w:t>
      </w:r>
      <w:r w:rsidRPr="00B713D3">
        <w:t xml:space="preserve"> </w:t>
      </w:r>
      <w:r w:rsidRPr="00B713D3">
        <w:rPr>
          <w:b/>
        </w:rPr>
        <w:t>24</w:t>
      </w:r>
      <w:r w:rsidRPr="00B713D3">
        <w:t>, 710-725, doi:10.1111/mec.13055 (2015).</w:t>
      </w:r>
    </w:p>
    <w:p w14:paraId="21C9B6CF" w14:textId="77777777" w:rsidR="00B713D3" w:rsidRPr="00B713D3" w:rsidRDefault="00B713D3" w:rsidP="00B713D3">
      <w:pPr>
        <w:pStyle w:val="EndNoteBibliography"/>
        <w:ind w:left="720" w:hanging="720"/>
      </w:pPr>
      <w:r w:rsidRPr="00B713D3">
        <w:t>23</w:t>
      </w:r>
      <w:r w:rsidRPr="00B713D3">
        <w:tab/>
        <w:t xml:space="preserve">Rius, M. &amp; Darling, J. A. How important is intraspecific genetic admixture to the success of colonising populations? </w:t>
      </w:r>
      <w:r w:rsidRPr="00B713D3">
        <w:rPr>
          <w:i/>
        </w:rPr>
        <w:t>Trends in Ecology &amp; Evolution</w:t>
      </w:r>
      <w:r w:rsidRPr="00B713D3">
        <w:t xml:space="preserve"> </w:t>
      </w:r>
      <w:r w:rsidRPr="00B713D3">
        <w:rPr>
          <w:b/>
        </w:rPr>
        <w:t>29</w:t>
      </w:r>
      <w:r w:rsidRPr="00B713D3">
        <w:t>, 233-242, doi:10.1016/j.tree.2014.02.003 (2014).</w:t>
      </w:r>
    </w:p>
    <w:p w14:paraId="72FCF7BA" w14:textId="77777777" w:rsidR="00B713D3" w:rsidRPr="00B713D3" w:rsidRDefault="00B713D3" w:rsidP="00B713D3">
      <w:pPr>
        <w:pStyle w:val="EndNoteBibliography"/>
        <w:ind w:left="720" w:hanging="720"/>
      </w:pPr>
      <w:r w:rsidRPr="00B713D3">
        <w:t>24</w:t>
      </w:r>
      <w:r w:rsidRPr="00B713D3">
        <w:tab/>
        <w:t>Fraser, B. A., Ramnarine, I. W. &amp; Neff, B. D. Temporal variation at the Mhc class IIB in wild populations of the guppy (</w:t>
      </w:r>
      <w:r w:rsidRPr="00B713D3">
        <w:rPr>
          <w:i/>
        </w:rPr>
        <w:t>Poecilia reticulata</w:t>
      </w:r>
      <w:r w:rsidRPr="00B713D3">
        <w:t xml:space="preserve">). </w:t>
      </w:r>
      <w:r w:rsidRPr="00B713D3">
        <w:rPr>
          <w:i/>
        </w:rPr>
        <w:t>Evolution</w:t>
      </w:r>
      <w:r w:rsidRPr="00B713D3">
        <w:t xml:space="preserve"> </w:t>
      </w:r>
      <w:r w:rsidRPr="00B713D3">
        <w:rPr>
          <w:b/>
        </w:rPr>
        <w:t>64</w:t>
      </w:r>
      <w:r w:rsidRPr="00B713D3">
        <w:t>, 2086-2096 (2010).</w:t>
      </w:r>
    </w:p>
    <w:p w14:paraId="5C22462E" w14:textId="3F2F482B" w:rsidR="00B713D3" w:rsidRPr="00B713D3" w:rsidRDefault="00B713D3" w:rsidP="00B713D3">
      <w:pPr>
        <w:pStyle w:val="EndNoteBibliography"/>
        <w:ind w:left="720" w:hanging="720"/>
      </w:pPr>
      <w:r w:rsidRPr="00B713D3">
        <w:t>25</w:t>
      </w:r>
      <w:r w:rsidRPr="00B713D3">
        <w:tab/>
        <w:t xml:space="preserve">Oleksiak, M. F., Churchill, G. A. &amp; Crawford, D. L. Variation in gene expression within and among natural populations. </w:t>
      </w:r>
      <w:r w:rsidRPr="00B713D3">
        <w:rPr>
          <w:i/>
        </w:rPr>
        <w:t>Nat</w:t>
      </w:r>
      <w:r w:rsidR="00124F93">
        <w:rPr>
          <w:i/>
        </w:rPr>
        <w:t>ure</w:t>
      </w:r>
      <w:r w:rsidRPr="00B713D3">
        <w:rPr>
          <w:i/>
        </w:rPr>
        <w:t xml:space="preserve"> Genet</w:t>
      </w:r>
      <w:r w:rsidR="00124F93">
        <w:rPr>
          <w:i/>
        </w:rPr>
        <w:t>ics</w:t>
      </w:r>
      <w:r w:rsidRPr="00B713D3">
        <w:t xml:space="preserve"> </w:t>
      </w:r>
      <w:r w:rsidRPr="00B713D3">
        <w:rPr>
          <w:b/>
        </w:rPr>
        <w:t>32</w:t>
      </w:r>
      <w:r w:rsidRPr="00B713D3">
        <w:t>, 261-266, doi:10.1038/ng983 (2002).</w:t>
      </w:r>
    </w:p>
    <w:p w14:paraId="3650AC3C" w14:textId="77777777" w:rsidR="00B713D3" w:rsidRPr="00B713D3" w:rsidRDefault="00B713D3" w:rsidP="00B713D3">
      <w:pPr>
        <w:pStyle w:val="EndNoteBibliography"/>
        <w:ind w:left="720" w:hanging="720"/>
      </w:pPr>
      <w:r w:rsidRPr="00B713D3">
        <w:t>26</w:t>
      </w:r>
      <w:r w:rsidRPr="00B713D3">
        <w:tab/>
        <w:t xml:space="preserve">Whitehead, A. &amp; Crawford, D. L. Variation within and among species in gene expression: raw material for evolution. </w:t>
      </w:r>
      <w:r w:rsidRPr="00B713D3">
        <w:rPr>
          <w:i/>
        </w:rPr>
        <w:t>Molecular Ecology</w:t>
      </w:r>
      <w:r w:rsidRPr="00B713D3">
        <w:t xml:space="preserve"> </w:t>
      </w:r>
      <w:r w:rsidRPr="00B713D3">
        <w:rPr>
          <w:b/>
        </w:rPr>
        <w:t>15</w:t>
      </w:r>
      <w:r w:rsidRPr="00B713D3">
        <w:t>, 1197-1211, doi:10.1111/j.1365-294X.2006.02868.x (2006).</w:t>
      </w:r>
    </w:p>
    <w:p w14:paraId="29AB7417" w14:textId="77777777" w:rsidR="00B713D3" w:rsidRPr="00B713D3" w:rsidRDefault="00B713D3" w:rsidP="00B713D3">
      <w:pPr>
        <w:pStyle w:val="EndNoteBibliography"/>
        <w:ind w:left="720" w:hanging="720"/>
      </w:pPr>
      <w:r w:rsidRPr="00B713D3">
        <w:t>27</w:t>
      </w:r>
      <w:r w:rsidRPr="00B713D3">
        <w:tab/>
        <w:t xml:space="preserve">Whitehead, A. &amp; Crawford, D. L. Neutral and adaptive variation in gene expression. </w:t>
      </w:r>
      <w:r w:rsidRPr="00B713D3">
        <w:rPr>
          <w:i/>
        </w:rPr>
        <w:t>Proceedings of the National Academy of Sciences of the United States of America</w:t>
      </w:r>
      <w:r w:rsidRPr="00B713D3">
        <w:t xml:space="preserve"> </w:t>
      </w:r>
      <w:r w:rsidRPr="00B713D3">
        <w:rPr>
          <w:b/>
        </w:rPr>
        <w:t>103</w:t>
      </w:r>
      <w:r w:rsidRPr="00B713D3">
        <w:t>, 5425-5430, doi:10.1073/pnas.0507648103 (2006).</w:t>
      </w:r>
    </w:p>
    <w:p w14:paraId="1F26EB41" w14:textId="77777777" w:rsidR="00B713D3" w:rsidRPr="00B713D3" w:rsidRDefault="00B713D3" w:rsidP="00B713D3">
      <w:pPr>
        <w:pStyle w:val="EndNoteBibliography"/>
        <w:ind w:left="720" w:hanging="720"/>
      </w:pPr>
      <w:r w:rsidRPr="00B713D3">
        <w:t>28</w:t>
      </w:r>
      <w:r w:rsidRPr="00B713D3">
        <w:tab/>
        <w:t>Rollins, L. A., Richardson, M. F. &amp; Shine, R. A genetic perspective on rapid evolution in cane toads (</w:t>
      </w:r>
      <w:r w:rsidRPr="00B713D3">
        <w:rPr>
          <w:i/>
        </w:rPr>
        <w:t>Rhinella marina</w:t>
      </w:r>
      <w:r w:rsidRPr="00B713D3">
        <w:t xml:space="preserve">). </w:t>
      </w:r>
      <w:r w:rsidRPr="00B713D3">
        <w:rPr>
          <w:i/>
        </w:rPr>
        <w:t>Molecular Ecology</w:t>
      </w:r>
      <w:r w:rsidRPr="00B713D3">
        <w:t xml:space="preserve"> </w:t>
      </w:r>
      <w:r w:rsidRPr="00B713D3">
        <w:rPr>
          <w:b/>
        </w:rPr>
        <w:t>24</w:t>
      </w:r>
      <w:r w:rsidRPr="00B713D3">
        <w:t>, 2264-2276, doi:10.1111/mec.13184 (2015).</w:t>
      </w:r>
    </w:p>
    <w:p w14:paraId="5010113D" w14:textId="194AA559" w:rsidR="00B713D3" w:rsidRPr="00B713D3" w:rsidRDefault="00B713D3" w:rsidP="00B713D3">
      <w:pPr>
        <w:pStyle w:val="EndNoteBibliography"/>
        <w:ind w:left="720" w:hanging="720"/>
      </w:pPr>
      <w:r w:rsidRPr="00B713D3">
        <w:t>29</w:t>
      </w:r>
      <w:r w:rsidRPr="00B713D3">
        <w:tab/>
        <w:t xml:space="preserve">Vogel, H. J., Schmidtberg, H. &amp; Vilcinskas, A. Comparative transcriptomics in three ladybird species supports a role for immunity in invasion biology. </w:t>
      </w:r>
      <w:r w:rsidR="00124F93" w:rsidRPr="00124F93">
        <w:rPr>
          <w:i/>
        </w:rPr>
        <w:t>Developmental and Comparative Immunology</w:t>
      </w:r>
      <w:r w:rsidRPr="00B713D3">
        <w:t xml:space="preserve"> </w:t>
      </w:r>
      <w:r w:rsidRPr="00B713D3">
        <w:rPr>
          <w:b/>
        </w:rPr>
        <w:t>67</w:t>
      </w:r>
      <w:r w:rsidRPr="00B713D3">
        <w:t>, 452-456 (2017).</w:t>
      </w:r>
    </w:p>
    <w:p w14:paraId="3824C0BC" w14:textId="77777777" w:rsidR="00B713D3" w:rsidRPr="00B713D3" w:rsidRDefault="00B713D3" w:rsidP="00B713D3">
      <w:pPr>
        <w:pStyle w:val="EndNoteBibliography"/>
        <w:ind w:left="720" w:hanging="720"/>
      </w:pPr>
      <w:r w:rsidRPr="00B713D3">
        <w:t>30</w:t>
      </w:r>
      <w:r w:rsidRPr="00B713D3">
        <w:tab/>
        <w:t>Dalecky, A.</w:t>
      </w:r>
      <w:r w:rsidRPr="00B713D3">
        <w:rPr>
          <w:i/>
        </w:rPr>
        <w:t xml:space="preserve"> et al.</w:t>
      </w:r>
      <w:r w:rsidRPr="00B713D3">
        <w:t xml:space="preserve"> Range expansion of the invasive house mouse </w:t>
      </w:r>
      <w:r w:rsidRPr="00B713D3">
        <w:rPr>
          <w:i/>
        </w:rPr>
        <w:t>Mus musculus domesticus</w:t>
      </w:r>
      <w:r w:rsidRPr="00B713D3">
        <w:t xml:space="preserve"> in Senegal, Western Africa: a three decades synthesis of trapping data, 1983-2014. </w:t>
      </w:r>
      <w:r w:rsidRPr="00B713D3">
        <w:rPr>
          <w:i/>
        </w:rPr>
        <w:t>Mammal Review</w:t>
      </w:r>
      <w:r w:rsidRPr="00B713D3">
        <w:t xml:space="preserve"> </w:t>
      </w:r>
      <w:r w:rsidRPr="00B713D3">
        <w:rPr>
          <w:b/>
        </w:rPr>
        <w:t>45</w:t>
      </w:r>
      <w:r w:rsidRPr="00B713D3">
        <w:t>, 176–190 (2015).</w:t>
      </w:r>
    </w:p>
    <w:p w14:paraId="3A680CC2" w14:textId="77777777" w:rsidR="00B713D3" w:rsidRPr="00B713D3" w:rsidRDefault="00B713D3" w:rsidP="00B713D3">
      <w:pPr>
        <w:pStyle w:val="EndNoteBibliography"/>
        <w:ind w:left="720" w:hanging="720"/>
      </w:pPr>
      <w:r w:rsidRPr="00B713D3">
        <w:t>31</w:t>
      </w:r>
      <w:r w:rsidRPr="00B713D3">
        <w:tab/>
        <w:t>Konecny, A.</w:t>
      </w:r>
      <w:r w:rsidRPr="00B713D3">
        <w:rPr>
          <w:i/>
        </w:rPr>
        <w:t xml:space="preserve"> et al.</w:t>
      </w:r>
      <w:r w:rsidRPr="00B713D3">
        <w:t xml:space="preserve"> Invasion genetics of the introduced black rat (</w:t>
      </w:r>
      <w:r w:rsidRPr="00B713D3">
        <w:rPr>
          <w:i/>
        </w:rPr>
        <w:t>Rattus rattus</w:t>
      </w:r>
      <w:r w:rsidRPr="00B713D3">
        <w:t xml:space="preserve">) in Senegal, West Africa. </w:t>
      </w:r>
      <w:r w:rsidRPr="00B713D3">
        <w:rPr>
          <w:i/>
        </w:rPr>
        <w:t>Molecular Ecology</w:t>
      </w:r>
      <w:r w:rsidRPr="00B713D3">
        <w:t xml:space="preserve"> </w:t>
      </w:r>
      <w:r w:rsidRPr="00B713D3">
        <w:rPr>
          <w:b/>
        </w:rPr>
        <w:t>22</w:t>
      </w:r>
      <w:r w:rsidRPr="00B713D3">
        <w:t>, 286-300, doi:10.1111/mec.12112 (2013).</w:t>
      </w:r>
    </w:p>
    <w:p w14:paraId="52004792" w14:textId="77777777" w:rsidR="00B713D3" w:rsidRPr="00B713D3" w:rsidRDefault="00B713D3" w:rsidP="00B713D3">
      <w:pPr>
        <w:pStyle w:val="EndNoteBibliography"/>
        <w:ind w:left="720" w:hanging="720"/>
      </w:pPr>
      <w:r w:rsidRPr="00B713D3">
        <w:t>32</w:t>
      </w:r>
      <w:r w:rsidRPr="00B713D3">
        <w:tab/>
        <w:t>Diagne, C. A.</w:t>
      </w:r>
      <w:r w:rsidRPr="00B713D3">
        <w:rPr>
          <w:i/>
        </w:rPr>
        <w:t xml:space="preserve"> et al.</w:t>
      </w:r>
      <w:r w:rsidRPr="00B713D3">
        <w:t xml:space="preserve"> Contemporary variations of immune responsiveness during range expansion of two invasive rodents in Senegal. </w:t>
      </w:r>
      <w:r w:rsidRPr="00B713D3">
        <w:rPr>
          <w:i/>
        </w:rPr>
        <w:t>Oikos</w:t>
      </w:r>
      <w:r w:rsidRPr="00B713D3">
        <w:t xml:space="preserve"> </w:t>
      </w:r>
      <w:r w:rsidRPr="00B713D3">
        <w:rPr>
          <w:b/>
        </w:rPr>
        <w:t>126</w:t>
      </w:r>
      <w:r w:rsidRPr="00B713D3">
        <w:t>, 435-446 (2017).</w:t>
      </w:r>
    </w:p>
    <w:p w14:paraId="0081CB04" w14:textId="4F768B47" w:rsidR="00B713D3" w:rsidRPr="00B713D3" w:rsidRDefault="00B713D3" w:rsidP="00B713D3">
      <w:pPr>
        <w:pStyle w:val="EndNoteBibliography"/>
        <w:ind w:left="720" w:hanging="720"/>
      </w:pPr>
      <w:r w:rsidRPr="00B713D3">
        <w:t>33</w:t>
      </w:r>
      <w:r w:rsidRPr="00B713D3">
        <w:tab/>
        <w:t>Diagne, C. A.</w:t>
      </w:r>
      <w:r w:rsidRPr="00B713D3">
        <w:rPr>
          <w:i/>
        </w:rPr>
        <w:t xml:space="preserve"> et al.</w:t>
      </w:r>
      <w:r w:rsidRPr="00B713D3">
        <w:t xml:space="preserve"> Ecological and sanitary impacts of bacterial communities associated to biological invasions in African commensal rodent communities. </w:t>
      </w:r>
      <w:r w:rsidRPr="00B713D3">
        <w:rPr>
          <w:i/>
        </w:rPr>
        <w:t>Nature Scientific Reports</w:t>
      </w:r>
      <w:r w:rsidRPr="00B713D3">
        <w:t xml:space="preserve"> </w:t>
      </w:r>
      <w:r w:rsidRPr="00B713D3">
        <w:rPr>
          <w:b/>
        </w:rPr>
        <w:t>7</w:t>
      </w:r>
      <w:r w:rsidRPr="00B713D3">
        <w:t>, 14995, doi:10.1038/s41598-017-14880-1 (2017).</w:t>
      </w:r>
    </w:p>
    <w:p w14:paraId="1AB3BFFC" w14:textId="77777777" w:rsidR="00B713D3" w:rsidRPr="00B713D3" w:rsidRDefault="00B713D3" w:rsidP="00B713D3">
      <w:pPr>
        <w:pStyle w:val="EndNoteBibliography"/>
        <w:ind w:left="720" w:hanging="720"/>
      </w:pPr>
      <w:r w:rsidRPr="00B713D3">
        <w:t>34</w:t>
      </w:r>
      <w:r w:rsidRPr="00B713D3">
        <w:tab/>
        <w:t>Diagne, C. A.</w:t>
      </w:r>
      <w:r w:rsidRPr="00B713D3">
        <w:rPr>
          <w:i/>
        </w:rPr>
        <w:t xml:space="preserve"> et al.</w:t>
      </w:r>
      <w:r w:rsidRPr="00B713D3">
        <w:t xml:space="preserve"> Parasites and invasions: changes in gastrointestinal helminth assemblages in invasive and native rodents in Senegal. </w:t>
      </w:r>
      <w:r w:rsidRPr="00B713D3">
        <w:rPr>
          <w:i/>
        </w:rPr>
        <w:t>International Journal for Parasitology</w:t>
      </w:r>
      <w:r w:rsidRPr="00B713D3">
        <w:t xml:space="preserve"> </w:t>
      </w:r>
      <w:r w:rsidRPr="00B713D3">
        <w:rPr>
          <w:b/>
        </w:rPr>
        <w:t>46</w:t>
      </w:r>
      <w:r w:rsidRPr="00B713D3">
        <w:t>, 857–869 (2016).</w:t>
      </w:r>
    </w:p>
    <w:p w14:paraId="528384E1" w14:textId="77777777" w:rsidR="00B713D3" w:rsidRPr="00B713D3" w:rsidRDefault="00B713D3" w:rsidP="00B713D3">
      <w:pPr>
        <w:pStyle w:val="EndNoteBibliography"/>
        <w:ind w:left="720" w:hanging="720"/>
      </w:pPr>
      <w:r w:rsidRPr="00B713D3">
        <w:lastRenderedPageBreak/>
        <w:t>35</w:t>
      </w:r>
      <w:r w:rsidRPr="00B713D3">
        <w:tab/>
        <w:t>Chuang, A. &amp; Peterson, C. R. Expanding population edges: theories, traits, and trade</w:t>
      </w:r>
      <w:r w:rsidRPr="00B713D3">
        <w:rPr>
          <w:rFonts w:ascii="American Typewriter" w:hAnsi="American Typewriter" w:cs="American Typewriter"/>
        </w:rPr>
        <w:t>‐</w:t>
      </w:r>
      <w:r w:rsidRPr="00B713D3">
        <w:t xml:space="preserve">offs. </w:t>
      </w:r>
      <w:r w:rsidRPr="00B713D3">
        <w:rPr>
          <w:i/>
        </w:rPr>
        <w:t>Global Change Biology</w:t>
      </w:r>
      <w:r w:rsidRPr="00B713D3">
        <w:t xml:space="preserve"> </w:t>
      </w:r>
      <w:r w:rsidRPr="00B713D3">
        <w:rPr>
          <w:b/>
        </w:rPr>
        <w:t>22</w:t>
      </w:r>
      <w:r w:rsidRPr="00B713D3">
        <w:t>, 494–512, doi:10.1111/gcb.13107 (2016).</w:t>
      </w:r>
    </w:p>
    <w:p w14:paraId="77285D26" w14:textId="77777777" w:rsidR="00B713D3" w:rsidRPr="00B713D3" w:rsidRDefault="00B713D3" w:rsidP="00B713D3">
      <w:pPr>
        <w:pStyle w:val="EndNoteBibliography"/>
        <w:ind w:left="720" w:hanging="720"/>
      </w:pPr>
      <w:r w:rsidRPr="00B713D3">
        <w:t>36</w:t>
      </w:r>
      <w:r w:rsidRPr="00B713D3">
        <w:tab/>
        <w:t xml:space="preserve">DeBiasse, M. B. &amp; Kelly, M. W. Plastic and evolved responses to global change: what can we learn from comparative transcriptomics? </w:t>
      </w:r>
      <w:r w:rsidRPr="00B713D3">
        <w:rPr>
          <w:i/>
        </w:rPr>
        <w:t>Journal of Heredity</w:t>
      </w:r>
      <w:r w:rsidRPr="00B713D3">
        <w:t xml:space="preserve"> </w:t>
      </w:r>
      <w:r w:rsidRPr="00B713D3">
        <w:rPr>
          <w:b/>
        </w:rPr>
        <w:t>107</w:t>
      </w:r>
      <w:r w:rsidRPr="00B713D3">
        <w:t>, 71-81, doi:10.1093/jhered/esv073 (2016).</w:t>
      </w:r>
    </w:p>
    <w:p w14:paraId="74F714F9" w14:textId="77777777" w:rsidR="00B713D3" w:rsidRPr="00B713D3" w:rsidRDefault="00B713D3" w:rsidP="00B713D3">
      <w:pPr>
        <w:pStyle w:val="EndNoteBibliography"/>
        <w:ind w:left="720" w:hanging="720"/>
      </w:pPr>
      <w:r w:rsidRPr="00B713D3">
        <w:t>37</w:t>
      </w:r>
      <w:r w:rsidRPr="00B713D3">
        <w:tab/>
        <w:t xml:space="preserve">Whitehead, A., Triant, D. A., Champlin, D. &amp; Nacci, D. Comparative transcriptomics implicates mechanisms of evolved pollution tolerance in a killifish population. </w:t>
      </w:r>
      <w:r w:rsidRPr="00B713D3">
        <w:rPr>
          <w:i/>
        </w:rPr>
        <w:t>Molecular Ecology</w:t>
      </w:r>
      <w:r w:rsidRPr="00B713D3">
        <w:t xml:space="preserve"> </w:t>
      </w:r>
      <w:r w:rsidRPr="00B713D3">
        <w:rPr>
          <w:b/>
        </w:rPr>
        <w:t>19</w:t>
      </w:r>
      <w:r w:rsidRPr="00B713D3">
        <w:t>, 5186-5203, doi:10.1111/j.1365-294X.2010.04829.x (2010).</w:t>
      </w:r>
    </w:p>
    <w:p w14:paraId="5EFC0E21" w14:textId="11C9FFA2" w:rsidR="00B713D3" w:rsidRPr="00B713D3" w:rsidRDefault="00B713D3" w:rsidP="00B713D3">
      <w:pPr>
        <w:pStyle w:val="EndNoteBibliography"/>
        <w:ind w:left="720" w:hanging="720"/>
      </w:pPr>
      <w:r w:rsidRPr="00B713D3">
        <w:t>38</w:t>
      </w:r>
      <w:r w:rsidRPr="00B713D3">
        <w:tab/>
        <w:t xml:space="preserve">Barrett, S. C. H. Foundations of invasion genetics: the Baker and Stebbins legacy. </w:t>
      </w:r>
      <w:r w:rsidRPr="00B713D3">
        <w:rPr>
          <w:i/>
        </w:rPr>
        <w:t>Molecular Ecology</w:t>
      </w:r>
      <w:r w:rsidRPr="00B713D3">
        <w:t xml:space="preserve"> </w:t>
      </w:r>
      <w:r w:rsidRPr="00B713D3">
        <w:rPr>
          <w:b/>
        </w:rPr>
        <w:t>24</w:t>
      </w:r>
      <w:r w:rsidRPr="00B713D3">
        <w:t>, 1927-1941, doi:</w:t>
      </w:r>
      <w:hyperlink r:id="rId10" w:history="1">
        <w:r w:rsidRPr="00B713D3">
          <w:rPr>
            <w:rStyle w:val="Lienhypertexte"/>
            <w:rFonts w:eastAsiaTheme="minorHAnsi" w:cstheme="minorBidi"/>
            <w:lang w:eastAsia="en-US"/>
          </w:rPr>
          <w:t>10.1111/mec.13014</w:t>
        </w:r>
      </w:hyperlink>
      <w:r w:rsidRPr="00B713D3">
        <w:t xml:space="preserve"> (2015).</w:t>
      </w:r>
    </w:p>
    <w:p w14:paraId="77C9752E" w14:textId="77777777" w:rsidR="00B713D3" w:rsidRPr="00B713D3" w:rsidRDefault="00B713D3" w:rsidP="00B713D3">
      <w:pPr>
        <w:pStyle w:val="EndNoteBibliography"/>
        <w:ind w:left="720" w:hanging="720"/>
      </w:pPr>
      <w:r w:rsidRPr="00B713D3">
        <w:t>39</w:t>
      </w:r>
      <w:r w:rsidRPr="00B713D3">
        <w:tab/>
        <w:t xml:space="preserve">Dlugosch, K. M., Anderson, S. R., Braasch, J., Cang, F. A. &amp; Gillette, H. D. The devil is in the details: genetic variation in introduced populations and its contributions to invasion. </w:t>
      </w:r>
      <w:r w:rsidRPr="00B713D3">
        <w:rPr>
          <w:i/>
        </w:rPr>
        <w:t xml:space="preserve">Molecular Ecology </w:t>
      </w:r>
      <w:r w:rsidRPr="00B713D3">
        <w:rPr>
          <w:b/>
        </w:rPr>
        <w:t>24</w:t>
      </w:r>
      <w:r w:rsidRPr="00B713D3">
        <w:t>, 2095-2111, doi:10.1111/mec.13183 (2015).</w:t>
      </w:r>
    </w:p>
    <w:p w14:paraId="73A20684" w14:textId="77777777" w:rsidR="00B713D3" w:rsidRPr="00B713D3" w:rsidRDefault="00B713D3" w:rsidP="00B713D3">
      <w:pPr>
        <w:pStyle w:val="EndNoteBibliography"/>
        <w:ind w:left="720" w:hanging="720"/>
      </w:pPr>
      <w:r w:rsidRPr="00B713D3">
        <w:t>40</w:t>
      </w:r>
      <w:r w:rsidRPr="00B713D3">
        <w:tab/>
        <w:t xml:space="preserve">Dlugosch, K. M. &amp; Parker, I. M. Invading populations of an ornamental shrub show rapid life history evolution despite genetic bottlenecks. </w:t>
      </w:r>
      <w:r w:rsidRPr="00B713D3">
        <w:rPr>
          <w:i/>
        </w:rPr>
        <w:t>Ecology Letters</w:t>
      </w:r>
      <w:r w:rsidRPr="00B713D3">
        <w:t xml:space="preserve"> </w:t>
      </w:r>
      <w:r w:rsidRPr="00B713D3">
        <w:rPr>
          <w:b/>
        </w:rPr>
        <w:t>11</w:t>
      </w:r>
      <w:r w:rsidRPr="00B713D3">
        <w:t>, 701-709, doi:10.1111/j.1461-0248.2008.01181.x (2008).</w:t>
      </w:r>
    </w:p>
    <w:p w14:paraId="200868C4" w14:textId="77777777" w:rsidR="00B713D3" w:rsidRPr="00B713D3" w:rsidRDefault="00B713D3" w:rsidP="00B713D3">
      <w:pPr>
        <w:pStyle w:val="EndNoteBibliography"/>
        <w:ind w:left="720" w:hanging="720"/>
      </w:pPr>
      <w:r w:rsidRPr="00B713D3">
        <w:t>41</w:t>
      </w:r>
      <w:r w:rsidRPr="00B713D3">
        <w:tab/>
        <w:t xml:space="preserve">Chevin, L. M. &amp; Lande, R. Adaptation to marginal habitats by evolution of increased phenotypic plasticity. </w:t>
      </w:r>
      <w:r w:rsidRPr="00B713D3">
        <w:rPr>
          <w:i/>
        </w:rPr>
        <w:t>Journal of Evolutionary Biology</w:t>
      </w:r>
      <w:r w:rsidRPr="00B713D3">
        <w:t xml:space="preserve"> </w:t>
      </w:r>
      <w:r w:rsidRPr="00B713D3">
        <w:rPr>
          <w:b/>
        </w:rPr>
        <w:t>24</w:t>
      </w:r>
      <w:r w:rsidRPr="00B713D3">
        <w:t>, 1462-1476, doi:10.1111/j.1420-9101.2011.02279.x (2011).</w:t>
      </w:r>
    </w:p>
    <w:p w14:paraId="255CE19A" w14:textId="188D76E4" w:rsidR="00B713D3" w:rsidRPr="00B713D3" w:rsidRDefault="00B713D3" w:rsidP="00B713D3">
      <w:pPr>
        <w:pStyle w:val="EndNoteBibliography"/>
        <w:ind w:left="720" w:hanging="720"/>
      </w:pPr>
      <w:r w:rsidRPr="00B713D3">
        <w:t>42</w:t>
      </w:r>
      <w:r w:rsidRPr="00B713D3">
        <w:tab/>
        <w:t>Robertson, s., Bradley, J. E. &amp; MacColl, A. D. Measuring the immune system of the three</w:t>
      </w:r>
      <w:r w:rsidRPr="00B713D3">
        <w:rPr>
          <w:rFonts w:ascii="American Typewriter" w:hAnsi="American Typewriter" w:cs="American Typewriter"/>
        </w:rPr>
        <w:t>‐</w:t>
      </w:r>
      <w:r w:rsidRPr="00B713D3">
        <w:t xml:space="preserve">spined stickleback – investigating natural variation by quantifying immune expression in the laboratory and the wild. </w:t>
      </w:r>
      <w:r w:rsidRPr="00B713D3">
        <w:rPr>
          <w:i/>
        </w:rPr>
        <w:t>Mol</w:t>
      </w:r>
      <w:r w:rsidR="00901FD3">
        <w:rPr>
          <w:i/>
        </w:rPr>
        <w:t>ecular</w:t>
      </w:r>
      <w:r w:rsidRPr="00B713D3">
        <w:rPr>
          <w:i/>
        </w:rPr>
        <w:t xml:space="preserve"> Ecol</w:t>
      </w:r>
      <w:r w:rsidR="00901FD3">
        <w:rPr>
          <w:i/>
        </w:rPr>
        <w:t>ogy</w:t>
      </w:r>
      <w:r w:rsidRPr="00B713D3">
        <w:rPr>
          <w:i/>
        </w:rPr>
        <w:t xml:space="preserve"> Resour</w:t>
      </w:r>
      <w:r w:rsidR="00901FD3">
        <w:rPr>
          <w:i/>
        </w:rPr>
        <w:t>ces</w:t>
      </w:r>
      <w:r w:rsidRPr="00B713D3">
        <w:t xml:space="preserve"> </w:t>
      </w:r>
      <w:r w:rsidRPr="00B713D3">
        <w:rPr>
          <w:b/>
        </w:rPr>
        <w:t>16</w:t>
      </w:r>
      <w:r w:rsidRPr="00B713D3">
        <w:t>, 701-713, doi:10.1111/1755-0998.12497 (2016).</w:t>
      </w:r>
    </w:p>
    <w:p w14:paraId="134A5460" w14:textId="77777777" w:rsidR="00B713D3" w:rsidRPr="00B713D3" w:rsidRDefault="00B713D3" w:rsidP="00B713D3">
      <w:pPr>
        <w:pStyle w:val="EndNoteBibliography"/>
        <w:ind w:left="720" w:hanging="720"/>
      </w:pPr>
      <w:r w:rsidRPr="00B713D3">
        <w:t>43</w:t>
      </w:r>
      <w:r w:rsidRPr="00B713D3">
        <w:tab/>
        <w:t xml:space="preserve">Tengholm, A. &amp; Gylfe, E. cAMP signalling in insulin and glucagon secretion. </w:t>
      </w:r>
      <w:r w:rsidRPr="00B713D3">
        <w:rPr>
          <w:i/>
        </w:rPr>
        <w:t>Diabetes, Obesity &amp; Metabolism</w:t>
      </w:r>
      <w:r w:rsidRPr="00B713D3">
        <w:t xml:space="preserve"> </w:t>
      </w:r>
      <w:r w:rsidRPr="00B713D3">
        <w:rPr>
          <w:b/>
        </w:rPr>
        <w:t>19</w:t>
      </w:r>
      <w:r w:rsidRPr="00B713D3">
        <w:t>, 42-53, doi:10.1111/dom .12993 (2017).</w:t>
      </w:r>
    </w:p>
    <w:p w14:paraId="054915E5" w14:textId="77777777" w:rsidR="00B713D3" w:rsidRPr="00B713D3" w:rsidRDefault="00B713D3" w:rsidP="00B713D3">
      <w:pPr>
        <w:pStyle w:val="EndNoteBibliography"/>
        <w:ind w:left="720" w:hanging="720"/>
      </w:pPr>
      <w:r w:rsidRPr="00B713D3">
        <w:t>44</w:t>
      </w:r>
      <w:r w:rsidRPr="00B713D3">
        <w:tab/>
        <w:t xml:space="preserve">Jones, B. J., Tan, T. &amp; Bloom, S. R. Minireview: Glucagon in Stress and Energy Homeostasis. </w:t>
      </w:r>
      <w:r w:rsidRPr="00B713D3">
        <w:rPr>
          <w:i/>
        </w:rPr>
        <w:t>Endocrinology</w:t>
      </w:r>
      <w:r w:rsidRPr="00B713D3">
        <w:t xml:space="preserve"> </w:t>
      </w:r>
      <w:r w:rsidRPr="00B713D3">
        <w:rPr>
          <w:b/>
        </w:rPr>
        <w:t>153</w:t>
      </w:r>
      <w:r w:rsidRPr="00B713D3">
        <w:t>, 1049-1054, doi:10.1210/en.2011-1979 (2012).</w:t>
      </w:r>
    </w:p>
    <w:p w14:paraId="4E9FB1CD" w14:textId="77777777" w:rsidR="00B713D3" w:rsidRPr="00B713D3" w:rsidRDefault="00B713D3" w:rsidP="00B713D3">
      <w:pPr>
        <w:pStyle w:val="EndNoteBibliography"/>
        <w:ind w:left="720" w:hanging="720"/>
      </w:pPr>
      <w:r w:rsidRPr="00B713D3">
        <w:t>45</w:t>
      </w:r>
      <w:r w:rsidRPr="00B713D3">
        <w:tab/>
        <w:t xml:space="preserve">Sih, A., Cote, J., Evans, M. R., Fogarty, S. &amp; Pruitt, J. Ecological implications of behavioural syndromes. </w:t>
      </w:r>
      <w:r w:rsidRPr="00B713D3">
        <w:rPr>
          <w:i/>
        </w:rPr>
        <w:t>Ecology Letters</w:t>
      </w:r>
      <w:r w:rsidRPr="00B713D3">
        <w:t xml:space="preserve"> </w:t>
      </w:r>
      <w:r w:rsidRPr="00B713D3">
        <w:rPr>
          <w:b/>
        </w:rPr>
        <w:t>15</w:t>
      </w:r>
      <w:r w:rsidRPr="00B713D3">
        <w:t>, 278-289, doi:10.1111/j.1461-0248.2011.01731.x (2012).</w:t>
      </w:r>
    </w:p>
    <w:p w14:paraId="013E8300" w14:textId="0D609F5B" w:rsidR="00B713D3" w:rsidRPr="00B713D3" w:rsidRDefault="00B713D3" w:rsidP="00B713D3">
      <w:pPr>
        <w:pStyle w:val="EndNoteBibliography"/>
        <w:ind w:left="720" w:hanging="720"/>
      </w:pPr>
      <w:r w:rsidRPr="00B713D3">
        <w:t>46</w:t>
      </w:r>
      <w:r w:rsidRPr="00B713D3">
        <w:tab/>
        <w:t>Bengston, S. E.</w:t>
      </w:r>
      <w:r w:rsidRPr="00B713D3">
        <w:rPr>
          <w:i/>
        </w:rPr>
        <w:t xml:space="preserve"> et al.</w:t>
      </w:r>
      <w:r w:rsidRPr="00B713D3">
        <w:t xml:space="preserve"> Genomic tools for behavioural ecologists to understand repeatable individual differences in behaviour. </w:t>
      </w:r>
      <w:r w:rsidRPr="00B713D3">
        <w:rPr>
          <w:i/>
        </w:rPr>
        <w:t>Nature Ecology &amp; Evolution</w:t>
      </w:r>
      <w:r w:rsidRPr="00B713D3">
        <w:t xml:space="preserve"> </w:t>
      </w:r>
      <w:r w:rsidRPr="00B713D3">
        <w:rPr>
          <w:b/>
        </w:rPr>
        <w:t>2</w:t>
      </w:r>
      <w:r w:rsidRPr="00B713D3">
        <w:t>, 944–955, doi:</w:t>
      </w:r>
      <w:hyperlink r:id="rId11" w:history="1">
        <w:r w:rsidRPr="00B713D3">
          <w:rPr>
            <w:rStyle w:val="Lienhypertexte"/>
            <w:rFonts w:eastAsiaTheme="minorHAnsi" w:cstheme="minorBidi"/>
            <w:lang w:eastAsia="en-US"/>
          </w:rPr>
          <w:t>10.1038/s41559-017-0411-4</w:t>
        </w:r>
      </w:hyperlink>
      <w:r w:rsidRPr="00B713D3">
        <w:t xml:space="preserve"> (2018).</w:t>
      </w:r>
    </w:p>
    <w:p w14:paraId="2ED7DEF8" w14:textId="77777777" w:rsidR="00B713D3" w:rsidRPr="00B713D3" w:rsidRDefault="00B713D3" w:rsidP="00B713D3">
      <w:pPr>
        <w:pStyle w:val="EndNoteBibliography"/>
        <w:ind w:left="720" w:hanging="720"/>
      </w:pPr>
      <w:r w:rsidRPr="00B713D3">
        <w:t>47</w:t>
      </w:r>
      <w:r w:rsidRPr="00B713D3">
        <w:tab/>
        <w:t xml:space="preserve">Schoener, T. W. The newest synthesis: understanding the interplay of evolutionary and ecological dynamics. </w:t>
      </w:r>
      <w:r w:rsidRPr="00B713D3">
        <w:rPr>
          <w:i/>
        </w:rPr>
        <w:t>Science</w:t>
      </w:r>
      <w:r w:rsidRPr="00B713D3">
        <w:t xml:space="preserve"> </w:t>
      </w:r>
      <w:r w:rsidRPr="00B713D3">
        <w:rPr>
          <w:b/>
        </w:rPr>
        <w:t>331</w:t>
      </w:r>
      <w:r w:rsidRPr="00B713D3">
        <w:t>, 426-429, doi:10.1126/science.1193954 (2011).</w:t>
      </w:r>
    </w:p>
    <w:p w14:paraId="56DE2215" w14:textId="77777777" w:rsidR="00B713D3" w:rsidRPr="00B713D3" w:rsidRDefault="00B713D3" w:rsidP="00B713D3">
      <w:pPr>
        <w:pStyle w:val="EndNoteBibliography"/>
        <w:ind w:left="720" w:hanging="720"/>
      </w:pPr>
      <w:r w:rsidRPr="00B713D3">
        <w:t>48</w:t>
      </w:r>
      <w:r w:rsidRPr="00B713D3">
        <w:tab/>
        <w:t xml:space="preserve">Sikes, R. S. &amp; Gannon, W. L. Guidelines of the American Society of Mammalogists for the use of wild mammals in research. </w:t>
      </w:r>
      <w:r w:rsidRPr="00B713D3">
        <w:rPr>
          <w:i/>
        </w:rPr>
        <w:t>Journal of Mammalogy</w:t>
      </w:r>
      <w:r w:rsidRPr="00B713D3">
        <w:t xml:space="preserve"> </w:t>
      </w:r>
      <w:r w:rsidRPr="00B713D3">
        <w:rPr>
          <w:b/>
        </w:rPr>
        <w:t>92</w:t>
      </w:r>
      <w:r w:rsidRPr="00B713D3">
        <w:t>, 235-253 (2011).</w:t>
      </w:r>
    </w:p>
    <w:p w14:paraId="5CEB62DE" w14:textId="0616CE97" w:rsidR="00B713D3" w:rsidRPr="00B713D3" w:rsidRDefault="00B713D3" w:rsidP="00B713D3">
      <w:pPr>
        <w:pStyle w:val="EndNoteBibliography"/>
        <w:ind w:left="720" w:hanging="720"/>
      </w:pPr>
      <w:r w:rsidRPr="00B713D3">
        <w:t>49</w:t>
      </w:r>
      <w:r w:rsidRPr="00B713D3">
        <w:tab/>
        <w:t>Kim, D.</w:t>
      </w:r>
      <w:r w:rsidRPr="00B713D3">
        <w:rPr>
          <w:i/>
        </w:rPr>
        <w:t xml:space="preserve"> et al.</w:t>
      </w:r>
      <w:r w:rsidRPr="00B713D3">
        <w:t xml:space="preserve"> TopHat2: accurate alignment of transcriptomes in the presence of insertions, deletions and gene fusions. </w:t>
      </w:r>
      <w:r w:rsidRPr="00B713D3">
        <w:rPr>
          <w:i/>
        </w:rPr>
        <w:t>Genome Biol</w:t>
      </w:r>
      <w:r w:rsidR="00901FD3">
        <w:rPr>
          <w:i/>
        </w:rPr>
        <w:t>ogy</w:t>
      </w:r>
      <w:r w:rsidRPr="00B713D3">
        <w:t xml:space="preserve"> </w:t>
      </w:r>
      <w:r w:rsidRPr="00B713D3">
        <w:rPr>
          <w:b/>
        </w:rPr>
        <w:t>14</w:t>
      </w:r>
      <w:r w:rsidRPr="00B713D3">
        <w:t>, R36 (2013).</w:t>
      </w:r>
    </w:p>
    <w:p w14:paraId="2E3C1C8C" w14:textId="77777777" w:rsidR="00B713D3" w:rsidRPr="00B713D3" w:rsidRDefault="00B713D3" w:rsidP="00B713D3">
      <w:pPr>
        <w:pStyle w:val="EndNoteBibliography"/>
        <w:ind w:left="720" w:hanging="720"/>
      </w:pPr>
      <w:r w:rsidRPr="00B713D3">
        <w:t>50</w:t>
      </w:r>
      <w:r w:rsidRPr="00B713D3">
        <w:tab/>
        <w:t xml:space="preserve">Langmead, B. &amp; Salzberg, S. Fast gapped-read alignment with Bowtie 2. </w:t>
      </w:r>
      <w:r w:rsidRPr="00B713D3">
        <w:rPr>
          <w:i/>
        </w:rPr>
        <w:t>Nature Methods</w:t>
      </w:r>
      <w:r w:rsidRPr="00B713D3">
        <w:t xml:space="preserve"> </w:t>
      </w:r>
      <w:r w:rsidRPr="00B713D3">
        <w:rPr>
          <w:b/>
        </w:rPr>
        <w:t>9</w:t>
      </w:r>
      <w:r w:rsidRPr="00B713D3">
        <w:t>, 357-359 (2012).</w:t>
      </w:r>
    </w:p>
    <w:p w14:paraId="58B8BE1A" w14:textId="0602E971" w:rsidR="00B713D3" w:rsidRPr="00B713D3" w:rsidRDefault="00B713D3" w:rsidP="00B713D3">
      <w:pPr>
        <w:pStyle w:val="EndNoteBibliography"/>
        <w:ind w:left="720" w:hanging="720"/>
      </w:pPr>
      <w:r w:rsidRPr="00B713D3">
        <w:t>51</w:t>
      </w:r>
      <w:r w:rsidRPr="00B713D3">
        <w:tab/>
        <w:t xml:space="preserve">Anders, s., Pyl, T. P. &amp; Huber, W. HTSeq — A Python framework to work with high-throughput sequencing data. </w:t>
      </w:r>
      <w:r w:rsidRPr="00B713D3">
        <w:rPr>
          <w:i/>
        </w:rPr>
        <w:t>Bioinformatics</w:t>
      </w:r>
      <w:r w:rsidRPr="00B713D3">
        <w:t xml:space="preserve"> </w:t>
      </w:r>
      <w:r w:rsidRPr="00B713D3">
        <w:rPr>
          <w:b/>
        </w:rPr>
        <w:t>31</w:t>
      </w:r>
      <w:r w:rsidR="00901FD3">
        <w:t xml:space="preserve">, 166-169, </w:t>
      </w:r>
      <w:r w:rsidRPr="00B713D3">
        <w:t>doi: 10.1101/002824 (2015).</w:t>
      </w:r>
    </w:p>
    <w:p w14:paraId="3CF126A6" w14:textId="38C24A99" w:rsidR="00B713D3" w:rsidRPr="00B713D3" w:rsidRDefault="00B713D3" w:rsidP="00B713D3">
      <w:pPr>
        <w:pStyle w:val="EndNoteBibliography"/>
        <w:ind w:left="720" w:hanging="720"/>
      </w:pPr>
      <w:r w:rsidRPr="00B713D3">
        <w:t>52</w:t>
      </w:r>
      <w:r w:rsidRPr="00B713D3">
        <w:tab/>
        <w:t>Gentleman, R. C.</w:t>
      </w:r>
      <w:r w:rsidRPr="00B713D3">
        <w:rPr>
          <w:i/>
        </w:rPr>
        <w:t xml:space="preserve"> et al.</w:t>
      </w:r>
      <w:r w:rsidRPr="00B713D3">
        <w:t xml:space="preserve"> Bioconductor: open software development for computational biology and bioinformatics. </w:t>
      </w:r>
      <w:r w:rsidRPr="00B713D3">
        <w:rPr>
          <w:i/>
        </w:rPr>
        <w:t>Genome Biol</w:t>
      </w:r>
      <w:r w:rsidR="00901FD3">
        <w:rPr>
          <w:i/>
        </w:rPr>
        <w:t>ogy</w:t>
      </w:r>
      <w:r w:rsidRPr="00B713D3">
        <w:t xml:space="preserve"> </w:t>
      </w:r>
      <w:r w:rsidRPr="00B713D3">
        <w:rPr>
          <w:b/>
        </w:rPr>
        <w:t>5</w:t>
      </w:r>
      <w:r w:rsidRPr="00B713D3">
        <w:t>, R80 (2004).</w:t>
      </w:r>
    </w:p>
    <w:p w14:paraId="51185916" w14:textId="77777777" w:rsidR="00B713D3" w:rsidRPr="00B713D3" w:rsidRDefault="00B713D3" w:rsidP="00B713D3">
      <w:pPr>
        <w:pStyle w:val="EndNoteBibliography"/>
        <w:ind w:left="720" w:hanging="720"/>
      </w:pPr>
      <w:r w:rsidRPr="00B713D3">
        <w:t>53</w:t>
      </w:r>
      <w:r w:rsidRPr="00B713D3">
        <w:tab/>
        <w:t xml:space="preserve">Robinson, M. D., McCarthy, D. J. &amp; Smyth, G. K. A Bioconductor package for differential expression analysis of digital gene expression data. </w:t>
      </w:r>
      <w:r w:rsidRPr="00B713D3">
        <w:rPr>
          <w:i/>
        </w:rPr>
        <w:t>Bioinformatics</w:t>
      </w:r>
      <w:r w:rsidRPr="00B713D3">
        <w:t xml:space="preserve"> </w:t>
      </w:r>
      <w:r w:rsidRPr="00B713D3">
        <w:rPr>
          <w:b/>
        </w:rPr>
        <w:t>26</w:t>
      </w:r>
      <w:r w:rsidRPr="00B713D3">
        <w:t>, 139-140 (2010).</w:t>
      </w:r>
    </w:p>
    <w:p w14:paraId="65746B5B" w14:textId="10B4B26A" w:rsidR="00B713D3" w:rsidRPr="00B713D3" w:rsidRDefault="00B713D3" w:rsidP="00B713D3">
      <w:pPr>
        <w:pStyle w:val="EndNoteBibliography"/>
        <w:ind w:left="720" w:hanging="720"/>
      </w:pPr>
      <w:r w:rsidRPr="00B713D3">
        <w:t>54</w:t>
      </w:r>
      <w:r w:rsidRPr="00B713D3">
        <w:tab/>
        <w:t xml:space="preserve">Simon, A. &amp; Huber, W. Differential expression analysis for sequence count data. </w:t>
      </w:r>
      <w:r w:rsidRPr="00B713D3">
        <w:rPr>
          <w:i/>
        </w:rPr>
        <w:t>Genome Biol</w:t>
      </w:r>
      <w:r w:rsidR="00901FD3">
        <w:rPr>
          <w:i/>
        </w:rPr>
        <w:t>ogy</w:t>
      </w:r>
      <w:r w:rsidRPr="00B713D3">
        <w:t xml:space="preserve"> </w:t>
      </w:r>
      <w:r w:rsidRPr="00B713D3">
        <w:rPr>
          <w:b/>
        </w:rPr>
        <w:t>11</w:t>
      </w:r>
      <w:r w:rsidRPr="00B713D3">
        <w:t>, R106, doi:10.1186/gb-2010-11-10-r106 (2010).</w:t>
      </w:r>
    </w:p>
    <w:p w14:paraId="6D2A7B6F" w14:textId="7F2D5662" w:rsidR="00B713D3" w:rsidRPr="00B713D3" w:rsidRDefault="00B713D3" w:rsidP="00B713D3">
      <w:pPr>
        <w:pStyle w:val="EndNoteBibliography"/>
        <w:ind w:left="720" w:hanging="720"/>
      </w:pPr>
      <w:r w:rsidRPr="00B713D3">
        <w:lastRenderedPageBreak/>
        <w:t>55</w:t>
      </w:r>
      <w:r w:rsidRPr="00B713D3">
        <w:tab/>
      </w:r>
      <w:r w:rsidR="00901FD3">
        <w:t xml:space="preserve">R. </w:t>
      </w:r>
      <w:r w:rsidRPr="00B713D3">
        <w:t>A language and environment for statistical computing. (Austria, Vienna, 2013).</w:t>
      </w:r>
    </w:p>
    <w:p w14:paraId="7EC42A65" w14:textId="77777777" w:rsidR="00B713D3" w:rsidRPr="00B713D3" w:rsidRDefault="00B713D3" w:rsidP="00B713D3">
      <w:pPr>
        <w:pStyle w:val="EndNoteBibliography"/>
        <w:ind w:left="720" w:hanging="720"/>
      </w:pPr>
      <w:r w:rsidRPr="00B713D3">
        <w:t>56</w:t>
      </w:r>
      <w:r w:rsidRPr="00B713D3">
        <w:tab/>
        <w:t>Szklarczyk, D.</w:t>
      </w:r>
      <w:r w:rsidRPr="00B713D3">
        <w:rPr>
          <w:i/>
        </w:rPr>
        <w:t xml:space="preserve"> et al.</w:t>
      </w:r>
      <w:r w:rsidRPr="00B713D3">
        <w:t xml:space="preserve"> The STRING database in 2017: quality-controlled protein-protein association networks, made broadly accessible. </w:t>
      </w:r>
      <w:r w:rsidRPr="00B713D3">
        <w:rPr>
          <w:i/>
        </w:rPr>
        <w:t>Nucleic Acids Research</w:t>
      </w:r>
      <w:r w:rsidRPr="00B713D3">
        <w:t xml:space="preserve"> </w:t>
      </w:r>
      <w:r w:rsidRPr="00B713D3">
        <w:rPr>
          <w:b/>
        </w:rPr>
        <w:t>45</w:t>
      </w:r>
      <w:r w:rsidRPr="00B713D3">
        <w:t>, D362-D368, doi:10.1093/nar/gkw937 (2017).</w:t>
      </w:r>
    </w:p>
    <w:p w14:paraId="4F66DA5F" w14:textId="0957F18E" w:rsidR="00B713D3" w:rsidRPr="00B713D3" w:rsidRDefault="00B713D3" w:rsidP="00B713D3">
      <w:pPr>
        <w:pStyle w:val="EndNoteBibliography"/>
        <w:ind w:left="720" w:hanging="720"/>
      </w:pPr>
      <w:r w:rsidRPr="00B713D3">
        <w:t>57</w:t>
      </w:r>
      <w:r w:rsidRPr="00B713D3">
        <w:tab/>
        <w:t>Szklarczyk, D.</w:t>
      </w:r>
      <w:r w:rsidRPr="00B713D3">
        <w:rPr>
          <w:i/>
        </w:rPr>
        <w:t xml:space="preserve"> et al.</w:t>
      </w:r>
      <w:r w:rsidRPr="00B713D3">
        <w:t xml:space="preserve"> STRING v10: protein-protein interaction networks, integrated over the tree of life. </w:t>
      </w:r>
      <w:r w:rsidRPr="00B713D3">
        <w:rPr>
          <w:i/>
        </w:rPr>
        <w:t>Nucleic Acids Res</w:t>
      </w:r>
      <w:r w:rsidR="00901FD3">
        <w:rPr>
          <w:i/>
        </w:rPr>
        <w:t>earch</w:t>
      </w:r>
      <w:r w:rsidRPr="00B713D3">
        <w:t xml:space="preserve"> </w:t>
      </w:r>
      <w:r w:rsidRPr="00B713D3">
        <w:rPr>
          <w:b/>
        </w:rPr>
        <w:t>43</w:t>
      </w:r>
      <w:r w:rsidRPr="00B713D3">
        <w:t>, D447-452, doi:10.1093/nar/gku1003 (2015).</w:t>
      </w:r>
    </w:p>
    <w:p w14:paraId="3D0F9DC1" w14:textId="26E4F175" w:rsidR="00B713D3" w:rsidRPr="00B713D3" w:rsidRDefault="00B713D3" w:rsidP="00B713D3">
      <w:pPr>
        <w:pStyle w:val="EndNoteBibliography"/>
        <w:ind w:left="720" w:hanging="720"/>
      </w:pPr>
      <w:r w:rsidRPr="00B713D3">
        <w:t>58</w:t>
      </w:r>
      <w:r w:rsidRPr="00B713D3">
        <w:tab/>
        <w:t xml:space="preserve">Supek, F., Bošnjak, M., Škunca, N. &amp; Šmuc, T. REVIGO summarizes and visualizes long lists of gene ontology terms. </w:t>
      </w:r>
      <w:r w:rsidRPr="00B713D3">
        <w:rPr>
          <w:i/>
        </w:rPr>
        <w:t>PLoS One</w:t>
      </w:r>
      <w:r w:rsidRPr="00B713D3">
        <w:t xml:space="preserve"> </w:t>
      </w:r>
      <w:r w:rsidRPr="00B713D3">
        <w:rPr>
          <w:b/>
        </w:rPr>
        <w:t>6</w:t>
      </w:r>
      <w:r w:rsidR="00361D2D">
        <w:t>, e21800, doi:</w:t>
      </w:r>
      <w:hyperlink r:id="rId12" w:history="1">
        <w:r w:rsidRPr="00B713D3">
          <w:rPr>
            <w:rStyle w:val="Lienhypertexte"/>
            <w:rFonts w:eastAsiaTheme="minorHAnsi" w:cstheme="minorBidi"/>
            <w:lang w:eastAsia="en-US"/>
          </w:rPr>
          <w:t>10.1371/journal.pone.0021800</w:t>
        </w:r>
      </w:hyperlink>
      <w:r w:rsidRPr="00B713D3">
        <w:t xml:space="preserve"> (2011).</w:t>
      </w:r>
    </w:p>
    <w:p w14:paraId="3A10599A" w14:textId="1598C92A" w:rsidR="00955499" w:rsidRDefault="001144E6" w:rsidP="004866C8">
      <w:pPr>
        <w:rPr>
          <w:b/>
        </w:rPr>
      </w:pPr>
      <w:r>
        <w:rPr>
          <w:b/>
        </w:rPr>
        <w:fldChar w:fldCharType="end"/>
      </w:r>
    </w:p>
    <w:p w14:paraId="216A1BA3" w14:textId="77777777" w:rsidR="00955499" w:rsidRDefault="00955499">
      <w:pPr>
        <w:spacing w:line="240" w:lineRule="auto"/>
        <w:jc w:val="left"/>
        <w:rPr>
          <w:b/>
        </w:rPr>
      </w:pPr>
      <w:r>
        <w:rPr>
          <w:b/>
        </w:rPr>
        <w:br w:type="page"/>
      </w:r>
    </w:p>
    <w:p w14:paraId="50361EF4" w14:textId="77777777" w:rsidR="00955499" w:rsidRPr="00097C97" w:rsidRDefault="00955499" w:rsidP="00955499">
      <w:pPr>
        <w:spacing w:after="60" w:line="360" w:lineRule="auto"/>
        <w:rPr>
          <w:rFonts w:cs="Times New Roman"/>
        </w:rPr>
      </w:pPr>
      <w:r w:rsidRPr="00097C97">
        <w:rPr>
          <w:rFonts w:cs="Times New Roman"/>
          <w:b/>
          <w:lang w:eastAsia="fr-FR"/>
        </w:rPr>
        <w:lastRenderedPageBreak/>
        <w:t>Table 1</w:t>
      </w:r>
      <w:r w:rsidRPr="00097C97">
        <w:rPr>
          <w:rFonts w:cs="Times New Roman"/>
          <w:lang w:eastAsia="fr-FR"/>
        </w:rPr>
        <w:t xml:space="preserve">: Sampling sites and their invasion-related categorisation as well as rodent sample sizes included in each biological replicate on </w:t>
      </w:r>
      <w:r w:rsidRPr="00097C97">
        <w:rPr>
          <w:rFonts w:cs="Times New Roman"/>
        </w:rPr>
        <w:t>the house mouse and black rat invasion routes. N: total number of rodents included; M: number of males; F: number of females.</w:t>
      </w:r>
    </w:p>
    <w:tbl>
      <w:tblPr>
        <w:tblStyle w:val="Grille"/>
        <w:tblW w:w="5000" w:type="pct"/>
        <w:tblLook w:val="04A0" w:firstRow="1" w:lastRow="0" w:firstColumn="1" w:lastColumn="0" w:noHBand="0" w:noVBand="1"/>
      </w:tblPr>
      <w:tblGrid>
        <w:gridCol w:w="1084"/>
        <w:gridCol w:w="3405"/>
        <w:gridCol w:w="1134"/>
        <w:gridCol w:w="416"/>
        <w:gridCol w:w="2116"/>
        <w:gridCol w:w="1127"/>
      </w:tblGrid>
      <w:tr w:rsidR="00955499" w:rsidRPr="00097C97" w14:paraId="50FC172A" w14:textId="77777777" w:rsidTr="00AA746B">
        <w:tc>
          <w:tcPr>
            <w:tcW w:w="584" w:type="pct"/>
            <w:tcBorders>
              <w:top w:val="nil"/>
              <w:left w:val="nil"/>
            </w:tcBorders>
            <w:shd w:val="clear" w:color="auto" w:fill="auto"/>
          </w:tcPr>
          <w:p w14:paraId="474E5DE4" w14:textId="77777777" w:rsidR="00955499" w:rsidRPr="00097C97" w:rsidRDefault="00955499" w:rsidP="00AA746B">
            <w:pPr>
              <w:spacing w:line="240" w:lineRule="auto"/>
              <w:jc w:val="center"/>
              <w:rPr>
                <w:rFonts w:eastAsia="Times New Roman" w:cs="Times New Roman"/>
                <w:bCs/>
                <w:color w:val="3366FF"/>
                <w:lang w:eastAsia="fr-FR"/>
              </w:rPr>
            </w:pPr>
          </w:p>
        </w:tc>
        <w:tc>
          <w:tcPr>
            <w:tcW w:w="2445" w:type="pct"/>
            <w:gridSpan w:val="2"/>
            <w:shd w:val="clear" w:color="auto" w:fill="E0E0E0"/>
          </w:tcPr>
          <w:p w14:paraId="2474D935" w14:textId="77777777" w:rsidR="00955499" w:rsidRPr="00097C97" w:rsidRDefault="00955499" w:rsidP="00AA746B">
            <w:pPr>
              <w:spacing w:line="240" w:lineRule="auto"/>
              <w:jc w:val="center"/>
              <w:rPr>
                <w:rFonts w:cs="Times New Roman"/>
              </w:rPr>
            </w:pPr>
            <w:r w:rsidRPr="00097C97">
              <w:rPr>
                <w:rFonts w:eastAsia="Times New Roman" w:cs="Times New Roman"/>
                <w:bCs/>
                <w:color w:val="000000"/>
                <w:lang w:eastAsia="fr-FR"/>
              </w:rPr>
              <w:t>House mouse</w:t>
            </w:r>
          </w:p>
        </w:tc>
        <w:tc>
          <w:tcPr>
            <w:tcW w:w="224" w:type="pct"/>
            <w:shd w:val="clear" w:color="auto" w:fill="E0E0E0"/>
          </w:tcPr>
          <w:p w14:paraId="31BD96E1" w14:textId="77777777" w:rsidR="00955499" w:rsidRPr="00097C97" w:rsidRDefault="00955499" w:rsidP="00AA746B">
            <w:pPr>
              <w:spacing w:line="240" w:lineRule="auto"/>
              <w:rPr>
                <w:rFonts w:cs="Times New Roman"/>
              </w:rPr>
            </w:pPr>
          </w:p>
        </w:tc>
        <w:tc>
          <w:tcPr>
            <w:tcW w:w="1748" w:type="pct"/>
            <w:gridSpan w:val="2"/>
            <w:shd w:val="clear" w:color="auto" w:fill="E0E0E0"/>
          </w:tcPr>
          <w:p w14:paraId="5151FA4C" w14:textId="77777777" w:rsidR="00955499" w:rsidRPr="00097C97" w:rsidRDefault="00955499" w:rsidP="00AA746B">
            <w:pPr>
              <w:spacing w:line="240" w:lineRule="auto"/>
              <w:jc w:val="center"/>
              <w:rPr>
                <w:rFonts w:cs="Times New Roman"/>
              </w:rPr>
            </w:pPr>
            <w:r w:rsidRPr="00097C97">
              <w:rPr>
                <w:rFonts w:cs="Times New Roman"/>
              </w:rPr>
              <w:t>Black rat</w:t>
            </w:r>
          </w:p>
        </w:tc>
      </w:tr>
      <w:tr w:rsidR="00955499" w:rsidRPr="00097C97" w14:paraId="1F3081EC" w14:textId="77777777" w:rsidTr="00AA746B">
        <w:tc>
          <w:tcPr>
            <w:tcW w:w="584" w:type="pct"/>
            <w:shd w:val="clear" w:color="auto" w:fill="E0E0E0"/>
          </w:tcPr>
          <w:p w14:paraId="72119320" w14:textId="77777777" w:rsidR="00955499" w:rsidRPr="00097C97" w:rsidRDefault="00955499" w:rsidP="00AA746B">
            <w:pPr>
              <w:spacing w:line="240" w:lineRule="auto"/>
              <w:rPr>
                <w:rFonts w:eastAsia="Times New Roman" w:cs="Times New Roman"/>
                <w:bCs/>
                <w:color w:val="3366FF"/>
                <w:lang w:eastAsia="fr-FR"/>
              </w:rPr>
            </w:pPr>
            <w:r w:rsidRPr="00097C97">
              <w:rPr>
                <w:rFonts w:eastAsia="Times New Roman" w:cs="Times New Roman"/>
                <w:bCs/>
                <w:color w:val="3366FF"/>
                <w:lang w:eastAsia="fr-FR"/>
              </w:rPr>
              <w:t>Invasion category</w:t>
            </w:r>
          </w:p>
        </w:tc>
        <w:tc>
          <w:tcPr>
            <w:tcW w:w="1834" w:type="pct"/>
            <w:shd w:val="clear" w:color="auto" w:fill="E0E0E0"/>
          </w:tcPr>
          <w:p w14:paraId="27462FE8" w14:textId="77777777" w:rsidR="00955499" w:rsidRPr="00097C97" w:rsidRDefault="00955499" w:rsidP="00AA746B">
            <w:pPr>
              <w:spacing w:line="240" w:lineRule="auto"/>
              <w:rPr>
                <w:rFonts w:eastAsia="Times New Roman" w:cs="Times New Roman"/>
                <w:bCs/>
                <w:color w:val="000000"/>
                <w:lang w:eastAsia="fr-FR"/>
              </w:rPr>
            </w:pPr>
            <w:r w:rsidRPr="00097C97">
              <w:rPr>
                <w:rFonts w:eastAsia="Times New Roman" w:cs="Times New Roman"/>
                <w:bCs/>
                <w:color w:val="000000"/>
                <w:lang w:eastAsia="fr-FR"/>
              </w:rPr>
              <w:t>Sites</w:t>
            </w:r>
          </w:p>
        </w:tc>
        <w:tc>
          <w:tcPr>
            <w:tcW w:w="610" w:type="pct"/>
            <w:shd w:val="clear" w:color="auto" w:fill="E0E0E0"/>
          </w:tcPr>
          <w:p w14:paraId="4AA8A5BB" w14:textId="77777777" w:rsidR="00955499" w:rsidRPr="00097C97" w:rsidRDefault="00955499" w:rsidP="00AA746B">
            <w:pPr>
              <w:spacing w:line="240" w:lineRule="auto"/>
              <w:rPr>
                <w:rFonts w:cs="Times New Roman"/>
              </w:rPr>
            </w:pPr>
            <w:r w:rsidRPr="00097C97">
              <w:rPr>
                <w:rFonts w:eastAsia="Times New Roman" w:cs="Times New Roman"/>
                <w:bCs/>
                <w:color w:val="000000"/>
                <w:lang w:eastAsia="fr-FR"/>
              </w:rPr>
              <w:t>N (M/F)</w:t>
            </w:r>
          </w:p>
        </w:tc>
        <w:tc>
          <w:tcPr>
            <w:tcW w:w="224" w:type="pct"/>
            <w:shd w:val="clear" w:color="auto" w:fill="E0E0E0"/>
          </w:tcPr>
          <w:p w14:paraId="42EAD797" w14:textId="77777777" w:rsidR="00955499" w:rsidRPr="00097C97" w:rsidRDefault="00955499" w:rsidP="00AA746B">
            <w:pPr>
              <w:spacing w:line="240" w:lineRule="auto"/>
              <w:ind w:left="123" w:hanging="123"/>
              <w:rPr>
                <w:rFonts w:cs="Times New Roman"/>
              </w:rPr>
            </w:pPr>
          </w:p>
        </w:tc>
        <w:tc>
          <w:tcPr>
            <w:tcW w:w="1140" w:type="pct"/>
            <w:shd w:val="clear" w:color="auto" w:fill="E0E0E0"/>
          </w:tcPr>
          <w:p w14:paraId="465DA1D5" w14:textId="77777777" w:rsidR="00955499" w:rsidRPr="00097C97" w:rsidRDefault="00955499" w:rsidP="00AA746B">
            <w:pPr>
              <w:spacing w:line="240" w:lineRule="auto"/>
              <w:rPr>
                <w:rFonts w:eastAsia="Times New Roman" w:cs="Times New Roman"/>
                <w:bCs/>
                <w:color w:val="000000"/>
                <w:lang w:eastAsia="fr-FR"/>
              </w:rPr>
            </w:pPr>
            <w:r w:rsidRPr="00097C97">
              <w:rPr>
                <w:rFonts w:eastAsia="Times New Roman" w:cs="Times New Roman"/>
                <w:bCs/>
                <w:color w:val="000000"/>
                <w:lang w:eastAsia="fr-FR"/>
              </w:rPr>
              <w:t>Sites</w:t>
            </w:r>
          </w:p>
        </w:tc>
        <w:tc>
          <w:tcPr>
            <w:tcW w:w="608" w:type="pct"/>
            <w:shd w:val="clear" w:color="auto" w:fill="E0E0E0"/>
          </w:tcPr>
          <w:p w14:paraId="11164A63" w14:textId="77777777" w:rsidR="00955499" w:rsidRPr="00097C97" w:rsidRDefault="00955499" w:rsidP="00AA746B">
            <w:pPr>
              <w:spacing w:line="240" w:lineRule="auto"/>
              <w:jc w:val="left"/>
              <w:rPr>
                <w:rFonts w:cs="Times New Roman"/>
              </w:rPr>
            </w:pPr>
            <w:r w:rsidRPr="00097C97">
              <w:rPr>
                <w:rFonts w:eastAsia="Times New Roman" w:cs="Times New Roman"/>
                <w:bCs/>
                <w:color w:val="000000"/>
                <w:lang w:eastAsia="fr-FR"/>
              </w:rPr>
              <w:t>N (M/F)</w:t>
            </w:r>
          </w:p>
        </w:tc>
      </w:tr>
      <w:tr w:rsidR="00955499" w:rsidRPr="00097C97" w14:paraId="1749A685" w14:textId="77777777" w:rsidTr="00AA746B">
        <w:tc>
          <w:tcPr>
            <w:tcW w:w="584" w:type="pct"/>
            <w:vMerge w:val="restart"/>
            <w:textDirection w:val="btLr"/>
            <w:vAlign w:val="center"/>
          </w:tcPr>
          <w:p w14:paraId="22F4F8ED" w14:textId="77777777" w:rsidR="00955499" w:rsidRPr="00097C97" w:rsidRDefault="00955499" w:rsidP="00AA746B">
            <w:pPr>
              <w:spacing w:line="240" w:lineRule="auto"/>
              <w:ind w:left="113" w:right="113"/>
              <w:jc w:val="center"/>
              <w:rPr>
                <w:rFonts w:eastAsia="Times New Roman" w:cs="Times New Roman"/>
                <w:color w:val="3366FF"/>
                <w:lang w:eastAsia="fr-FR"/>
              </w:rPr>
            </w:pPr>
            <w:r w:rsidRPr="00097C97">
              <w:rPr>
                <w:rFonts w:eastAsia="Times New Roman" w:cs="Times New Roman"/>
                <w:color w:val="3366FF"/>
                <w:lang w:eastAsia="fr-FR"/>
              </w:rPr>
              <w:t>Anciently invaded</w:t>
            </w:r>
          </w:p>
        </w:tc>
        <w:tc>
          <w:tcPr>
            <w:tcW w:w="1834" w:type="pct"/>
          </w:tcPr>
          <w:p w14:paraId="2AFE6CCC" w14:textId="77777777" w:rsidR="00955499" w:rsidRPr="00097C97" w:rsidRDefault="00955499" w:rsidP="00AA746B">
            <w:pPr>
              <w:spacing w:line="240" w:lineRule="auto"/>
              <w:rPr>
                <w:rFonts w:eastAsia="Times New Roman" w:cs="Times New Roman"/>
                <w:lang w:eastAsia="fr-FR"/>
              </w:rPr>
            </w:pPr>
            <w:r w:rsidRPr="00097C97">
              <w:rPr>
                <w:rFonts w:eastAsia="Times New Roman" w:cs="Times New Roman"/>
                <w:lang w:eastAsia="fr-FR"/>
              </w:rPr>
              <w:t>Dagathie</w:t>
            </w:r>
          </w:p>
          <w:p w14:paraId="7DA099A2" w14:textId="77777777" w:rsidR="00955499" w:rsidRPr="00097C97" w:rsidRDefault="00955499" w:rsidP="00AA746B">
            <w:pPr>
              <w:spacing w:line="240" w:lineRule="auto"/>
              <w:ind w:firstLine="142"/>
              <w:rPr>
                <w:rFonts w:eastAsia="Times New Roman" w:cs="Times New Roman"/>
                <w:lang w:eastAsia="fr-FR"/>
              </w:rPr>
            </w:pPr>
            <w:r w:rsidRPr="00097C97">
              <w:rPr>
                <w:rFonts w:eastAsia="Times New Roman" w:cs="Times New Roman"/>
                <w:lang w:eastAsia="fr-FR"/>
              </w:rPr>
              <w:t>Pool of RNA #1</w:t>
            </w:r>
          </w:p>
          <w:p w14:paraId="1532DFA7" w14:textId="77777777" w:rsidR="00955499" w:rsidRPr="00097C97" w:rsidRDefault="00955499" w:rsidP="00AA746B">
            <w:pPr>
              <w:spacing w:line="240" w:lineRule="auto"/>
              <w:ind w:firstLine="142"/>
              <w:rPr>
                <w:rFonts w:cs="Times New Roman"/>
              </w:rPr>
            </w:pPr>
            <w:r w:rsidRPr="00097C97">
              <w:rPr>
                <w:rFonts w:eastAsia="Times New Roman" w:cs="Times New Roman"/>
                <w:lang w:eastAsia="fr-FR"/>
              </w:rPr>
              <w:t>Pool of RNA #2</w:t>
            </w:r>
          </w:p>
        </w:tc>
        <w:tc>
          <w:tcPr>
            <w:tcW w:w="610" w:type="pct"/>
          </w:tcPr>
          <w:p w14:paraId="5BBAD0A0" w14:textId="77777777" w:rsidR="00955499" w:rsidRPr="00097C97" w:rsidRDefault="00955499" w:rsidP="00AA746B">
            <w:pPr>
              <w:spacing w:line="240" w:lineRule="auto"/>
              <w:rPr>
                <w:rFonts w:cs="Times New Roman"/>
              </w:rPr>
            </w:pPr>
          </w:p>
          <w:p w14:paraId="28E2647E" w14:textId="77777777" w:rsidR="00955499" w:rsidRPr="00097C97" w:rsidRDefault="00955499" w:rsidP="00AA746B">
            <w:pPr>
              <w:spacing w:line="240" w:lineRule="auto"/>
              <w:rPr>
                <w:rFonts w:cs="Times New Roman"/>
              </w:rPr>
            </w:pPr>
            <w:r w:rsidRPr="00097C97">
              <w:rPr>
                <w:rFonts w:cs="Times New Roman"/>
              </w:rPr>
              <w:t>10 (5/5)</w:t>
            </w:r>
          </w:p>
          <w:p w14:paraId="1035EB80" w14:textId="77777777" w:rsidR="00955499" w:rsidRPr="00097C97" w:rsidRDefault="00955499" w:rsidP="00AA746B">
            <w:pPr>
              <w:spacing w:line="240" w:lineRule="auto"/>
              <w:rPr>
                <w:rFonts w:cs="Times New Roman"/>
              </w:rPr>
            </w:pPr>
            <w:r w:rsidRPr="00097C97">
              <w:rPr>
                <w:rFonts w:cs="Times New Roman"/>
              </w:rPr>
              <w:t>8 (4/4)</w:t>
            </w:r>
          </w:p>
        </w:tc>
        <w:tc>
          <w:tcPr>
            <w:tcW w:w="224" w:type="pct"/>
          </w:tcPr>
          <w:p w14:paraId="7F984A0A" w14:textId="77777777" w:rsidR="00955499" w:rsidRPr="00097C97" w:rsidRDefault="00955499" w:rsidP="00AA746B">
            <w:pPr>
              <w:spacing w:line="240" w:lineRule="auto"/>
              <w:ind w:left="123" w:hanging="123"/>
              <w:rPr>
                <w:rFonts w:cs="Times New Roman"/>
                <w:color w:val="FF0000"/>
              </w:rPr>
            </w:pPr>
          </w:p>
        </w:tc>
        <w:tc>
          <w:tcPr>
            <w:tcW w:w="1140" w:type="pct"/>
          </w:tcPr>
          <w:p w14:paraId="105D58D9" w14:textId="77777777" w:rsidR="00955499" w:rsidRPr="00097C97" w:rsidRDefault="00955499" w:rsidP="00AA746B">
            <w:pPr>
              <w:spacing w:line="240" w:lineRule="auto"/>
              <w:rPr>
                <w:rFonts w:eastAsia="Times New Roman" w:cs="Times New Roman"/>
                <w:color w:val="000000"/>
                <w:lang w:eastAsia="fr-FR"/>
              </w:rPr>
            </w:pPr>
            <w:r w:rsidRPr="00097C97">
              <w:rPr>
                <w:rFonts w:eastAsia="Times New Roman" w:cs="Times New Roman"/>
                <w:lang w:eastAsia="fr-FR"/>
              </w:rPr>
              <w:t>Diakene Wolof</w:t>
            </w:r>
          </w:p>
          <w:p w14:paraId="68263002" w14:textId="77777777" w:rsidR="00955499" w:rsidRPr="00097C97" w:rsidRDefault="00955499" w:rsidP="00AA746B">
            <w:pPr>
              <w:spacing w:line="240" w:lineRule="auto"/>
              <w:ind w:firstLine="113"/>
              <w:rPr>
                <w:rFonts w:eastAsia="Times New Roman" w:cs="Times New Roman"/>
                <w:color w:val="000000"/>
                <w:lang w:eastAsia="fr-FR"/>
              </w:rPr>
            </w:pPr>
            <w:r w:rsidRPr="00097C97">
              <w:rPr>
                <w:rFonts w:eastAsia="Times New Roman" w:cs="Times New Roman"/>
                <w:color w:val="000000"/>
                <w:lang w:eastAsia="fr-FR"/>
              </w:rPr>
              <w:t>Pool of RNA #1</w:t>
            </w:r>
          </w:p>
          <w:p w14:paraId="1C0C98E4" w14:textId="77777777" w:rsidR="00955499" w:rsidRPr="00097C97" w:rsidRDefault="00955499" w:rsidP="00AA746B">
            <w:pPr>
              <w:spacing w:line="240" w:lineRule="auto"/>
              <w:ind w:firstLine="113"/>
              <w:rPr>
                <w:rFonts w:cs="Times New Roman"/>
                <w:color w:val="FF0000"/>
              </w:rPr>
            </w:pPr>
            <w:r w:rsidRPr="00097C97">
              <w:rPr>
                <w:rFonts w:eastAsia="Times New Roman" w:cs="Times New Roman"/>
                <w:color w:val="000000"/>
                <w:lang w:eastAsia="fr-FR"/>
              </w:rPr>
              <w:t>Pool of RNA #2</w:t>
            </w:r>
          </w:p>
        </w:tc>
        <w:tc>
          <w:tcPr>
            <w:tcW w:w="608" w:type="pct"/>
          </w:tcPr>
          <w:p w14:paraId="2A522657" w14:textId="77777777" w:rsidR="00955499" w:rsidRPr="00097C97" w:rsidRDefault="00955499" w:rsidP="00AA746B">
            <w:pPr>
              <w:spacing w:line="240" w:lineRule="auto"/>
              <w:jc w:val="left"/>
              <w:rPr>
                <w:rFonts w:cs="Times New Roman"/>
              </w:rPr>
            </w:pPr>
          </w:p>
          <w:p w14:paraId="2C95A455" w14:textId="77777777" w:rsidR="00955499" w:rsidRPr="00097C97" w:rsidRDefault="00955499" w:rsidP="00AA746B">
            <w:pPr>
              <w:spacing w:line="240" w:lineRule="auto"/>
              <w:jc w:val="left"/>
              <w:rPr>
                <w:rFonts w:cs="Times New Roman"/>
              </w:rPr>
            </w:pPr>
            <w:r w:rsidRPr="00097C97">
              <w:rPr>
                <w:rFonts w:cs="Times New Roman"/>
              </w:rPr>
              <w:t>6 (3/3)</w:t>
            </w:r>
          </w:p>
          <w:p w14:paraId="03CE2AB9" w14:textId="77777777" w:rsidR="00955499" w:rsidRPr="00097C97" w:rsidRDefault="00955499" w:rsidP="00AA746B">
            <w:pPr>
              <w:spacing w:line="240" w:lineRule="auto"/>
              <w:jc w:val="left"/>
              <w:rPr>
                <w:rFonts w:cs="Times New Roman"/>
                <w:color w:val="FF0000"/>
              </w:rPr>
            </w:pPr>
            <w:r w:rsidRPr="00097C97">
              <w:rPr>
                <w:rFonts w:cs="Times New Roman"/>
              </w:rPr>
              <w:t>8 (4/4)</w:t>
            </w:r>
          </w:p>
        </w:tc>
      </w:tr>
      <w:tr w:rsidR="00955499" w:rsidRPr="00097C97" w14:paraId="67A9D467" w14:textId="77777777" w:rsidTr="00AA746B">
        <w:tc>
          <w:tcPr>
            <w:tcW w:w="584" w:type="pct"/>
            <w:vMerge/>
          </w:tcPr>
          <w:p w14:paraId="7F85EF57" w14:textId="77777777" w:rsidR="00955499" w:rsidRPr="00097C97" w:rsidRDefault="00955499" w:rsidP="00AA746B">
            <w:pPr>
              <w:spacing w:line="240" w:lineRule="auto"/>
              <w:rPr>
                <w:rFonts w:eastAsia="Times New Roman" w:cs="Times New Roman"/>
                <w:color w:val="3366FF"/>
                <w:lang w:eastAsia="fr-FR"/>
              </w:rPr>
            </w:pPr>
          </w:p>
        </w:tc>
        <w:tc>
          <w:tcPr>
            <w:tcW w:w="1834" w:type="pct"/>
          </w:tcPr>
          <w:p w14:paraId="503BD131" w14:textId="77777777" w:rsidR="00955499" w:rsidRPr="00097C97" w:rsidRDefault="00955499" w:rsidP="00AA746B">
            <w:pPr>
              <w:spacing w:line="240" w:lineRule="auto"/>
              <w:rPr>
                <w:rFonts w:eastAsia="Times New Roman" w:cs="Times New Roman"/>
                <w:color w:val="000000"/>
                <w:lang w:eastAsia="fr-FR"/>
              </w:rPr>
            </w:pPr>
            <w:r w:rsidRPr="00097C97">
              <w:rPr>
                <w:rFonts w:eastAsia="Times New Roman" w:cs="Times New Roman"/>
                <w:color w:val="000000"/>
                <w:lang w:eastAsia="fr-FR"/>
              </w:rPr>
              <w:t>Mbakhana</w:t>
            </w:r>
          </w:p>
          <w:p w14:paraId="21D536EB" w14:textId="77777777" w:rsidR="00955499" w:rsidRPr="00097C97" w:rsidRDefault="00955499" w:rsidP="00AA746B">
            <w:pPr>
              <w:spacing w:line="240" w:lineRule="auto"/>
              <w:ind w:firstLine="142"/>
              <w:rPr>
                <w:rFonts w:eastAsia="Times New Roman" w:cs="Times New Roman"/>
                <w:color w:val="000000"/>
                <w:lang w:eastAsia="fr-FR"/>
              </w:rPr>
            </w:pPr>
            <w:r w:rsidRPr="00097C97">
              <w:rPr>
                <w:rFonts w:eastAsia="Times New Roman" w:cs="Times New Roman"/>
                <w:color w:val="000000"/>
                <w:lang w:eastAsia="fr-FR"/>
              </w:rPr>
              <w:t>Pool of RNA #1</w:t>
            </w:r>
          </w:p>
          <w:p w14:paraId="0BA8A15A" w14:textId="77777777" w:rsidR="00955499" w:rsidRPr="00097C97" w:rsidRDefault="00955499" w:rsidP="00AA746B">
            <w:pPr>
              <w:spacing w:line="240" w:lineRule="auto"/>
              <w:ind w:firstLine="142"/>
              <w:rPr>
                <w:rFonts w:cs="Times New Roman"/>
              </w:rPr>
            </w:pPr>
            <w:r w:rsidRPr="00097C97">
              <w:rPr>
                <w:rFonts w:eastAsia="Times New Roman" w:cs="Times New Roman"/>
                <w:color w:val="000000"/>
                <w:lang w:eastAsia="fr-FR"/>
              </w:rPr>
              <w:t>Pool of RNA #2</w:t>
            </w:r>
          </w:p>
        </w:tc>
        <w:tc>
          <w:tcPr>
            <w:tcW w:w="610" w:type="pct"/>
          </w:tcPr>
          <w:p w14:paraId="5F42B436" w14:textId="77777777" w:rsidR="00955499" w:rsidRPr="00097C97" w:rsidRDefault="00955499" w:rsidP="00AA746B">
            <w:pPr>
              <w:spacing w:line="240" w:lineRule="auto"/>
              <w:rPr>
                <w:rFonts w:cs="Times New Roman"/>
              </w:rPr>
            </w:pPr>
          </w:p>
          <w:p w14:paraId="1D087681" w14:textId="77777777" w:rsidR="00955499" w:rsidRPr="00097C97" w:rsidRDefault="00955499" w:rsidP="00AA746B">
            <w:pPr>
              <w:spacing w:line="240" w:lineRule="auto"/>
              <w:rPr>
                <w:rFonts w:cs="Times New Roman"/>
              </w:rPr>
            </w:pPr>
            <w:r w:rsidRPr="00097C97">
              <w:rPr>
                <w:rFonts w:cs="Times New Roman"/>
              </w:rPr>
              <w:t>10 (5/5)</w:t>
            </w:r>
          </w:p>
          <w:p w14:paraId="68B6E224" w14:textId="77777777" w:rsidR="00955499" w:rsidRPr="00097C97" w:rsidRDefault="00955499" w:rsidP="00AA746B">
            <w:pPr>
              <w:spacing w:line="240" w:lineRule="auto"/>
              <w:rPr>
                <w:rFonts w:cs="Times New Roman"/>
              </w:rPr>
            </w:pPr>
            <w:r w:rsidRPr="00097C97">
              <w:rPr>
                <w:rFonts w:cs="Times New Roman"/>
              </w:rPr>
              <w:t>10 (5/5)</w:t>
            </w:r>
          </w:p>
        </w:tc>
        <w:tc>
          <w:tcPr>
            <w:tcW w:w="224" w:type="pct"/>
          </w:tcPr>
          <w:p w14:paraId="4B0E7085" w14:textId="77777777" w:rsidR="00955499" w:rsidRPr="00097C97" w:rsidRDefault="00955499" w:rsidP="00AA746B">
            <w:pPr>
              <w:spacing w:line="240" w:lineRule="auto"/>
              <w:ind w:left="123" w:hanging="123"/>
              <w:rPr>
                <w:rFonts w:cs="Times New Roman"/>
              </w:rPr>
            </w:pPr>
          </w:p>
        </w:tc>
        <w:tc>
          <w:tcPr>
            <w:tcW w:w="1140" w:type="pct"/>
          </w:tcPr>
          <w:p w14:paraId="03FF784F" w14:textId="77777777" w:rsidR="00955499" w:rsidRPr="00097C97" w:rsidRDefault="00955499" w:rsidP="00AA746B">
            <w:pPr>
              <w:spacing w:line="240" w:lineRule="auto"/>
              <w:rPr>
                <w:rFonts w:eastAsia="Times New Roman" w:cs="Times New Roman"/>
                <w:lang w:eastAsia="fr-FR"/>
              </w:rPr>
            </w:pPr>
            <w:r w:rsidRPr="00097C97">
              <w:rPr>
                <w:rFonts w:eastAsia="Times New Roman" w:cs="Times New Roman"/>
                <w:lang w:eastAsia="fr-FR"/>
              </w:rPr>
              <w:t>Diattacounda</w:t>
            </w:r>
          </w:p>
          <w:p w14:paraId="7AB727F1" w14:textId="77777777" w:rsidR="00955499" w:rsidRPr="00097C97" w:rsidRDefault="00955499" w:rsidP="00AA746B">
            <w:pPr>
              <w:spacing w:line="240" w:lineRule="auto"/>
              <w:ind w:firstLine="113"/>
              <w:rPr>
                <w:rFonts w:eastAsia="Times New Roman" w:cs="Times New Roman"/>
                <w:color w:val="000000"/>
                <w:lang w:eastAsia="fr-FR"/>
              </w:rPr>
            </w:pPr>
            <w:r w:rsidRPr="00097C97">
              <w:rPr>
                <w:rFonts w:eastAsia="Times New Roman" w:cs="Times New Roman"/>
                <w:color w:val="000000"/>
                <w:lang w:eastAsia="fr-FR"/>
              </w:rPr>
              <w:t>Pool of RNA #1</w:t>
            </w:r>
          </w:p>
          <w:p w14:paraId="5F84400F" w14:textId="77777777" w:rsidR="00955499" w:rsidRPr="00097C97" w:rsidRDefault="00955499" w:rsidP="00AA746B">
            <w:pPr>
              <w:spacing w:line="240" w:lineRule="auto"/>
              <w:ind w:firstLine="113"/>
              <w:rPr>
                <w:rFonts w:cs="Times New Roman"/>
              </w:rPr>
            </w:pPr>
            <w:r w:rsidRPr="00097C97">
              <w:rPr>
                <w:rFonts w:eastAsia="Times New Roman" w:cs="Times New Roman"/>
                <w:color w:val="000000"/>
                <w:lang w:eastAsia="fr-FR"/>
              </w:rPr>
              <w:t>Pool of RNA #2</w:t>
            </w:r>
          </w:p>
        </w:tc>
        <w:tc>
          <w:tcPr>
            <w:tcW w:w="608" w:type="pct"/>
          </w:tcPr>
          <w:p w14:paraId="6F9A74DC" w14:textId="77777777" w:rsidR="00955499" w:rsidRPr="00097C97" w:rsidRDefault="00955499" w:rsidP="00AA746B">
            <w:pPr>
              <w:spacing w:line="240" w:lineRule="auto"/>
              <w:jc w:val="left"/>
              <w:rPr>
                <w:rFonts w:cs="Times New Roman"/>
              </w:rPr>
            </w:pPr>
          </w:p>
          <w:p w14:paraId="13820DF7" w14:textId="77777777" w:rsidR="00955499" w:rsidRPr="00097C97" w:rsidRDefault="00955499" w:rsidP="00AA746B">
            <w:pPr>
              <w:spacing w:line="240" w:lineRule="auto"/>
              <w:jc w:val="left"/>
              <w:rPr>
                <w:rFonts w:cs="Times New Roman"/>
              </w:rPr>
            </w:pPr>
            <w:r w:rsidRPr="00097C97">
              <w:rPr>
                <w:rFonts w:cs="Times New Roman"/>
              </w:rPr>
              <w:t>10 (5/5)</w:t>
            </w:r>
          </w:p>
          <w:p w14:paraId="7F5E81E3" w14:textId="77777777" w:rsidR="00955499" w:rsidRPr="00097C97" w:rsidRDefault="00955499" w:rsidP="00AA746B">
            <w:pPr>
              <w:spacing w:line="240" w:lineRule="auto"/>
              <w:jc w:val="left"/>
              <w:rPr>
                <w:rFonts w:cs="Times New Roman"/>
              </w:rPr>
            </w:pPr>
            <w:r w:rsidRPr="00097C97">
              <w:rPr>
                <w:rFonts w:cs="Times New Roman"/>
              </w:rPr>
              <w:t>10 (5/5)</w:t>
            </w:r>
          </w:p>
        </w:tc>
      </w:tr>
      <w:tr w:rsidR="00955499" w:rsidRPr="00097C97" w14:paraId="491568F5" w14:textId="77777777" w:rsidTr="00AA746B">
        <w:tc>
          <w:tcPr>
            <w:tcW w:w="584" w:type="pct"/>
            <w:vMerge/>
          </w:tcPr>
          <w:p w14:paraId="794665D5" w14:textId="77777777" w:rsidR="00955499" w:rsidRPr="00097C97" w:rsidRDefault="00955499" w:rsidP="00AA746B">
            <w:pPr>
              <w:spacing w:line="240" w:lineRule="auto"/>
              <w:rPr>
                <w:rFonts w:eastAsia="Times New Roman" w:cs="Times New Roman"/>
                <w:color w:val="3366FF"/>
                <w:lang w:eastAsia="fr-FR"/>
              </w:rPr>
            </w:pPr>
          </w:p>
        </w:tc>
        <w:tc>
          <w:tcPr>
            <w:tcW w:w="1834" w:type="pct"/>
          </w:tcPr>
          <w:p w14:paraId="1CBD843B" w14:textId="77777777" w:rsidR="00955499" w:rsidRPr="00097C97" w:rsidRDefault="00955499" w:rsidP="00AA746B">
            <w:pPr>
              <w:spacing w:line="240" w:lineRule="auto"/>
              <w:rPr>
                <w:rFonts w:eastAsia="Times New Roman" w:cs="Times New Roman"/>
                <w:color w:val="000000"/>
                <w:lang w:eastAsia="fr-FR"/>
              </w:rPr>
            </w:pPr>
            <w:r w:rsidRPr="00097C97">
              <w:rPr>
                <w:rFonts w:eastAsia="Times New Roman" w:cs="Times New Roman"/>
                <w:color w:val="000000"/>
                <w:lang w:eastAsia="fr-FR"/>
              </w:rPr>
              <w:t>Thilene</w:t>
            </w:r>
          </w:p>
          <w:p w14:paraId="2D869BFC" w14:textId="77777777" w:rsidR="00955499" w:rsidRPr="00097C97" w:rsidRDefault="00955499" w:rsidP="00AA746B">
            <w:pPr>
              <w:spacing w:line="240" w:lineRule="auto"/>
              <w:ind w:firstLine="142"/>
              <w:rPr>
                <w:rFonts w:eastAsia="Times New Roman" w:cs="Times New Roman"/>
                <w:color w:val="000000"/>
                <w:lang w:eastAsia="fr-FR"/>
              </w:rPr>
            </w:pPr>
            <w:r w:rsidRPr="00097C97">
              <w:rPr>
                <w:rFonts w:eastAsia="Times New Roman" w:cs="Times New Roman"/>
                <w:color w:val="000000"/>
                <w:lang w:eastAsia="fr-FR"/>
              </w:rPr>
              <w:t>Pool of RNA #1</w:t>
            </w:r>
          </w:p>
          <w:p w14:paraId="201AD024" w14:textId="77777777" w:rsidR="00955499" w:rsidRPr="00097C97" w:rsidRDefault="00955499" w:rsidP="00AA746B">
            <w:pPr>
              <w:spacing w:line="240" w:lineRule="auto"/>
              <w:ind w:firstLine="142"/>
              <w:rPr>
                <w:rFonts w:cs="Times New Roman"/>
              </w:rPr>
            </w:pPr>
            <w:r w:rsidRPr="00097C97">
              <w:rPr>
                <w:rFonts w:eastAsia="Times New Roman" w:cs="Times New Roman"/>
                <w:color w:val="000000"/>
                <w:lang w:eastAsia="fr-FR"/>
              </w:rPr>
              <w:t>Pool of RNA #2</w:t>
            </w:r>
          </w:p>
        </w:tc>
        <w:tc>
          <w:tcPr>
            <w:tcW w:w="610" w:type="pct"/>
          </w:tcPr>
          <w:p w14:paraId="3FAFB465" w14:textId="77777777" w:rsidR="00955499" w:rsidRPr="00097C97" w:rsidRDefault="00955499" w:rsidP="00AA746B">
            <w:pPr>
              <w:spacing w:line="240" w:lineRule="auto"/>
              <w:rPr>
                <w:rFonts w:cs="Times New Roman"/>
              </w:rPr>
            </w:pPr>
          </w:p>
          <w:p w14:paraId="52A84CD3" w14:textId="77777777" w:rsidR="00955499" w:rsidRPr="00097C97" w:rsidRDefault="00955499" w:rsidP="00AA746B">
            <w:pPr>
              <w:spacing w:line="240" w:lineRule="auto"/>
              <w:rPr>
                <w:rFonts w:cs="Times New Roman"/>
              </w:rPr>
            </w:pPr>
            <w:r w:rsidRPr="00097C97">
              <w:rPr>
                <w:rFonts w:cs="Times New Roman"/>
              </w:rPr>
              <w:t>8 (4/4)</w:t>
            </w:r>
          </w:p>
          <w:p w14:paraId="1D981518" w14:textId="77777777" w:rsidR="00955499" w:rsidRPr="00097C97" w:rsidRDefault="00955499" w:rsidP="00AA746B">
            <w:pPr>
              <w:spacing w:line="240" w:lineRule="auto"/>
              <w:rPr>
                <w:rFonts w:cs="Times New Roman"/>
              </w:rPr>
            </w:pPr>
            <w:r w:rsidRPr="00097C97">
              <w:rPr>
                <w:rFonts w:cs="Times New Roman"/>
              </w:rPr>
              <w:t>8 (4/4)</w:t>
            </w:r>
          </w:p>
        </w:tc>
        <w:tc>
          <w:tcPr>
            <w:tcW w:w="224" w:type="pct"/>
          </w:tcPr>
          <w:p w14:paraId="6E6DF668" w14:textId="77777777" w:rsidR="00955499" w:rsidRPr="00097C97" w:rsidRDefault="00955499" w:rsidP="00AA746B">
            <w:pPr>
              <w:spacing w:line="240" w:lineRule="auto"/>
              <w:ind w:left="123" w:hanging="123"/>
              <w:rPr>
                <w:rFonts w:cs="Times New Roman"/>
              </w:rPr>
            </w:pPr>
          </w:p>
        </w:tc>
        <w:tc>
          <w:tcPr>
            <w:tcW w:w="1140" w:type="pct"/>
          </w:tcPr>
          <w:p w14:paraId="0B92F8EF" w14:textId="77777777" w:rsidR="00955499" w:rsidRPr="00097C97" w:rsidRDefault="00955499" w:rsidP="00AA746B">
            <w:pPr>
              <w:spacing w:line="240" w:lineRule="auto"/>
              <w:rPr>
                <w:rFonts w:eastAsia="Times New Roman" w:cs="Times New Roman"/>
                <w:lang w:eastAsia="fr-FR"/>
              </w:rPr>
            </w:pPr>
            <w:r w:rsidRPr="00097C97">
              <w:rPr>
                <w:rFonts w:eastAsia="Times New Roman" w:cs="Times New Roman"/>
                <w:lang w:eastAsia="fr-FR"/>
              </w:rPr>
              <w:t>Marsassoum</w:t>
            </w:r>
          </w:p>
          <w:p w14:paraId="206493C3" w14:textId="77777777" w:rsidR="00955499" w:rsidRPr="00097C97" w:rsidRDefault="00955499" w:rsidP="00AA746B">
            <w:pPr>
              <w:spacing w:line="240" w:lineRule="auto"/>
              <w:ind w:firstLine="113"/>
              <w:rPr>
                <w:rFonts w:eastAsia="Times New Roman" w:cs="Times New Roman"/>
                <w:color w:val="000000"/>
                <w:lang w:eastAsia="fr-FR"/>
              </w:rPr>
            </w:pPr>
            <w:r w:rsidRPr="00097C97">
              <w:rPr>
                <w:rFonts w:eastAsia="Times New Roman" w:cs="Times New Roman"/>
                <w:color w:val="000000"/>
                <w:lang w:eastAsia="fr-FR"/>
              </w:rPr>
              <w:t>Pool of RNA #1</w:t>
            </w:r>
          </w:p>
          <w:p w14:paraId="4D855663" w14:textId="77777777" w:rsidR="00955499" w:rsidRPr="00097C97" w:rsidRDefault="00955499" w:rsidP="00AA746B">
            <w:pPr>
              <w:spacing w:line="240" w:lineRule="auto"/>
              <w:ind w:firstLine="113"/>
              <w:rPr>
                <w:rFonts w:cs="Times New Roman"/>
              </w:rPr>
            </w:pPr>
            <w:r w:rsidRPr="00097C97">
              <w:rPr>
                <w:rFonts w:eastAsia="Times New Roman" w:cs="Times New Roman"/>
                <w:color w:val="000000"/>
                <w:lang w:eastAsia="fr-FR"/>
              </w:rPr>
              <w:t>Pool of RNA #2</w:t>
            </w:r>
          </w:p>
        </w:tc>
        <w:tc>
          <w:tcPr>
            <w:tcW w:w="608" w:type="pct"/>
          </w:tcPr>
          <w:p w14:paraId="0F4FF6CC" w14:textId="77777777" w:rsidR="00955499" w:rsidRPr="00097C97" w:rsidRDefault="00955499" w:rsidP="00AA746B">
            <w:pPr>
              <w:spacing w:line="240" w:lineRule="auto"/>
              <w:jc w:val="left"/>
              <w:rPr>
                <w:rFonts w:cs="Times New Roman"/>
              </w:rPr>
            </w:pPr>
          </w:p>
          <w:p w14:paraId="09BBB9FE" w14:textId="77777777" w:rsidR="00955499" w:rsidRPr="00097C97" w:rsidRDefault="00955499" w:rsidP="00AA746B">
            <w:pPr>
              <w:spacing w:line="240" w:lineRule="auto"/>
              <w:jc w:val="left"/>
              <w:rPr>
                <w:rFonts w:cs="Times New Roman"/>
              </w:rPr>
            </w:pPr>
            <w:r w:rsidRPr="00097C97">
              <w:rPr>
                <w:rFonts w:cs="Times New Roman"/>
              </w:rPr>
              <w:t>10 (5/5)</w:t>
            </w:r>
          </w:p>
          <w:p w14:paraId="01DAFC80" w14:textId="77777777" w:rsidR="00955499" w:rsidRPr="00097C97" w:rsidRDefault="00955499" w:rsidP="00AA746B">
            <w:pPr>
              <w:spacing w:line="240" w:lineRule="auto"/>
              <w:jc w:val="left"/>
              <w:rPr>
                <w:rFonts w:cs="Times New Roman"/>
              </w:rPr>
            </w:pPr>
            <w:r w:rsidRPr="00097C97">
              <w:rPr>
                <w:rFonts w:cs="Times New Roman"/>
              </w:rPr>
              <w:t>10 (5/5)</w:t>
            </w:r>
          </w:p>
        </w:tc>
      </w:tr>
      <w:tr w:rsidR="00955499" w:rsidRPr="00097C97" w14:paraId="32BC1C91" w14:textId="77777777" w:rsidTr="00AA746B">
        <w:tc>
          <w:tcPr>
            <w:tcW w:w="584" w:type="pct"/>
            <w:vMerge/>
          </w:tcPr>
          <w:p w14:paraId="55684A29" w14:textId="77777777" w:rsidR="00955499" w:rsidRPr="00097C97" w:rsidRDefault="00955499" w:rsidP="00AA746B">
            <w:pPr>
              <w:spacing w:line="240" w:lineRule="auto"/>
              <w:rPr>
                <w:rFonts w:eastAsia="Times New Roman" w:cs="Times New Roman"/>
                <w:color w:val="3366FF"/>
                <w:lang w:eastAsia="fr-FR"/>
              </w:rPr>
            </w:pPr>
          </w:p>
        </w:tc>
        <w:tc>
          <w:tcPr>
            <w:tcW w:w="1834" w:type="pct"/>
          </w:tcPr>
          <w:p w14:paraId="1CF1D87E" w14:textId="77777777" w:rsidR="00955499" w:rsidRPr="00097C97" w:rsidRDefault="00955499" w:rsidP="00AA746B">
            <w:pPr>
              <w:spacing w:line="240" w:lineRule="auto"/>
              <w:rPr>
                <w:rFonts w:eastAsia="Times New Roman" w:cs="Times New Roman"/>
                <w:color w:val="000000"/>
                <w:lang w:eastAsia="fr-FR"/>
              </w:rPr>
            </w:pPr>
            <w:r w:rsidRPr="00097C97">
              <w:rPr>
                <w:rFonts w:eastAsia="Times New Roman" w:cs="Times New Roman"/>
                <w:color w:val="000000"/>
                <w:lang w:eastAsia="fr-FR"/>
              </w:rPr>
              <w:t>Ndombo</w:t>
            </w:r>
          </w:p>
          <w:p w14:paraId="050B2C33" w14:textId="77777777" w:rsidR="00955499" w:rsidRPr="00097C97" w:rsidRDefault="00955499" w:rsidP="00AA746B">
            <w:pPr>
              <w:spacing w:line="240" w:lineRule="auto"/>
              <w:ind w:firstLine="142"/>
              <w:rPr>
                <w:rFonts w:eastAsia="Times New Roman" w:cs="Times New Roman"/>
                <w:color w:val="000000"/>
                <w:lang w:eastAsia="fr-FR"/>
              </w:rPr>
            </w:pPr>
            <w:r w:rsidRPr="00097C97">
              <w:rPr>
                <w:rFonts w:eastAsia="Times New Roman" w:cs="Times New Roman"/>
                <w:color w:val="000000"/>
                <w:lang w:eastAsia="fr-FR"/>
              </w:rPr>
              <w:t>Pool of RNA #1</w:t>
            </w:r>
          </w:p>
          <w:p w14:paraId="18AB4C83" w14:textId="77777777" w:rsidR="00955499" w:rsidRPr="00097C97" w:rsidRDefault="00955499" w:rsidP="00AA746B">
            <w:pPr>
              <w:spacing w:line="240" w:lineRule="auto"/>
              <w:ind w:firstLine="142"/>
              <w:rPr>
                <w:rFonts w:cs="Times New Roman"/>
              </w:rPr>
            </w:pPr>
            <w:r w:rsidRPr="00097C97">
              <w:rPr>
                <w:rFonts w:eastAsia="Times New Roman" w:cs="Times New Roman"/>
                <w:color w:val="000000"/>
                <w:lang w:eastAsia="fr-FR"/>
              </w:rPr>
              <w:t>Pool of RNA #2</w:t>
            </w:r>
          </w:p>
        </w:tc>
        <w:tc>
          <w:tcPr>
            <w:tcW w:w="610" w:type="pct"/>
          </w:tcPr>
          <w:p w14:paraId="7EA308F7" w14:textId="77777777" w:rsidR="00955499" w:rsidRPr="00097C97" w:rsidRDefault="00955499" w:rsidP="00AA746B">
            <w:pPr>
              <w:spacing w:line="240" w:lineRule="auto"/>
              <w:rPr>
                <w:rFonts w:cs="Times New Roman"/>
                <w:color w:val="FF0000"/>
              </w:rPr>
            </w:pPr>
          </w:p>
          <w:p w14:paraId="4F9BE198" w14:textId="77777777" w:rsidR="00955499" w:rsidRPr="00097C97" w:rsidRDefault="00955499" w:rsidP="00AA746B">
            <w:pPr>
              <w:spacing w:line="240" w:lineRule="auto"/>
              <w:rPr>
                <w:rFonts w:cs="Times New Roman"/>
              </w:rPr>
            </w:pPr>
            <w:r w:rsidRPr="00097C97">
              <w:rPr>
                <w:rFonts w:cs="Times New Roman"/>
              </w:rPr>
              <w:t>10 (5/5)</w:t>
            </w:r>
          </w:p>
          <w:p w14:paraId="2A2A536B" w14:textId="77777777" w:rsidR="00955499" w:rsidRPr="00097C97" w:rsidRDefault="00955499" w:rsidP="00AA746B">
            <w:pPr>
              <w:spacing w:line="240" w:lineRule="auto"/>
              <w:rPr>
                <w:rFonts w:cs="Times New Roman"/>
                <w:color w:val="FF0000"/>
              </w:rPr>
            </w:pPr>
            <w:r w:rsidRPr="00097C97">
              <w:rPr>
                <w:rFonts w:cs="Times New Roman"/>
              </w:rPr>
              <w:t>10 (5/5)</w:t>
            </w:r>
          </w:p>
        </w:tc>
        <w:tc>
          <w:tcPr>
            <w:tcW w:w="224" w:type="pct"/>
          </w:tcPr>
          <w:p w14:paraId="34CF097D" w14:textId="77777777" w:rsidR="00955499" w:rsidRPr="00097C97" w:rsidRDefault="00955499" w:rsidP="00AA746B">
            <w:pPr>
              <w:spacing w:line="240" w:lineRule="auto"/>
              <w:ind w:left="123" w:hanging="123"/>
              <w:rPr>
                <w:rFonts w:cs="Times New Roman"/>
                <w:color w:val="FF0000"/>
              </w:rPr>
            </w:pPr>
          </w:p>
        </w:tc>
        <w:tc>
          <w:tcPr>
            <w:tcW w:w="1140" w:type="pct"/>
          </w:tcPr>
          <w:p w14:paraId="05ABBD2E" w14:textId="77777777" w:rsidR="00955499" w:rsidRPr="00097C97" w:rsidRDefault="00955499" w:rsidP="00AA746B">
            <w:pPr>
              <w:spacing w:line="240" w:lineRule="auto"/>
              <w:rPr>
                <w:rFonts w:eastAsia="Times New Roman" w:cs="Times New Roman"/>
                <w:lang w:eastAsia="fr-FR"/>
              </w:rPr>
            </w:pPr>
            <w:r w:rsidRPr="00097C97">
              <w:rPr>
                <w:rFonts w:eastAsia="Times New Roman" w:cs="Times New Roman"/>
                <w:lang w:eastAsia="fr-FR"/>
              </w:rPr>
              <w:t>Tobor</w:t>
            </w:r>
          </w:p>
          <w:p w14:paraId="28854D1A" w14:textId="77777777" w:rsidR="00955499" w:rsidRPr="00097C97" w:rsidRDefault="00955499" w:rsidP="00AA746B">
            <w:pPr>
              <w:spacing w:line="240" w:lineRule="auto"/>
              <w:ind w:firstLine="113"/>
              <w:rPr>
                <w:rFonts w:eastAsia="Times New Roman" w:cs="Times New Roman"/>
                <w:color w:val="000000"/>
                <w:lang w:eastAsia="fr-FR"/>
              </w:rPr>
            </w:pPr>
            <w:r w:rsidRPr="00097C97">
              <w:rPr>
                <w:rFonts w:eastAsia="Times New Roman" w:cs="Times New Roman"/>
                <w:color w:val="000000"/>
                <w:lang w:eastAsia="fr-FR"/>
              </w:rPr>
              <w:t>Pool of RNA #1</w:t>
            </w:r>
          </w:p>
          <w:p w14:paraId="1CEBAB8D" w14:textId="77777777" w:rsidR="00955499" w:rsidRPr="00097C97" w:rsidRDefault="00955499" w:rsidP="00AA746B">
            <w:pPr>
              <w:spacing w:line="240" w:lineRule="auto"/>
              <w:ind w:firstLine="113"/>
              <w:rPr>
                <w:rFonts w:cs="Times New Roman"/>
                <w:color w:val="FF0000"/>
              </w:rPr>
            </w:pPr>
            <w:r w:rsidRPr="00097C97">
              <w:rPr>
                <w:rFonts w:eastAsia="Times New Roman" w:cs="Times New Roman"/>
                <w:color w:val="000000"/>
                <w:lang w:eastAsia="fr-FR"/>
              </w:rPr>
              <w:t>Pool of RNA #2</w:t>
            </w:r>
          </w:p>
        </w:tc>
        <w:tc>
          <w:tcPr>
            <w:tcW w:w="608" w:type="pct"/>
          </w:tcPr>
          <w:p w14:paraId="1820F02E" w14:textId="77777777" w:rsidR="00955499" w:rsidRPr="00097C97" w:rsidRDefault="00955499" w:rsidP="00AA746B">
            <w:pPr>
              <w:spacing w:line="240" w:lineRule="auto"/>
              <w:jc w:val="left"/>
              <w:rPr>
                <w:rFonts w:cs="Times New Roman"/>
              </w:rPr>
            </w:pPr>
          </w:p>
          <w:p w14:paraId="42AAD1C7" w14:textId="77777777" w:rsidR="00955499" w:rsidRPr="00097C97" w:rsidRDefault="00955499" w:rsidP="00AA746B">
            <w:pPr>
              <w:spacing w:line="240" w:lineRule="auto"/>
              <w:jc w:val="left"/>
              <w:rPr>
                <w:rFonts w:cs="Times New Roman"/>
              </w:rPr>
            </w:pPr>
            <w:r w:rsidRPr="00097C97">
              <w:rPr>
                <w:rFonts w:cs="Times New Roman"/>
              </w:rPr>
              <w:t>6 (3/3)</w:t>
            </w:r>
          </w:p>
          <w:p w14:paraId="2E3E9A8F" w14:textId="77777777" w:rsidR="00955499" w:rsidRPr="00097C97" w:rsidRDefault="00955499" w:rsidP="00AA746B">
            <w:pPr>
              <w:spacing w:line="240" w:lineRule="auto"/>
              <w:jc w:val="left"/>
              <w:rPr>
                <w:rFonts w:cs="Times New Roman"/>
                <w:color w:val="FF0000"/>
              </w:rPr>
            </w:pPr>
            <w:r w:rsidRPr="00097C97">
              <w:rPr>
                <w:rFonts w:cs="Times New Roman"/>
              </w:rPr>
              <w:t>8 (4/4)</w:t>
            </w:r>
          </w:p>
        </w:tc>
      </w:tr>
      <w:tr w:rsidR="00955499" w:rsidRPr="00097C97" w14:paraId="61827C1D" w14:textId="77777777" w:rsidTr="00AA746B">
        <w:tc>
          <w:tcPr>
            <w:tcW w:w="584" w:type="pct"/>
            <w:shd w:val="clear" w:color="auto" w:fill="E0E0E0"/>
          </w:tcPr>
          <w:p w14:paraId="75A0BE7D" w14:textId="77777777" w:rsidR="00955499" w:rsidRPr="00097C97" w:rsidRDefault="00955499" w:rsidP="00AA746B">
            <w:pPr>
              <w:spacing w:line="240" w:lineRule="auto"/>
              <w:rPr>
                <w:rFonts w:eastAsia="Times New Roman" w:cs="Times New Roman"/>
                <w:color w:val="3366FF"/>
                <w:lang w:eastAsia="fr-FR"/>
              </w:rPr>
            </w:pPr>
          </w:p>
        </w:tc>
        <w:tc>
          <w:tcPr>
            <w:tcW w:w="1834" w:type="pct"/>
            <w:shd w:val="clear" w:color="auto" w:fill="E0E0E0"/>
          </w:tcPr>
          <w:p w14:paraId="32B8BD1E" w14:textId="77777777" w:rsidR="00955499" w:rsidRPr="00097C97" w:rsidRDefault="00955499" w:rsidP="00AA746B">
            <w:pPr>
              <w:spacing w:line="240" w:lineRule="auto"/>
              <w:rPr>
                <w:rFonts w:eastAsia="Times New Roman" w:cs="Times New Roman"/>
                <w:color w:val="000000" w:themeColor="text1"/>
                <w:lang w:eastAsia="fr-FR"/>
              </w:rPr>
            </w:pPr>
          </w:p>
        </w:tc>
        <w:tc>
          <w:tcPr>
            <w:tcW w:w="610" w:type="pct"/>
            <w:shd w:val="clear" w:color="auto" w:fill="E0E0E0"/>
          </w:tcPr>
          <w:p w14:paraId="743BFD8A" w14:textId="77777777" w:rsidR="00955499" w:rsidRPr="00097C97" w:rsidRDefault="00955499" w:rsidP="00AA746B">
            <w:pPr>
              <w:spacing w:line="240" w:lineRule="auto"/>
              <w:rPr>
                <w:rFonts w:cs="Times New Roman"/>
              </w:rPr>
            </w:pPr>
          </w:p>
        </w:tc>
        <w:tc>
          <w:tcPr>
            <w:tcW w:w="224" w:type="pct"/>
            <w:shd w:val="clear" w:color="auto" w:fill="E0E0E0"/>
          </w:tcPr>
          <w:p w14:paraId="3C7A8893" w14:textId="77777777" w:rsidR="00955499" w:rsidRPr="00097C97" w:rsidRDefault="00955499" w:rsidP="00AA746B">
            <w:pPr>
              <w:spacing w:line="240" w:lineRule="auto"/>
              <w:ind w:left="123" w:hanging="123"/>
              <w:rPr>
                <w:rFonts w:cs="Times New Roman"/>
              </w:rPr>
            </w:pPr>
          </w:p>
        </w:tc>
        <w:tc>
          <w:tcPr>
            <w:tcW w:w="1140" w:type="pct"/>
            <w:shd w:val="clear" w:color="auto" w:fill="E0E0E0"/>
          </w:tcPr>
          <w:p w14:paraId="43D6498B" w14:textId="77777777" w:rsidR="00955499" w:rsidRPr="00097C97" w:rsidRDefault="00955499" w:rsidP="00AA746B">
            <w:pPr>
              <w:spacing w:line="240" w:lineRule="auto"/>
              <w:rPr>
                <w:rFonts w:eastAsia="Times New Roman" w:cs="Times New Roman"/>
                <w:lang w:eastAsia="fr-FR"/>
              </w:rPr>
            </w:pPr>
          </w:p>
        </w:tc>
        <w:tc>
          <w:tcPr>
            <w:tcW w:w="608" w:type="pct"/>
            <w:shd w:val="clear" w:color="auto" w:fill="E0E0E0"/>
          </w:tcPr>
          <w:p w14:paraId="0ED020AE" w14:textId="77777777" w:rsidR="00955499" w:rsidRPr="00097C97" w:rsidRDefault="00955499" w:rsidP="00AA746B">
            <w:pPr>
              <w:spacing w:line="240" w:lineRule="auto"/>
              <w:jc w:val="left"/>
              <w:rPr>
                <w:rFonts w:cs="Times New Roman"/>
              </w:rPr>
            </w:pPr>
          </w:p>
        </w:tc>
      </w:tr>
      <w:tr w:rsidR="00955499" w:rsidRPr="00097C97" w14:paraId="76724FE3" w14:textId="77777777" w:rsidTr="00AA746B">
        <w:tc>
          <w:tcPr>
            <w:tcW w:w="584" w:type="pct"/>
            <w:vMerge w:val="restart"/>
            <w:textDirection w:val="btLr"/>
            <w:vAlign w:val="center"/>
          </w:tcPr>
          <w:p w14:paraId="65E05A9F" w14:textId="77777777" w:rsidR="00955499" w:rsidRPr="00097C97" w:rsidRDefault="00955499" w:rsidP="00AA746B">
            <w:pPr>
              <w:spacing w:line="240" w:lineRule="auto"/>
              <w:jc w:val="center"/>
              <w:rPr>
                <w:rFonts w:eastAsia="Times New Roman" w:cs="Times New Roman"/>
                <w:color w:val="3366FF"/>
                <w:lang w:eastAsia="fr-FR"/>
              </w:rPr>
            </w:pPr>
            <w:r w:rsidRPr="00097C97">
              <w:rPr>
                <w:rFonts w:eastAsia="Times New Roman" w:cs="Times New Roman"/>
                <w:color w:val="3366FF"/>
                <w:lang w:eastAsia="fr-FR"/>
              </w:rPr>
              <w:t>Recently invaded</w:t>
            </w:r>
          </w:p>
        </w:tc>
        <w:tc>
          <w:tcPr>
            <w:tcW w:w="1834" w:type="pct"/>
          </w:tcPr>
          <w:p w14:paraId="6B0169CA" w14:textId="77777777" w:rsidR="00955499" w:rsidRPr="00097C97" w:rsidRDefault="00955499" w:rsidP="00AA746B">
            <w:pPr>
              <w:spacing w:line="240" w:lineRule="auto"/>
              <w:rPr>
                <w:rFonts w:eastAsia="Times New Roman" w:cs="Times New Roman"/>
                <w:color w:val="000000" w:themeColor="text1"/>
                <w:lang w:eastAsia="fr-FR"/>
              </w:rPr>
            </w:pPr>
            <w:r w:rsidRPr="00097C97">
              <w:rPr>
                <w:rFonts w:eastAsia="Times New Roman" w:cs="Times New Roman"/>
                <w:color w:val="000000" w:themeColor="text1"/>
                <w:lang w:eastAsia="fr-FR"/>
              </w:rPr>
              <w:t>Croisement Boube</w:t>
            </w:r>
          </w:p>
          <w:p w14:paraId="30445708" w14:textId="77777777" w:rsidR="00955499" w:rsidRPr="00097C97" w:rsidRDefault="00955499" w:rsidP="00AA746B">
            <w:pPr>
              <w:spacing w:line="240" w:lineRule="auto"/>
              <w:ind w:firstLine="142"/>
              <w:rPr>
                <w:rFonts w:eastAsia="Times New Roman" w:cs="Times New Roman"/>
                <w:color w:val="000000" w:themeColor="text1"/>
                <w:lang w:eastAsia="fr-FR"/>
              </w:rPr>
            </w:pPr>
            <w:r w:rsidRPr="00097C97">
              <w:rPr>
                <w:rFonts w:eastAsia="Times New Roman" w:cs="Times New Roman"/>
                <w:color w:val="000000" w:themeColor="text1"/>
                <w:lang w:eastAsia="fr-FR"/>
              </w:rPr>
              <w:t>Pool of RNA #1</w:t>
            </w:r>
          </w:p>
          <w:p w14:paraId="48CB9011" w14:textId="77777777" w:rsidR="00955499" w:rsidRPr="00097C97" w:rsidRDefault="00955499" w:rsidP="00AA746B">
            <w:pPr>
              <w:spacing w:line="240" w:lineRule="auto"/>
              <w:ind w:firstLine="142"/>
              <w:rPr>
                <w:rFonts w:cs="Times New Roman"/>
                <w:color w:val="000000" w:themeColor="text1"/>
              </w:rPr>
            </w:pPr>
            <w:r w:rsidRPr="00097C97">
              <w:rPr>
                <w:rFonts w:eastAsia="Times New Roman" w:cs="Times New Roman"/>
                <w:color w:val="000000" w:themeColor="text1"/>
                <w:lang w:eastAsia="fr-FR"/>
              </w:rPr>
              <w:t>Pool of RNA #2</w:t>
            </w:r>
          </w:p>
        </w:tc>
        <w:tc>
          <w:tcPr>
            <w:tcW w:w="610" w:type="pct"/>
          </w:tcPr>
          <w:p w14:paraId="4462C4ED" w14:textId="77777777" w:rsidR="00955499" w:rsidRPr="00097C97" w:rsidRDefault="00955499" w:rsidP="00AA746B">
            <w:pPr>
              <w:spacing w:line="240" w:lineRule="auto"/>
              <w:rPr>
                <w:rFonts w:cs="Times New Roman"/>
              </w:rPr>
            </w:pPr>
          </w:p>
          <w:p w14:paraId="1C298F64" w14:textId="77777777" w:rsidR="00955499" w:rsidRPr="00097C97" w:rsidRDefault="00955499" w:rsidP="00AA746B">
            <w:pPr>
              <w:spacing w:line="240" w:lineRule="auto"/>
              <w:rPr>
                <w:rFonts w:cs="Times New Roman"/>
              </w:rPr>
            </w:pPr>
            <w:r w:rsidRPr="00097C97">
              <w:rPr>
                <w:rFonts w:cs="Times New Roman"/>
              </w:rPr>
              <w:t>10 (5/5)</w:t>
            </w:r>
          </w:p>
          <w:p w14:paraId="016EBA43" w14:textId="77777777" w:rsidR="00955499" w:rsidRPr="00097C97" w:rsidRDefault="00955499" w:rsidP="00AA746B">
            <w:pPr>
              <w:spacing w:line="240" w:lineRule="auto"/>
              <w:rPr>
                <w:rFonts w:cs="Times New Roman"/>
              </w:rPr>
            </w:pPr>
            <w:r w:rsidRPr="00097C97">
              <w:rPr>
                <w:rFonts w:cs="Times New Roman"/>
              </w:rPr>
              <w:t>10 (5/5)</w:t>
            </w:r>
          </w:p>
        </w:tc>
        <w:tc>
          <w:tcPr>
            <w:tcW w:w="224" w:type="pct"/>
          </w:tcPr>
          <w:p w14:paraId="0FEC4208" w14:textId="77777777" w:rsidR="00955499" w:rsidRPr="00097C97" w:rsidRDefault="00955499" w:rsidP="00AA746B">
            <w:pPr>
              <w:spacing w:line="240" w:lineRule="auto"/>
              <w:ind w:left="123" w:hanging="123"/>
              <w:rPr>
                <w:rFonts w:cs="Times New Roman"/>
              </w:rPr>
            </w:pPr>
          </w:p>
        </w:tc>
        <w:tc>
          <w:tcPr>
            <w:tcW w:w="1140" w:type="pct"/>
          </w:tcPr>
          <w:p w14:paraId="75ADEE64" w14:textId="77777777" w:rsidR="00955499" w:rsidRPr="00097C97" w:rsidRDefault="00955499" w:rsidP="00AA746B">
            <w:pPr>
              <w:spacing w:line="240" w:lineRule="auto"/>
              <w:rPr>
                <w:rFonts w:eastAsia="Times New Roman" w:cs="Times New Roman"/>
                <w:lang w:eastAsia="fr-FR"/>
              </w:rPr>
            </w:pPr>
            <w:r w:rsidRPr="00097C97">
              <w:rPr>
                <w:rFonts w:eastAsia="Times New Roman" w:cs="Times New Roman"/>
                <w:lang w:eastAsia="fr-FR"/>
              </w:rPr>
              <w:t>BadiNieriko</w:t>
            </w:r>
          </w:p>
          <w:p w14:paraId="2C9F7498" w14:textId="77777777" w:rsidR="00955499" w:rsidRPr="00097C97" w:rsidRDefault="00955499" w:rsidP="00AA746B">
            <w:pPr>
              <w:spacing w:line="240" w:lineRule="auto"/>
              <w:ind w:firstLine="113"/>
              <w:rPr>
                <w:rFonts w:eastAsia="Times New Roman" w:cs="Times New Roman"/>
                <w:color w:val="000000"/>
                <w:lang w:eastAsia="fr-FR"/>
              </w:rPr>
            </w:pPr>
            <w:r w:rsidRPr="00097C97">
              <w:rPr>
                <w:rFonts w:eastAsia="Times New Roman" w:cs="Times New Roman"/>
                <w:color w:val="000000"/>
                <w:lang w:eastAsia="fr-FR"/>
              </w:rPr>
              <w:t>Pool of RNA #1</w:t>
            </w:r>
          </w:p>
          <w:p w14:paraId="7C48A9A1" w14:textId="77777777" w:rsidR="00955499" w:rsidRPr="00097C97" w:rsidRDefault="00955499" w:rsidP="00AA746B">
            <w:pPr>
              <w:spacing w:line="240" w:lineRule="auto"/>
              <w:ind w:firstLine="113"/>
              <w:rPr>
                <w:rFonts w:cs="Times New Roman"/>
              </w:rPr>
            </w:pPr>
            <w:r w:rsidRPr="00097C97">
              <w:rPr>
                <w:rFonts w:eastAsia="Times New Roman" w:cs="Times New Roman"/>
                <w:color w:val="000000"/>
                <w:lang w:eastAsia="fr-FR"/>
              </w:rPr>
              <w:t>Pool of RNA #2</w:t>
            </w:r>
          </w:p>
        </w:tc>
        <w:tc>
          <w:tcPr>
            <w:tcW w:w="608" w:type="pct"/>
          </w:tcPr>
          <w:p w14:paraId="0AA09175" w14:textId="77777777" w:rsidR="00955499" w:rsidRPr="00097C97" w:rsidRDefault="00955499" w:rsidP="00AA746B">
            <w:pPr>
              <w:spacing w:line="240" w:lineRule="auto"/>
              <w:jc w:val="left"/>
              <w:rPr>
                <w:rFonts w:cs="Times New Roman"/>
              </w:rPr>
            </w:pPr>
          </w:p>
          <w:p w14:paraId="4CF8F4AB" w14:textId="77777777" w:rsidR="00955499" w:rsidRPr="00097C97" w:rsidRDefault="00955499" w:rsidP="00AA746B">
            <w:pPr>
              <w:spacing w:line="240" w:lineRule="auto"/>
              <w:jc w:val="left"/>
              <w:rPr>
                <w:rFonts w:cs="Times New Roman"/>
              </w:rPr>
            </w:pPr>
            <w:r w:rsidRPr="00097C97">
              <w:rPr>
                <w:rFonts w:cs="Times New Roman"/>
              </w:rPr>
              <w:t>8 (4/4)</w:t>
            </w:r>
          </w:p>
          <w:p w14:paraId="05CF22AF" w14:textId="77777777" w:rsidR="00955499" w:rsidRPr="00097C97" w:rsidRDefault="00955499" w:rsidP="00AA746B">
            <w:pPr>
              <w:spacing w:line="240" w:lineRule="auto"/>
              <w:jc w:val="left"/>
              <w:rPr>
                <w:rFonts w:cs="Times New Roman"/>
              </w:rPr>
            </w:pPr>
            <w:r w:rsidRPr="00097C97">
              <w:rPr>
                <w:rFonts w:cs="Times New Roman"/>
              </w:rPr>
              <w:t>8 (4/4)</w:t>
            </w:r>
          </w:p>
        </w:tc>
      </w:tr>
      <w:tr w:rsidR="00955499" w:rsidRPr="00097C97" w14:paraId="13451492" w14:textId="77777777" w:rsidTr="00AA746B">
        <w:tc>
          <w:tcPr>
            <w:tcW w:w="584" w:type="pct"/>
            <w:vMerge/>
          </w:tcPr>
          <w:p w14:paraId="1A6FC023" w14:textId="77777777" w:rsidR="00955499" w:rsidRPr="00097C97" w:rsidRDefault="00955499" w:rsidP="00AA746B">
            <w:pPr>
              <w:spacing w:line="240" w:lineRule="auto"/>
              <w:rPr>
                <w:rFonts w:eastAsia="Times New Roman" w:cs="Times New Roman"/>
                <w:color w:val="3366FF"/>
                <w:lang w:eastAsia="fr-FR"/>
              </w:rPr>
            </w:pPr>
          </w:p>
        </w:tc>
        <w:tc>
          <w:tcPr>
            <w:tcW w:w="1834" w:type="pct"/>
          </w:tcPr>
          <w:p w14:paraId="4C2ABE2E" w14:textId="77777777" w:rsidR="00955499" w:rsidRPr="00097C97" w:rsidRDefault="00955499" w:rsidP="00AA746B">
            <w:pPr>
              <w:spacing w:line="240" w:lineRule="auto"/>
              <w:rPr>
                <w:rFonts w:eastAsia="Times New Roman" w:cs="Times New Roman"/>
                <w:color w:val="000000"/>
                <w:lang w:eastAsia="fr-FR"/>
              </w:rPr>
            </w:pPr>
            <w:r w:rsidRPr="00097C97">
              <w:rPr>
                <w:rFonts w:eastAsia="Times New Roman" w:cs="Times New Roman"/>
                <w:color w:val="000000"/>
                <w:lang w:eastAsia="fr-FR"/>
              </w:rPr>
              <w:t>Dodel</w:t>
            </w:r>
          </w:p>
          <w:p w14:paraId="1ECEBEC8" w14:textId="77777777" w:rsidR="00955499" w:rsidRPr="00097C97" w:rsidRDefault="00955499" w:rsidP="00AA746B">
            <w:pPr>
              <w:spacing w:line="240" w:lineRule="auto"/>
              <w:ind w:firstLine="142"/>
              <w:rPr>
                <w:rFonts w:eastAsia="Times New Roman" w:cs="Times New Roman"/>
                <w:color w:val="000000"/>
                <w:lang w:eastAsia="fr-FR"/>
              </w:rPr>
            </w:pPr>
            <w:r w:rsidRPr="00097C97">
              <w:rPr>
                <w:rFonts w:eastAsia="Times New Roman" w:cs="Times New Roman"/>
                <w:color w:val="000000"/>
                <w:lang w:eastAsia="fr-FR"/>
              </w:rPr>
              <w:t>Pool of RNA #1</w:t>
            </w:r>
          </w:p>
          <w:p w14:paraId="7C79D0D9" w14:textId="77777777" w:rsidR="00955499" w:rsidRPr="00097C97" w:rsidRDefault="00955499" w:rsidP="00AA746B">
            <w:pPr>
              <w:spacing w:line="240" w:lineRule="auto"/>
              <w:ind w:firstLine="142"/>
              <w:rPr>
                <w:rFonts w:cs="Times New Roman"/>
              </w:rPr>
            </w:pPr>
            <w:r w:rsidRPr="00097C97">
              <w:rPr>
                <w:rFonts w:eastAsia="Times New Roman" w:cs="Times New Roman"/>
                <w:color w:val="000000"/>
                <w:lang w:eastAsia="fr-FR"/>
              </w:rPr>
              <w:t>Pool of RNA #2</w:t>
            </w:r>
          </w:p>
        </w:tc>
        <w:tc>
          <w:tcPr>
            <w:tcW w:w="610" w:type="pct"/>
          </w:tcPr>
          <w:p w14:paraId="684E1EFF" w14:textId="77777777" w:rsidR="00955499" w:rsidRPr="00097C97" w:rsidRDefault="00955499" w:rsidP="00AA746B">
            <w:pPr>
              <w:spacing w:line="240" w:lineRule="auto"/>
              <w:rPr>
                <w:rFonts w:cs="Times New Roman"/>
              </w:rPr>
            </w:pPr>
          </w:p>
          <w:p w14:paraId="18081ABE" w14:textId="77777777" w:rsidR="00955499" w:rsidRPr="00097C97" w:rsidRDefault="00955499" w:rsidP="00AA746B">
            <w:pPr>
              <w:spacing w:line="240" w:lineRule="auto"/>
              <w:rPr>
                <w:rFonts w:cs="Times New Roman"/>
              </w:rPr>
            </w:pPr>
            <w:r w:rsidRPr="00097C97">
              <w:rPr>
                <w:rFonts w:cs="Times New Roman"/>
              </w:rPr>
              <w:t>10 (5/5)</w:t>
            </w:r>
          </w:p>
          <w:p w14:paraId="09F6B967" w14:textId="77777777" w:rsidR="00955499" w:rsidRPr="00097C97" w:rsidRDefault="00955499" w:rsidP="00AA746B">
            <w:pPr>
              <w:spacing w:line="240" w:lineRule="auto"/>
              <w:rPr>
                <w:rFonts w:cs="Times New Roman"/>
              </w:rPr>
            </w:pPr>
            <w:r w:rsidRPr="00097C97">
              <w:rPr>
                <w:rFonts w:cs="Times New Roman"/>
              </w:rPr>
              <w:t>8 (4/4)</w:t>
            </w:r>
          </w:p>
        </w:tc>
        <w:tc>
          <w:tcPr>
            <w:tcW w:w="224" w:type="pct"/>
          </w:tcPr>
          <w:p w14:paraId="593357BE" w14:textId="77777777" w:rsidR="00955499" w:rsidRPr="00097C97" w:rsidRDefault="00955499" w:rsidP="00AA746B">
            <w:pPr>
              <w:spacing w:line="240" w:lineRule="auto"/>
              <w:ind w:left="123" w:hanging="123"/>
              <w:rPr>
                <w:rFonts w:cs="Times New Roman"/>
              </w:rPr>
            </w:pPr>
          </w:p>
        </w:tc>
        <w:tc>
          <w:tcPr>
            <w:tcW w:w="1140" w:type="pct"/>
          </w:tcPr>
          <w:p w14:paraId="21B9FE20" w14:textId="77777777" w:rsidR="00955499" w:rsidRPr="00097C97" w:rsidRDefault="00955499" w:rsidP="00AA746B">
            <w:pPr>
              <w:spacing w:line="240" w:lineRule="auto"/>
              <w:rPr>
                <w:rFonts w:eastAsia="Times New Roman" w:cs="Times New Roman"/>
                <w:lang w:eastAsia="fr-FR"/>
              </w:rPr>
            </w:pPr>
            <w:r w:rsidRPr="00097C97">
              <w:rPr>
                <w:rFonts w:eastAsia="Times New Roman" w:cs="Times New Roman"/>
                <w:lang w:eastAsia="fr-FR"/>
              </w:rPr>
              <w:t>Boutougoufara</w:t>
            </w:r>
          </w:p>
          <w:p w14:paraId="7756CCE4" w14:textId="77777777" w:rsidR="00955499" w:rsidRPr="00097C97" w:rsidRDefault="00955499" w:rsidP="00AA746B">
            <w:pPr>
              <w:spacing w:line="240" w:lineRule="auto"/>
              <w:ind w:firstLine="113"/>
              <w:rPr>
                <w:rFonts w:eastAsia="Times New Roman" w:cs="Times New Roman"/>
                <w:color w:val="000000"/>
                <w:lang w:eastAsia="fr-FR"/>
              </w:rPr>
            </w:pPr>
            <w:r w:rsidRPr="00097C97">
              <w:rPr>
                <w:rFonts w:eastAsia="Times New Roman" w:cs="Times New Roman"/>
                <w:color w:val="000000"/>
                <w:lang w:eastAsia="fr-FR"/>
              </w:rPr>
              <w:t>Pool of RNA #1</w:t>
            </w:r>
          </w:p>
          <w:p w14:paraId="57FF3AAB" w14:textId="77777777" w:rsidR="00955499" w:rsidRPr="00097C97" w:rsidRDefault="00955499" w:rsidP="00AA746B">
            <w:pPr>
              <w:spacing w:line="240" w:lineRule="auto"/>
              <w:ind w:firstLine="113"/>
              <w:rPr>
                <w:rFonts w:cs="Times New Roman"/>
              </w:rPr>
            </w:pPr>
            <w:r w:rsidRPr="00097C97">
              <w:rPr>
                <w:rFonts w:eastAsia="Times New Roman" w:cs="Times New Roman"/>
                <w:color w:val="000000"/>
                <w:lang w:eastAsia="fr-FR"/>
              </w:rPr>
              <w:t>Pool of RNA #2</w:t>
            </w:r>
          </w:p>
        </w:tc>
        <w:tc>
          <w:tcPr>
            <w:tcW w:w="608" w:type="pct"/>
          </w:tcPr>
          <w:p w14:paraId="757A8510" w14:textId="77777777" w:rsidR="00955499" w:rsidRPr="00097C97" w:rsidRDefault="00955499" w:rsidP="00AA746B">
            <w:pPr>
              <w:spacing w:line="240" w:lineRule="auto"/>
              <w:jc w:val="left"/>
              <w:rPr>
                <w:rFonts w:cs="Times New Roman"/>
              </w:rPr>
            </w:pPr>
          </w:p>
          <w:p w14:paraId="784FB9EF" w14:textId="77777777" w:rsidR="00955499" w:rsidRPr="00097C97" w:rsidRDefault="00955499" w:rsidP="00AA746B">
            <w:pPr>
              <w:spacing w:line="240" w:lineRule="auto"/>
              <w:jc w:val="left"/>
              <w:rPr>
                <w:rFonts w:cs="Times New Roman"/>
              </w:rPr>
            </w:pPr>
            <w:r w:rsidRPr="00097C97">
              <w:rPr>
                <w:rFonts w:cs="Times New Roman"/>
              </w:rPr>
              <w:t>8 (4/4)</w:t>
            </w:r>
          </w:p>
          <w:p w14:paraId="259D013C" w14:textId="77777777" w:rsidR="00955499" w:rsidRPr="00097C97" w:rsidRDefault="00955499" w:rsidP="00AA746B">
            <w:pPr>
              <w:spacing w:line="240" w:lineRule="auto"/>
              <w:jc w:val="left"/>
              <w:rPr>
                <w:rFonts w:cs="Times New Roman"/>
              </w:rPr>
            </w:pPr>
            <w:r w:rsidRPr="00097C97">
              <w:rPr>
                <w:rFonts w:cs="Times New Roman"/>
              </w:rPr>
              <w:t>8 (4/4)</w:t>
            </w:r>
          </w:p>
        </w:tc>
      </w:tr>
      <w:tr w:rsidR="00955499" w:rsidRPr="00097C97" w14:paraId="53DE63BC" w14:textId="77777777" w:rsidTr="00AA746B">
        <w:tc>
          <w:tcPr>
            <w:tcW w:w="584" w:type="pct"/>
            <w:vMerge/>
          </w:tcPr>
          <w:p w14:paraId="5C32DA3D" w14:textId="77777777" w:rsidR="00955499" w:rsidRPr="00097C97" w:rsidRDefault="00955499" w:rsidP="00AA746B">
            <w:pPr>
              <w:spacing w:line="240" w:lineRule="auto"/>
              <w:rPr>
                <w:rFonts w:eastAsia="Times New Roman" w:cs="Times New Roman"/>
                <w:color w:val="3366FF"/>
                <w:lang w:eastAsia="fr-FR"/>
              </w:rPr>
            </w:pPr>
          </w:p>
        </w:tc>
        <w:tc>
          <w:tcPr>
            <w:tcW w:w="1834" w:type="pct"/>
          </w:tcPr>
          <w:p w14:paraId="25EB2EA7" w14:textId="77777777" w:rsidR="00955499" w:rsidRPr="00097C97" w:rsidRDefault="00955499" w:rsidP="00AA746B">
            <w:pPr>
              <w:spacing w:line="240" w:lineRule="auto"/>
              <w:rPr>
                <w:rFonts w:eastAsia="Times New Roman" w:cs="Times New Roman"/>
                <w:color w:val="000000"/>
                <w:lang w:eastAsia="fr-FR"/>
              </w:rPr>
            </w:pPr>
            <w:r w:rsidRPr="00097C97">
              <w:rPr>
                <w:rFonts w:eastAsia="Times New Roman" w:cs="Times New Roman"/>
                <w:color w:val="000000"/>
                <w:lang w:eastAsia="fr-FR"/>
              </w:rPr>
              <w:t>Aere Lao</w:t>
            </w:r>
          </w:p>
          <w:p w14:paraId="4A698400" w14:textId="77777777" w:rsidR="00955499" w:rsidRPr="00097C97" w:rsidRDefault="00955499" w:rsidP="00AA746B">
            <w:pPr>
              <w:spacing w:line="240" w:lineRule="auto"/>
              <w:ind w:firstLine="142"/>
              <w:rPr>
                <w:rFonts w:eastAsia="Times New Roman" w:cs="Times New Roman"/>
                <w:color w:val="000000"/>
                <w:lang w:eastAsia="fr-FR"/>
              </w:rPr>
            </w:pPr>
            <w:r w:rsidRPr="00097C97">
              <w:rPr>
                <w:rFonts w:eastAsia="Times New Roman" w:cs="Times New Roman"/>
                <w:color w:val="000000"/>
                <w:lang w:eastAsia="fr-FR"/>
              </w:rPr>
              <w:t>Pool of RNA #1</w:t>
            </w:r>
          </w:p>
          <w:p w14:paraId="4CF9CAD7" w14:textId="77777777" w:rsidR="00955499" w:rsidRPr="00097C97" w:rsidRDefault="00955499" w:rsidP="00AA746B">
            <w:pPr>
              <w:spacing w:line="240" w:lineRule="auto"/>
              <w:ind w:firstLine="142"/>
              <w:rPr>
                <w:rFonts w:cs="Times New Roman"/>
              </w:rPr>
            </w:pPr>
            <w:r w:rsidRPr="00097C97">
              <w:rPr>
                <w:rFonts w:eastAsia="Times New Roman" w:cs="Times New Roman"/>
                <w:color w:val="000000"/>
                <w:lang w:eastAsia="fr-FR"/>
              </w:rPr>
              <w:t>Pool of RNA #2</w:t>
            </w:r>
          </w:p>
        </w:tc>
        <w:tc>
          <w:tcPr>
            <w:tcW w:w="610" w:type="pct"/>
          </w:tcPr>
          <w:p w14:paraId="25E787F4" w14:textId="77777777" w:rsidR="00955499" w:rsidRPr="00097C97" w:rsidRDefault="00955499" w:rsidP="00AA746B">
            <w:pPr>
              <w:spacing w:line="240" w:lineRule="auto"/>
              <w:rPr>
                <w:rFonts w:cs="Times New Roman"/>
              </w:rPr>
            </w:pPr>
          </w:p>
          <w:p w14:paraId="3E575A0E" w14:textId="77777777" w:rsidR="00955499" w:rsidRPr="00097C97" w:rsidRDefault="00955499" w:rsidP="00AA746B">
            <w:pPr>
              <w:spacing w:line="240" w:lineRule="auto"/>
              <w:rPr>
                <w:rFonts w:cs="Times New Roman"/>
              </w:rPr>
            </w:pPr>
            <w:r w:rsidRPr="00097C97">
              <w:rPr>
                <w:rFonts w:cs="Times New Roman"/>
              </w:rPr>
              <w:t>10 (5/5)</w:t>
            </w:r>
          </w:p>
          <w:p w14:paraId="3826B0B1" w14:textId="77777777" w:rsidR="00955499" w:rsidRPr="00097C97" w:rsidRDefault="00955499" w:rsidP="00AA746B">
            <w:pPr>
              <w:spacing w:line="240" w:lineRule="auto"/>
              <w:rPr>
                <w:rFonts w:cs="Times New Roman"/>
              </w:rPr>
            </w:pPr>
            <w:r w:rsidRPr="00097C97">
              <w:rPr>
                <w:rFonts w:cs="Times New Roman"/>
              </w:rPr>
              <w:t>10 (5/5)</w:t>
            </w:r>
          </w:p>
        </w:tc>
        <w:tc>
          <w:tcPr>
            <w:tcW w:w="224" w:type="pct"/>
          </w:tcPr>
          <w:p w14:paraId="3F553577" w14:textId="77777777" w:rsidR="00955499" w:rsidRPr="00097C97" w:rsidRDefault="00955499" w:rsidP="00AA746B">
            <w:pPr>
              <w:spacing w:line="240" w:lineRule="auto"/>
              <w:ind w:left="123" w:hanging="123"/>
              <w:rPr>
                <w:rFonts w:cs="Times New Roman"/>
              </w:rPr>
            </w:pPr>
          </w:p>
        </w:tc>
        <w:tc>
          <w:tcPr>
            <w:tcW w:w="1140" w:type="pct"/>
          </w:tcPr>
          <w:p w14:paraId="42F0F4CA" w14:textId="77777777" w:rsidR="00955499" w:rsidRPr="00097C97" w:rsidRDefault="00955499" w:rsidP="00AA746B">
            <w:pPr>
              <w:spacing w:line="240" w:lineRule="auto"/>
              <w:rPr>
                <w:rFonts w:eastAsia="Times New Roman" w:cs="Times New Roman"/>
                <w:color w:val="000000"/>
                <w:lang w:eastAsia="fr-FR"/>
              </w:rPr>
            </w:pPr>
            <w:r w:rsidRPr="00097C97">
              <w:rPr>
                <w:rFonts w:eastAsia="Times New Roman" w:cs="Times New Roman"/>
                <w:color w:val="000000"/>
                <w:lang w:eastAsia="fr-FR"/>
              </w:rPr>
              <w:t>Kedougou</w:t>
            </w:r>
          </w:p>
          <w:p w14:paraId="30EBCC11" w14:textId="77777777" w:rsidR="00955499" w:rsidRPr="00097C97" w:rsidRDefault="00955499" w:rsidP="00AA746B">
            <w:pPr>
              <w:spacing w:line="240" w:lineRule="auto"/>
              <w:ind w:firstLine="113"/>
              <w:rPr>
                <w:rFonts w:eastAsia="Times New Roman" w:cs="Times New Roman"/>
                <w:color w:val="000000"/>
                <w:lang w:eastAsia="fr-FR"/>
              </w:rPr>
            </w:pPr>
            <w:r w:rsidRPr="00097C97">
              <w:rPr>
                <w:rFonts w:eastAsia="Times New Roman" w:cs="Times New Roman"/>
                <w:color w:val="000000"/>
                <w:lang w:eastAsia="fr-FR"/>
              </w:rPr>
              <w:t>Pool of RNA #1</w:t>
            </w:r>
          </w:p>
          <w:p w14:paraId="6100641E" w14:textId="77777777" w:rsidR="00955499" w:rsidRPr="00097C97" w:rsidRDefault="00955499" w:rsidP="00AA746B">
            <w:pPr>
              <w:spacing w:line="240" w:lineRule="auto"/>
              <w:ind w:firstLine="113"/>
              <w:rPr>
                <w:rFonts w:cs="Times New Roman"/>
              </w:rPr>
            </w:pPr>
            <w:r w:rsidRPr="00097C97">
              <w:rPr>
                <w:rFonts w:eastAsia="Times New Roman" w:cs="Times New Roman"/>
                <w:color w:val="000000"/>
                <w:lang w:eastAsia="fr-FR"/>
              </w:rPr>
              <w:t>Pool of RNA #2</w:t>
            </w:r>
          </w:p>
        </w:tc>
        <w:tc>
          <w:tcPr>
            <w:tcW w:w="608" w:type="pct"/>
          </w:tcPr>
          <w:p w14:paraId="670DB8B9" w14:textId="77777777" w:rsidR="00955499" w:rsidRPr="00097C97" w:rsidRDefault="00955499" w:rsidP="00AA746B">
            <w:pPr>
              <w:spacing w:line="240" w:lineRule="auto"/>
              <w:jc w:val="left"/>
              <w:rPr>
                <w:rFonts w:cs="Times New Roman"/>
              </w:rPr>
            </w:pPr>
          </w:p>
          <w:p w14:paraId="14748BA5" w14:textId="77777777" w:rsidR="00955499" w:rsidRPr="00097C97" w:rsidRDefault="00955499" w:rsidP="00AA746B">
            <w:pPr>
              <w:spacing w:line="240" w:lineRule="auto"/>
              <w:jc w:val="left"/>
              <w:rPr>
                <w:rFonts w:cs="Times New Roman"/>
              </w:rPr>
            </w:pPr>
            <w:r w:rsidRPr="00097C97">
              <w:rPr>
                <w:rFonts w:cs="Times New Roman"/>
              </w:rPr>
              <w:t>8 (4/4)</w:t>
            </w:r>
          </w:p>
          <w:p w14:paraId="561DE4C6" w14:textId="77777777" w:rsidR="00955499" w:rsidRPr="00097C97" w:rsidRDefault="00955499" w:rsidP="00AA746B">
            <w:pPr>
              <w:spacing w:line="240" w:lineRule="auto"/>
              <w:jc w:val="left"/>
              <w:rPr>
                <w:rFonts w:cs="Times New Roman"/>
              </w:rPr>
            </w:pPr>
            <w:r w:rsidRPr="00097C97">
              <w:rPr>
                <w:rFonts w:cs="Times New Roman"/>
              </w:rPr>
              <w:t>8 (4/4)</w:t>
            </w:r>
          </w:p>
        </w:tc>
      </w:tr>
      <w:tr w:rsidR="00955499" w:rsidRPr="00097C97" w14:paraId="62FBDB2D" w14:textId="77777777" w:rsidTr="00AA746B">
        <w:tc>
          <w:tcPr>
            <w:tcW w:w="584" w:type="pct"/>
            <w:vMerge/>
          </w:tcPr>
          <w:p w14:paraId="15A4FB0A" w14:textId="77777777" w:rsidR="00955499" w:rsidRPr="00097C97" w:rsidRDefault="00955499" w:rsidP="00AA746B">
            <w:pPr>
              <w:spacing w:line="240" w:lineRule="auto"/>
              <w:rPr>
                <w:rFonts w:eastAsia="Times New Roman" w:cs="Times New Roman"/>
                <w:color w:val="3366FF"/>
                <w:lang w:eastAsia="fr-FR"/>
              </w:rPr>
            </w:pPr>
          </w:p>
        </w:tc>
        <w:tc>
          <w:tcPr>
            <w:tcW w:w="1834" w:type="pct"/>
          </w:tcPr>
          <w:p w14:paraId="753F7D01" w14:textId="77777777" w:rsidR="00955499" w:rsidRPr="00097C97" w:rsidRDefault="00955499" w:rsidP="00AA746B">
            <w:pPr>
              <w:spacing w:line="240" w:lineRule="auto"/>
              <w:rPr>
                <w:rFonts w:eastAsia="Times New Roman" w:cs="Times New Roman"/>
                <w:color w:val="000000"/>
                <w:lang w:eastAsia="fr-FR"/>
              </w:rPr>
            </w:pPr>
            <w:r w:rsidRPr="00097C97">
              <w:rPr>
                <w:rFonts w:eastAsia="Times New Roman" w:cs="Times New Roman"/>
                <w:color w:val="000000"/>
                <w:lang w:eastAsia="fr-FR"/>
              </w:rPr>
              <w:t>Lougue</w:t>
            </w:r>
          </w:p>
          <w:p w14:paraId="1FAB8F6B" w14:textId="77777777" w:rsidR="00955499" w:rsidRPr="00097C97" w:rsidRDefault="00955499" w:rsidP="00AA746B">
            <w:pPr>
              <w:spacing w:line="240" w:lineRule="auto"/>
              <w:ind w:firstLine="142"/>
              <w:rPr>
                <w:rFonts w:eastAsia="Times New Roman" w:cs="Times New Roman"/>
                <w:color w:val="000000"/>
                <w:lang w:eastAsia="fr-FR"/>
              </w:rPr>
            </w:pPr>
            <w:r w:rsidRPr="00097C97">
              <w:rPr>
                <w:rFonts w:eastAsia="Times New Roman" w:cs="Times New Roman"/>
                <w:color w:val="000000"/>
                <w:lang w:eastAsia="fr-FR"/>
              </w:rPr>
              <w:t>Pool of RNA #1</w:t>
            </w:r>
          </w:p>
          <w:p w14:paraId="13A9BFAF" w14:textId="77777777" w:rsidR="00955499" w:rsidRPr="00097C97" w:rsidRDefault="00955499" w:rsidP="00AA746B">
            <w:pPr>
              <w:spacing w:line="240" w:lineRule="auto"/>
              <w:ind w:firstLine="142"/>
              <w:rPr>
                <w:rFonts w:cs="Times New Roman"/>
              </w:rPr>
            </w:pPr>
            <w:r w:rsidRPr="00097C97">
              <w:rPr>
                <w:rFonts w:eastAsia="Times New Roman" w:cs="Times New Roman"/>
                <w:color w:val="000000"/>
                <w:lang w:eastAsia="fr-FR"/>
              </w:rPr>
              <w:t>Pool of RNA #2</w:t>
            </w:r>
          </w:p>
        </w:tc>
        <w:tc>
          <w:tcPr>
            <w:tcW w:w="610" w:type="pct"/>
          </w:tcPr>
          <w:p w14:paraId="722B5ECF" w14:textId="77777777" w:rsidR="00955499" w:rsidRPr="00097C97" w:rsidRDefault="00955499" w:rsidP="00AA746B">
            <w:pPr>
              <w:spacing w:line="240" w:lineRule="auto"/>
              <w:rPr>
                <w:rFonts w:cs="Times New Roman"/>
                <w:color w:val="FF0000"/>
              </w:rPr>
            </w:pPr>
          </w:p>
          <w:p w14:paraId="04E11AEC" w14:textId="77777777" w:rsidR="00955499" w:rsidRPr="00097C97" w:rsidRDefault="00955499" w:rsidP="00AA746B">
            <w:pPr>
              <w:spacing w:line="240" w:lineRule="auto"/>
              <w:rPr>
                <w:rFonts w:cs="Times New Roman"/>
              </w:rPr>
            </w:pPr>
            <w:r w:rsidRPr="00097C97">
              <w:rPr>
                <w:rFonts w:cs="Times New Roman"/>
              </w:rPr>
              <w:t>10 (5/5)</w:t>
            </w:r>
          </w:p>
          <w:p w14:paraId="4AD27C9E" w14:textId="77777777" w:rsidR="00955499" w:rsidRPr="00097C97" w:rsidRDefault="00955499" w:rsidP="00AA746B">
            <w:pPr>
              <w:spacing w:line="240" w:lineRule="auto"/>
              <w:rPr>
                <w:rFonts w:cs="Times New Roman"/>
                <w:color w:val="FF0000"/>
              </w:rPr>
            </w:pPr>
            <w:r w:rsidRPr="00097C97">
              <w:rPr>
                <w:rFonts w:cs="Times New Roman"/>
              </w:rPr>
              <w:t>8 (4/4)</w:t>
            </w:r>
          </w:p>
        </w:tc>
        <w:tc>
          <w:tcPr>
            <w:tcW w:w="224" w:type="pct"/>
          </w:tcPr>
          <w:p w14:paraId="08038BAC" w14:textId="77777777" w:rsidR="00955499" w:rsidRPr="00097C97" w:rsidRDefault="00955499" w:rsidP="00AA746B">
            <w:pPr>
              <w:spacing w:line="240" w:lineRule="auto"/>
              <w:ind w:left="123" w:hanging="123"/>
              <w:rPr>
                <w:rFonts w:cs="Times New Roman"/>
                <w:color w:val="FF0000"/>
              </w:rPr>
            </w:pPr>
          </w:p>
        </w:tc>
        <w:tc>
          <w:tcPr>
            <w:tcW w:w="1140" w:type="pct"/>
          </w:tcPr>
          <w:p w14:paraId="0B1209E6" w14:textId="77777777" w:rsidR="00955499" w:rsidRPr="00097C97" w:rsidRDefault="00955499" w:rsidP="00AA746B">
            <w:pPr>
              <w:spacing w:line="240" w:lineRule="auto"/>
              <w:rPr>
                <w:rFonts w:eastAsia="Times New Roman" w:cs="Times New Roman"/>
                <w:lang w:eastAsia="fr-FR"/>
              </w:rPr>
            </w:pPr>
            <w:r w:rsidRPr="00097C97">
              <w:rPr>
                <w:rFonts w:eastAsia="Times New Roman" w:cs="Times New Roman"/>
                <w:lang w:eastAsia="fr-FR"/>
              </w:rPr>
              <w:t>Soutouta</w:t>
            </w:r>
          </w:p>
          <w:p w14:paraId="4E1269D0" w14:textId="77777777" w:rsidR="00955499" w:rsidRPr="00097C97" w:rsidRDefault="00955499" w:rsidP="00AA746B">
            <w:pPr>
              <w:spacing w:line="240" w:lineRule="auto"/>
              <w:ind w:firstLine="113"/>
              <w:rPr>
                <w:rFonts w:eastAsia="Times New Roman" w:cs="Times New Roman"/>
                <w:color w:val="000000"/>
                <w:lang w:eastAsia="fr-FR"/>
              </w:rPr>
            </w:pPr>
            <w:r w:rsidRPr="00097C97">
              <w:rPr>
                <w:rFonts w:eastAsia="Times New Roman" w:cs="Times New Roman"/>
                <w:color w:val="000000"/>
                <w:lang w:eastAsia="fr-FR"/>
              </w:rPr>
              <w:t>Pool of RNA #1</w:t>
            </w:r>
          </w:p>
          <w:p w14:paraId="33721F50" w14:textId="77777777" w:rsidR="00955499" w:rsidRPr="00097C97" w:rsidRDefault="00955499" w:rsidP="00AA746B">
            <w:pPr>
              <w:spacing w:line="240" w:lineRule="auto"/>
              <w:ind w:firstLine="113"/>
              <w:rPr>
                <w:rFonts w:cs="Times New Roman"/>
                <w:color w:val="FF0000"/>
              </w:rPr>
            </w:pPr>
            <w:r w:rsidRPr="00097C97">
              <w:rPr>
                <w:rFonts w:eastAsia="Times New Roman" w:cs="Times New Roman"/>
                <w:color w:val="000000"/>
                <w:lang w:eastAsia="fr-FR"/>
              </w:rPr>
              <w:t>Pool of RNA #2</w:t>
            </w:r>
          </w:p>
        </w:tc>
        <w:tc>
          <w:tcPr>
            <w:tcW w:w="608" w:type="pct"/>
          </w:tcPr>
          <w:p w14:paraId="3C28163B" w14:textId="77777777" w:rsidR="00955499" w:rsidRPr="00097C97" w:rsidRDefault="00955499" w:rsidP="00AA746B">
            <w:pPr>
              <w:spacing w:line="240" w:lineRule="auto"/>
              <w:jc w:val="left"/>
              <w:rPr>
                <w:rFonts w:cs="Times New Roman"/>
              </w:rPr>
            </w:pPr>
          </w:p>
          <w:p w14:paraId="68E9AAED" w14:textId="77777777" w:rsidR="00955499" w:rsidRPr="00097C97" w:rsidRDefault="00955499" w:rsidP="00AA746B">
            <w:pPr>
              <w:spacing w:line="240" w:lineRule="auto"/>
              <w:jc w:val="left"/>
              <w:rPr>
                <w:rFonts w:cs="Times New Roman"/>
              </w:rPr>
            </w:pPr>
            <w:r w:rsidRPr="00097C97">
              <w:rPr>
                <w:rFonts w:cs="Times New Roman"/>
              </w:rPr>
              <w:t>10 (5/5)</w:t>
            </w:r>
          </w:p>
          <w:p w14:paraId="674F299A" w14:textId="77777777" w:rsidR="00955499" w:rsidRPr="00097C97" w:rsidRDefault="00955499" w:rsidP="00AA746B">
            <w:pPr>
              <w:spacing w:line="240" w:lineRule="auto"/>
              <w:jc w:val="left"/>
              <w:rPr>
                <w:rFonts w:cs="Times New Roman"/>
                <w:color w:val="FF0000"/>
              </w:rPr>
            </w:pPr>
            <w:r w:rsidRPr="00097C97">
              <w:rPr>
                <w:rFonts w:cs="Times New Roman"/>
              </w:rPr>
              <w:t>10 (5/5)</w:t>
            </w:r>
          </w:p>
        </w:tc>
      </w:tr>
    </w:tbl>
    <w:p w14:paraId="73142C34" w14:textId="77777777" w:rsidR="00955499" w:rsidRPr="00097C97" w:rsidRDefault="00955499" w:rsidP="00955499">
      <w:pPr>
        <w:spacing w:line="240" w:lineRule="auto"/>
        <w:jc w:val="left"/>
        <w:rPr>
          <w:b/>
          <w:u w:val="single"/>
        </w:rPr>
      </w:pPr>
      <w:r w:rsidRPr="00097C97">
        <w:rPr>
          <w:b/>
          <w:u w:val="single"/>
        </w:rPr>
        <w:br w:type="page"/>
      </w:r>
    </w:p>
    <w:p w14:paraId="67F0C571" w14:textId="77777777" w:rsidR="00955499" w:rsidRPr="00097C97" w:rsidRDefault="00955499" w:rsidP="00955499">
      <w:r w:rsidRPr="00097C97">
        <w:rPr>
          <w:b/>
        </w:rPr>
        <w:lastRenderedPageBreak/>
        <w:t xml:space="preserve">Figure 1. </w:t>
      </w:r>
      <w:r w:rsidRPr="00097C97">
        <w:t>Significantly differentially expressed genes (orange dots) and immune related genes (red dots) between anciently invaded and recently invaded sites along a) the house mouse and b) the black rat invasion routes. Only the 73 immune related genes belonging to</w:t>
      </w:r>
      <w:r w:rsidRPr="00097C97">
        <w:rPr>
          <w:b/>
        </w:rPr>
        <w:t xml:space="preserve"> </w:t>
      </w:r>
      <w:r w:rsidRPr="00097C97">
        <w:t>biological pathways found to be significantly enriched are represented for the house mouse. Vertical lines indicate 1 log fold change (Log FC). The x-axis indicates genes that are down- (negative values) and up-regulated (positive values) in anciently compared to recently invaded areas. The y-axis represents the average level of gene expression using read counts per million (Log CPM).</w:t>
      </w:r>
    </w:p>
    <w:p w14:paraId="1AD37850" w14:textId="77777777" w:rsidR="00955499" w:rsidRPr="00097C97" w:rsidRDefault="00955499" w:rsidP="00955499">
      <w:pPr>
        <w:spacing w:line="240" w:lineRule="auto"/>
        <w:jc w:val="left"/>
        <w:rPr>
          <w:noProof/>
          <w:lang w:eastAsia="fr-FR"/>
        </w:rPr>
      </w:pPr>
      <w:r w:rsidRPr="00097C97">
        <w:rPr>
          <w:noProof/>
          <w:lang w:eastAsia="fr-FR"/>
        </w:rPr>
        <w:br w:type="page"/>
      </w:r>
    </w:p>
    <w:p w14:paraId="3DBB5CFE" w14:textId="77777777" w:rsidR="00955499" w:rsidRPr="00097C97" w:rsidRDefault="00955499" w:rsidP="00955499">
      <w:pPr>
        <w:rPr>
          <w:noProof/>
          <w:lang w:eastAsia="fr-FR"/>
        </w:rPr>
      </w:pPr>
      <w:r w:rsidRPr="00097C97">
        <w:rPr>
          <w:noProof/>
          <w:lang w:eastAsia="fr-FR"/>
        </w:rPr>
        <w:lastRenderedPageBreak/>
        <w:t>a)</w:t>
      </w:r>
    </w:p>
    <w:p w14:paraId="57EB647F" w14:textId="77777777" w:rsidR="00955499" w:rsidRPr="00097C97" w:rsidRDefault="00955499" w:rsidP="00955499">
      <w:r w:rsidRPr="00097C97">
        <w:rPr>
          <w:noProof/>
          <w:lang w:val="fr-FR" w:eastAsia="fr-FR"/>
        </w:rPr>
        <w:drawing>
          <wp:inline distT="0" distB="0" distL="0" distR="0" wp14:anchorId="0A9AB7DE" wp14:editId="6C8C670F">
            <wp:extent cx="5295105" cy="678688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ouris-pall-LogFCLogCPM-73imm.pn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t="10881" r="7523"/>
                    <a:stretch/>
                  </pic:blipFill>
                  <pic:spPr bwMode="auto">
                    <a:xfrm>
                      <a:off x="0" y="0"/>
                      <a:ext cx="5295105" cy="6786880"/>
                    </a:xfrm>
                    <a:prstGeom prst="rect">
                      <a:avLst/>
                    </a:prstGeom>
                    <a:ln>
                      <a:noFill/>
                    </a:ln>
                    <a:extLst>
                      <a:ext uri="{53640926-AAD7-44d8-BBD7-CCE9431645EC}">
                        <a14:shadowObscured xmlns:a14="http://schemas.microsoft.com/office/drawing/2010/main"/>
                      </a:ext>
                    </a:extLst>
                  </pic:spPr>
                </pic:pic>
              </a:graphicData>
            </a:graphic>
          </wp:inline>
        </w:drawing>
      </w:r>
    </w:p>
    <w:p w14:paraId="7C7B4F60" w14:textId="77777777" w:rsidR="00955499" w:rsidRPr="00097C97" w:rsidRDefault="00955499" w:rsidP="00955499">
      <w:pPr>
        <w:spacing w:line="240" w:lineRule="auto"/>
        <w:jc w:val="left"/>
      </w:pPr>
      <w:r w:rsidRPr="00097C97">
        <w:br w:type="page"/>
      </w:r>
    </w:p>
    <w:p w14:paraId="21A0FDA7" w14:textId="77777777" w:rsidR="00955499" w:rsidRPr="00097C97" w:rsidRDefault="00955499" w:rsidP="00955499">
      <w:pPr>
        <w:spacing w:line="240" w:lineRule="auto"/>
        <w:jc w:val="left"/>
      </w:pPr>
      <w:r w:rsidRPr="00097C97">
        <w:lastRenderedPageBreak/>
        <w:t>b)</w:t>
      </w:r>
    </w:p>
    <w:p w14:paraId="382FB92C" w14:textId="77777777" w:rsidR="00955499" w:rsidRPr="00097C97" w:rsidRDefault="00955499" w:rsidP="00955499">
      <w:pPr>
        <w:spacing w:line="240" w:lineRule="auto"/>
        <w:jc w:val="left"/>
      </w:pPr>
    </w:p>
    <w:p w14:paraId="19DFAE18" w14:textId="77777777" w:rsidR="00955499" w:rsidRPr="00097C97" w:rsidRDefault="00955499" w:rsidP="00955499">
      <w:pPr>
        <w:spacing w:line="240" w:lineRule="auto"/>
        <w:jc w:val="left"/>
      </w:pPr>
    </w:p>
    <w:p w14:paraId="352691C8" w14:textId="77777777" w:rsidR="00955499" w:rsidRPr="00097C97" w:rsidRDefault="00955499" w:rsidP="00955499">
      <w:pPr>
        <w:spacing w:line="240" w:lineRule="auto"/>
        <w:jc w:val="left"/>
      </w:pPr>
    </w:p>
    <w:p w14:paraId="23B36EF0" w14:textId="77777777" w:rsidR="00955499" w:rsidRPr="00097C97" w:rsidRDefault="00955499" w:rsidP="00955499">
      <w:pPr>
        <w:spacing w:line="240" w:lineRule="auto"/>
        <w:jc w:val="left"/>
      </w:pPr>
      <w:r w:rsidRPr="00097C97">
        <w:rPr>
          <w:noProof/>
          <w:lang w:val="fr-FR" w:eastAsia="fr-FR"/>
        </w:rPr>
        <w:drawing>
          <wp:inline distT="0" distB="0" distL="0" distR="0" wp14:anchorId="615A991E" wp14:editId="6BB0F8AD">
            <wp:extent cx="5323840" cy="6772275"/>
            <wp:effectExtent l="0" t="0" r="1016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Rat-Yellowred.png"/>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11662" r="7523"/>
                    <a:stretch/>
                  </pic:blipFill>
                  <pic:spPr bwMode="auto">
                    <a:xfrm>
                      <a:off x="0" y="0"/>
                      <a:ext cx="5323840" cy="6772275"/>
                    </a:xfrm>
                    <a:prstGeom prst="rect">
                      <a:avLst/>
                    </a:prstGeom>
                    <a:ln>
                      <a:noFill/>
                    </a:ln>
                    <a:extLst>
                      <a:ext uri="{53640926-AAD7-44d8-BBD7-CCE9431645EC}">
                        <a14:shadowObscured xmlns:a14="http://schemas.microsoft.com/office/drawing/2010/main"/>
                      </a:ext>
                    </a:extLst>
                  </pic:spPr>
                </pic:pic>
              </a:graphicData>
            </a:graphic>
          </wp:inline>
        </w:drawing>
      </w:r>
    </w:p>
    <w:p w14:paraId="35B3B964" w14:textId="77777777" w:rsidR="00955499" w:rsidRPr="00097C97" w:rsidRDefault="00955499" w:rsidP="00955499">
      <w:pPr>
        <w:spacing w:line="240" w:lineRule="auto"/>
        <w:jc w:val="left"/>
        <w:rPr>
          <w:b/>
          <w:u w:val="single"/>
        </w:rPr>
      </w:pPr>
    </w:p>
    <w:p w14:paraId="4ADC00C0" w14:textId="77777777" w:rsidR="00955499" w:rsidRPr="00097C97" w:rsidRDefault="00955499" w:rsidP="00955499"/>
    <w:p w14:paraId="7515B444" w14:textId="77777777" w:rsidR="00955499" w:rsidRPr="00097C97" w:rsidRDefault="00955499" w:rsidP="00955499">
      <w:pPr>
        <w:spacing w:line="240" w:lineRule="auto"/>
        <w:jc w:val="left"/>
        <w:sectPr w:rsidR="00955499" w:rsidRPr="00097C97" w:rsidSect="00CA3D20">
          <w:footerReference w:type="even" r:id="rId17"/>
          <w:footerReference w:type="default" r:id="rId18"/>
          <w:pgSz w:w="11900" w:h="16840"/>
          <w:pgMar w:top="1417" w:right="1417" w:bottom="1417" w:left="1417" w:header="708" w:footer="708" w:gutter="0"/>
          <w:cols w:space="708"/>
        </w:sectPr>
      </w:pPr>
    </w:p>
    <w:p w14:paraId="5CB191D5" w14:textId="77777777" w:rsidR="00955499" w:rsidRPr="00097C97" w:rsidRDefault="00955499" w:rsidP="00955499">
      <w:r w:rsidRPr="00097C97">
        <w:rPr>
          <w:b/>
          <w:color w:val="3366FF"/>
        </w:rPr>
        <w:lastRenderedPageBreak/>
        <w:t>Figure</w:t>
      </w:r>
      <w:r w:rsidRPr="00097C97">
        <w:rPr>
          <w:b/>
        </w:rPr>
        <w:t xml:space="preserve"> </w:t>
      </w:r>
      <w:r w:rsidRPr="00097C97">
        <w:rPr>
          <w:b/>
          <w:color w:val="3366FF"/>
        </w:rPr>
        <w:t>2</w:t>
      </w:r>
      <w:r w:rsidRPr="00097C97">
        <w:rPr>
          <w:b/>
        </w:rPr>
        <w:t xml:space="preserve">. </w:t>
      </w:r>
      <w:r w:rsidRPr="00097C97">
        <w:t>Heatmap of the differentially expressed (DE) genes between the anciently and recently invaded sites of house mouse (</w:t>
      </w:r>
      <w:r w:rsidRPr="00097C97">
        <w:rPr>
          <w:i/>
        </w:rPr>
        <w:t>M. musculus domesticus</w:t>
      </w:r>
      <w:r w:rsidRPr="00097C97">
        <w:t>). The normalized read counts for the expressed genes are shown. For clarity, the heatmap was built in R using heatmap.2 for 29 immune related genes belonging to over-represented K</w:t>
      </w:r>
      <w:r w:rsidRPr="00097C97">
        <w:rPr>
          <w:smallCaps/>
        </w:rPr>
        <w:t>egg</w:t>
      </w:r>
      <w:r w:rsidRPr="00097C97">
        <w:t xml:space="preserve"> biological pathways. The genes (rows) and samples (columns) were clustered using dendrograms built with Ward distance and hierarchical clustering. Anciently and recently invaded sites are indicated using respectively (AI) and (RI).</w:t>
      </w:r>
    </w:p>
    <w:p w14:paraId="23347F68" w14:textId="77777777" w:rsidR="00955499" w:rsidRPr="00097C97" w:rsidRDefault="00955499" w:rsidP="00955499">
      <w:r w:rsidRPr="00097C97">
        <w:rPr>
          <w:noProof/>
          <w:lang w:val="fr-FR" w:eastAsia="fr-FR"/>
        </w:rPr>
        <w:lastRenderedPageBreak/>
        <w:drawing>
          <wp:inline distT="0" distB="0" distL="0" distR="0" wp14:anchorId="7F40EA72" wp14:editId="786F234D">
            <wp:extent cx="7222490" cy="5936615"/>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29(AIRI).pn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22490" cy="5936615"/>
                    </a:xfrm>
                    <a:prstGeom prst="rect">
                      <a:avLst/>
                    </a:prstGeom>
                  </pic:spPr>
                </pic:pic>
              </a:graphicData>
            </a:graphic>
          </wp:inline>
        </w:drawing>
      </w:r>
    </w:p>
    <w:p w14:paraId="30088941" w14:textId="77777777" w:rsidR="00955499" w:rsidRPr="00097C97" w:rsidRDefault="00955499" w:rsidP="00955499">
      <w:pPr>
        <w:spacing w:line="240" w:lineRule="auto"/>
        <w:jc w:val="left"/>
        <w:sectPr w:rsidR="00955499" w:rsidRPr="00097C97" w:rsidSect="00CA3D20">
          <w:pgSz w:w="16840" w:h="11900" w:orient="landscape"/>
          <w:pgMar w:top="1134" w:right="1417" w:bottom="1417" w:left="1134" w:header="708" w:footer="708" w:gutter="0"/>
          <w:cols w:space="708"/>
        </w:sectPr>
      </w:pPr>
    </w:p>
    <w:p w14:paraId="52865F99" w14:textId="77777777" w:rsidR="00955499" w:rsidRPr="00097C97" w:rsidRDefault="00955499" w:rsidP="00955499">
      <w:pPr>
        <w:rPr>
          <w:color w:val="FF0000"/>
        </w:rPr>
      </w:pPr>
      <w:r w:rsidRPr="00097C97">
        <w:rPr>
          <w:b/>
          <w:color w:val="3366FF"/>
        </w:rPr>
        <w:lastRenderedPageBreak/>
        <w:t>Figure</w:t>
      </w:r>
      <w:r w:rsidRPr="00097C97">
        <w:rPr>
          <w:b/>
        </w:rPr>
        <w:t xml:space="preserve"> </w:t>
      </w:r>
      <w:r w:rsidRPr="00097C97">
        <w:rPr>
          <w:b/>
          <w:color w:val="3366FF"/>
        </w:rPr>
        <w:t>3</w:t>
      </w:r>
      <w:r w:rsidRPr="00097C97">
        <w:rPr>
          <w:b/>
        </w:rPr>
        <w:t>.</w:t>
      </w:r>
      <w:r w:rsidRPr="00097C97">
        <w:t xml:space="preserve"> Protein-protein interaction network drawn from the 73 immune genes found to belong to enriched biological processes related to immunity. Nodes correspond to proteins, the thickness of edge network indicates the strength of data support, and the minimum required interaction score was set to 0.7 (high confidence level). The plain circle indicates the alipoprotein A – aloa - and haptoglobin – Hp – protein. The dashed circle indicates the complement proteins (C8). Fibrinogen (Fg) and </w:t>
      </w:r>
      <w:r w:rsidRPr="00097C97">
        <w:rPr>
          <w:rFonts w:eastAsia="Times New Roman" w:cs="Times New Roman"/>
        </w:rPr>
        <w:t>serine peptidase inhibitor</w:t>
      </w:r>
      <w:r w:rsidRPr="00097C97">
        <w:t xml:space="preserve"> (serpin) proteins are distributed within the highly connected central part of the network.</w:t>
      </w:r>
    </w:p>
    <w:p w14:paraId="080E5A62" w14:textId="77777777" w:rsidR="00955499" w:rsidRPr="00097C97" w:rsidRDefault="00955499" w:rsidP="00955499">
      <w:pPr>
        <w:spacing w:line="240" w:lineRule="auto"/>
        <w:jc w:val="left"/>
      </w:pPr>
      <w:r w:rsidRPr="00097C97">
        <w:rPr>
          <w:noProof/>
          <w:lang w:val="fr-FR" w:eastAsia="fr-FR"/>
        </w:rPr>
        <w:drawing>
          <wp:inline distT="0" distB="0" distL="0" distR="0" wp14:anchorId="5AAA45F8" wp14:editId="514B24D1">
            <wp:extent cx="5401733" cy="5882722"/>
            <wp:effectExtent l="0" t="0" r="8890" b="101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u-annote.pptx.pdf"/>
                    <pic:cNvPicPr/>
                  </pic:nvPicPr>
                  <pic:blipFill rotWithShape="1">
                    <a:blip r:embed="rId21">
                      <a:extLst>
                        <a:ext uri="{28A0092B-C50C-407E-A947-70E740481C1C}">
                          <a14:useLocalDpi xmlns:a14="http://schemas.microsoft.com/office/drawing/2010/main" val="0"/>
                        </a:ext>
                      </a:extLst>
                    </a:blip>
                    <a:srcRect l="29855" t="207" r="8369" b="4581"/>
                    <a:stretch/>
                  </pic:blipFill>
                  <pic:spPr bwMode="auto">
                    <a:xfrm>
                      <a:off x="0" y="0"/>
                      <a:ext cx="5403759" cy="5884928"/>
                    </a:xfrm>
                    <a:prstGeom prst="rect">
                      <a:avLst/>
                    </a:prstGeom>
                    <a:ln>
                      <a:noFill/>
                    </a:ln>
                    <a:extLst>
                      <a:ext uri="{53640926-AAD7-44d8-BBD7-CCE9431645EC}">
                        <a14:shadowObscured xmlns:a14="http://schemas.microsoft.com/office/drawing/2010/main"/>
                      </a:ext>
                    </a:extLst>
                  </pic:spPr>
                </pic:pic>
              </a:graphicData>
            </a:graphic>
          </wp:inline>
        </w:drawing>
      </w:r>
    </w:p>
    <w:p w14:paraId="29AE275D" w14:textId="77777777" w:rsidR="00955499" w:rsidRPr="00097C97" w:rsidRDefault="00955499" w:rsidP="00955499">
      <w:pPr>
        <w:spacing w:line="240" w:lineRule="auto"/>
        <w:jc w:val="left"/>
      </w:pPr>
    </w:p>
    <w:p w14:paraId="1928D262" w14:textId="77777777" w:rsidR="00955499" w:rsidRPr="00097C97" w:rsidRDefault="00955499" w:rsidP="00955499">
      <w:pPr>
        <w:sectPr w:rsidR="00955499" w:rsidRPr="00097C97" w:rsidSect="00CA3D20">
          <w:pgSz w:w="11900" w:h="16840"/>
          <w:pgMar w:top="1417" w:right="1417" w:bottom="1417" w:left="1417" w:header="708" w:footer="708" w:gutter="0"/>
          <w:cols w:space="708"/>
        </w:sectPr>
      </w:pPr>
    </w:p>
    <w:p w14:paraId="4E1BCAE6" w14:textId="77777777" w:rsidR="00955499" w:rsidRPr="00097C97" w:rsidRDefault="00955499" w:rsidP="00955499">
      <w:r w:rsidRPr="00097C97">
        <w:rPr>
          <w:b/>
        </w:rPr>
        <w:lastRenderedPageBreak/>
        <w:t>Supplementary Figure S1</w:t>
      </w:r>
      <w:r w:rsidRPr="00097C97">
        <w:t xml:space="preserve">. Multidimensional scale (MDS) analyses of RLE-normalized read counts among samples partitioned by sites for a) </w:t>
      </w:r>
      <w:r w:rsidRPr="00097C97">
        <w:rPr>
          <w:i/>
        </w:rPr>
        <w:t>Mus musculus domesticus</w:t>
      </w:r>
      <w:r w:rsidRPr="00097C97">
        <w:t xml:space="preserve"> (16,630 genes) and b) </w:t>
      </w:r>
      <w:r w:rsidRPr="00097C97">
        <w:rPr>
          <w:i/>
        </w:rPr>
        <w:t>Rattus rattus</w:t>
      </w:r>
      <w:r w:rsidRPr="00097C97">
        <w:t xml:space="preserve"> (12,747 genes) invasion routes in Senegal. A map describing sampling sites in Senegal is provided for </w:t>
      </w:r>
      <w:r w:rsidRPr="00097C97">
        <w:rPr>
          <w:i/>
        </w:rPr>
        <w:t xml:space="preserve">M. m. domesticus </w:t>
      </w:r>
      <w:r w:rsidRPr="00097C97">
        <w:t xml:space="preserve">and </w:t>
      </w:r>
      <w:r w:rsidRPr="00097C97">
        <w:rPr>
          <w:i/>
        </w:rPr>
        <w:t>R. rattus</w:t>
      </w:r>
      <w:r w:rsidRPr="00097C97">
        <w:t>. Da=Dagathie ; Mb=Mbakhana, Th=Thilene, Nd=Ndombo, Cr=Croisement Boube, Do=Dodel, Ae=Aere Lao, Lo=Lougue. Bad=Badi Nieriko, Bou=Boutougoufara, Diak=Diakene Wolof, Diat=Diattacounda, Ked=Kedougou, Mar=Marsassoum, Sou=Soutouta, Tob=Tobor.</w:t>
      </w:r>
    </w:p>
    <w:p w14:paraId="1B43B678" w14:textId="77777777" w:rsidR="00955499" w:rsidRPr="00097C97" w:rsidRDefault="00955499" w:rsidP="00955499"/>
    <w:p w14:paraId="0FBBD610" w14:textId="77777777" w:rsidR="00955499" w:rsidRPr="00097C97" w:rsidRDefault="00955499" w:rsidP="00955499">
      <w:pPr>
        <w:spacing w:line="240" w:lineRule="auto"/>
        <w:jc w:val="left"/>
      </w:pPr>
      <w:r w:rsidRPr="00097C97">
        <w:br w:type="page"/>
      </w:r>
    </w:p>
    <w:p w14:paraId="340FEDB1" w14:textId="77777777" w:rsidR="00955499" w:rsidRPr="00097C97" w:rsidRDefault="00955499" w:rsidP="00955499">
      <w:pPr>
        <w:spacing w:line="240" w:lineRule="auto"/>
        <w:jc w:val="left"/>
      </w:pPr>
      <w:r w:rsidRPr="00097C97">
        <w:lastRenderedPageBreak/>
        <w:t>a)</w:t>
      </w:r>
    </w:p>
    <w:p w14:paraId="621E7CE2" w14:textId="77777777" w:rsidR="00955499" w:rsidRPr="00097C97" w:rsidRDefault="00955499" w:rsidP="00955499">
      <w:pPr>
        <w:spacing w:line="240" w:lineRule="auto"/>
        <w:jc w:val="left"/>
      </w:pPr>
      <w:r w:rsidRPr="00097C97">
        <w:rPr>
          <w:noProof/>
          <w:lang w:val="fr-FR" w:eastAsia="fr-FR"/>
        </w:rPr>
        <w:drawing>
          <wp:inline distT="0" distB="0" distL="0" distR="0" wp14:anchorId="4AD04B14" wp14:editId="33DD2059">
            <wp:extent cx="5689600" cy="50292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souris-triangle.png"/>
                    <pic:cNvPicPr/>
                  </pic:nvPicPr>
                  <pic:blipFill rotWithShape="1">
                    <a:blip r:embed="rId22">
                      <a:extLst>
                        <a:ext uri="{28A0092B-C50C-407E-A947-70E740481C1C}">
                          <a14:useLocalDpi xmlns:a14="http://schemas.microsoft.com/office/drawing/2010/main" val="0"/>
                        </a:ext>
                      </a:extLst>
                    </a:blip>
                    <a:srcRect t="10412" r="4660" b="2228"/>
                    <a:stretch/>
                  </pic:blipFill>
                  <pic:spPr bwMode="auto">
                    <a:xfrm>
                      <a:off x="0" y="0"/>
                      <a:ext cx="5689600" cy="5029200"/>
                    </a:xfrm>
                    <a:prstGeom prst="rect">
                      <a:avLst/>
                    </a:prstGeom>
                    <a:ln>
                      <a:noFill/>
                    </a:ln>
                    <a:extLst>
                      <a:ext uri="{53640926-AAD7-44d8-BBD7-CCE9431645EC}">
                        <a14:shadowObscured xmlns:a14="http://schemas.microsoft.com/office/drawing/2010/main"/>
                      </a:ext>
                    </a:extLst>
                  </pic:spPr>
                </pic:pic>
              </a:graphicData>
            </a:graphic>
          </wp:inline>
        </w:drawing>
      </w:r>
      <w:r w:rsidRPr="00097C97">
        <w:t xml:space="preserve">     </w:t>
      </w:r>
      <w:r w:rsidRPr="00097C97">
        <w:tab/>
      </w:r>
      <w:r w:rsidRPr="00097C97">
        <w:rPr>
          <w:noProof/>
          <w:lang w:val="fr-FR" w:eastAsia="fr-FR"/>
        </w:rPr>
        <w:drawing>
          <wp:inline distT="0" distB="0" distL="0" distR="0" wp14:anchorId="452EC741" wp14:editId="2E9EE90C">
            <wp:extent cx="2336117" cy="1856740"/>
            <wp:effectExtent l="76200" t="76200" r="153670" b="1498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8-09-17 à 21.36.55.png"/>
                    <pic:cNvPicPr/>
                  </pic:nvPicPr>
                  <pic:blipFill>
                    <a:blip r:embed="rId23">
                      <a:extLst>
                        <a:ext uri="{28A0092B-C50C-407E-A947-70E740481C1C}">
                          <a14:useLocalDpi xmlns:a14="http://schemas.microsoft.com/office/drawing/2010/main" val="0"/>
                        </a:ext>
                      </a:extLst>
                    </a:blip>
                    <a:stretch>
                      <a:fillRect/>
                    </a:stretch>
                  </pic:blipFill>
                  <pic:spPr>
                    <a:xfrm>
                      <a:off x="0" y="0"/>
                      <a:ext cx="2336117" cy="1856740"/>
                    </a:xfrm>
                    <a:prstGeom prst="rect">
                      <a:avLst/>
                    </a:prstGeom>
                    <a:ln w="3810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6A9E549" w14:textId="77777777" w:rsidR="00955499" w:rsidRPr="00097C97" w:rsidRDefault="00955499" w:rsidP="00955499">
      <w:pPr>
        <w:spacing w:line="240" w:lineRule="auto"/>
        <w:jc w:val="left"/>
      </w:pPr>
    </w:p>
    <w:p w14:paraId="7ECDECAB" w14:textId="77777777" w:rsidR="00955499" w:rsidRPr="00097C97" w:rsidRDefault="00955499" w:rsidP="00955499">
      <w:pPr>
        <w:spacing w:line="240" w:lineRule="auto"/>
        <w:jc w:val="left"/>
      </w:pPr>
    </w:p>
    <w:p w14:paraId="3CFD6371" w14:textId="77777777" w:rsidR="00955499" w:rsidRPr="00097C97" w:rsidRDefault="00955499" w:rsidP="00955499">
      <w:pPr>
        <w:spacing w:line="240" w:lineRule="auto"/>
        <w:jc w:val="left"/>
      </w:pPr>
    </w:p>
    <w:p w14:paraId="5FDCC1B0" w14:textId="77777777" w:rsidR="00955499" w:rsidRPr="00097C97" w:rsidRDefault="00955499" w:rsidP="00955499">
      <w:pPr>
        <w:spacing w:line="240" w:lineRule="auto"/>
        <w:jc w:val="left"/>
      </w:pPr>
      <w:r w:rsidRPr="00097C97">
        <w:lastRenderedPageBreak/>
        <w:t xml:space="preserve">b) </w:t>
      </w:r>
    </w:p>
    <w:p w14:paraId="32FF5C66" w14:textId="77777777" w:rsidR="00955499" w:rsidRPr="00097C97" w:rsidRDefault="00955499" w:rsidP="00955499">
      <w:pPr>
        <w:spacing w:line="240" w:lineRule="auto"/>
        <w:jc w:val="left"/>
      </w:pPr>
      <w:r w:rsidRPr="00097C97">
        <w:rPr>
          <w:noProof/>
          <w:lang w:val="fr-FR" w:eastAsia="fr-FR"/>
        </w:rPr>
        <w:drawing>
          <wp:inline distT="0" distB="0" distL="0" distR="0" wp14:anchorId="215F426F" wp14:editId="5E846454">
            <wp:extent cx="5689600" cy="520827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Rat-mds-triangle.png"/>
                    <pic:cNvPicPr/>
                  </pic:nvPicPr>
                  <pic:blipFill rotWithShape="1">
                    <a:blip r:embed="rId24">
                      <a:extLst>
                        <a:ext uri="{28A0092B-C50C-407E-A947-70E740481C1C}">
                          <a14:useLocalDpi xmlns:a14="http://schemas.microsoft.com/office/drawing/2010/main" val="0"/>
                        </a:ext>
                      </a:extLst>
                    </a:blip>
                    <a:srcRect t="9530" r="4660"/>
                    <a:stretch/>
                  </pic:blipFill>
                  <pic:spPr bwMode="auto">
                    <a:xfrm>
                      <a:off x="0" y="0"/>
                      <a:ext cx="5689600" cy="5208270"/>
                    </a:xfrm>
                    <a:prstGeom prst="rect">
                      <a:avLst/>
                    </a:prstGeom>
                    <a:ln>
                      <a:noFill/>
                    </a:ln>
                    <a:extLst>
                      <a:ext uri="{53640926-AAD7-44d8-BBD7-CCE9431645EC}">
                        <a14:shadowObscured xmlns:a14="http://schemas.microsoft.com/office/drawing/2010/main"/>
                      </a:ext>
                    </a:extLst>
                  </pic:spPr>
                </pic:pic>
              </a:graphicData>
            </a:graphic>
          </wp:inline>
        </w:drawing>
      </w:r>
      <w:r w:rsidRPr="00097C97">
        <w:t xml:space="preserve">     </w:t>
      </w:r>
      <w:r w:rsidRPr="00097C97">
        <w:rPr>
          <w:noProof/>
          <w:lang w:val="fr-FR" w:eastAsia="fr-FR"/>
        </w:rPr>
        <w:drawing>
          <wp:inline distT="0" distB="0" distL="0" distR="0" wp14:anchorId="1809D9B6" wp14:editId="4CF1E3DF">
            <wp:extent cx="2672080" cy="1848750"/>
            <wp:effectExtent l="76200" t="76200" r="147320" b="1581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8-09-17 à 21.37.07.png"/>
                    <pic:cNvPicPr/>
                  </pic:nvPicPr>
                  <pic:blipFill>
                    <a:blip r:embed="rId25">
                      <a:extLst>
                        <a:ext uri="{28A0092B-C50C-407E-A947-70E740481C1C}">
                          <a14:useLocalDpi xmlns:a14="http://schemas.microsoft.com/office/drawing/2010/main" val="0"/>
                        </a:ext>
                      </a:extLst>
                    </a:blip>
                    <a:stretch>
                      <a:fillRect/>
                    </a:stretch>
                  </pic:blipFill>
                  <pic:spPr>
                    <a:xfrm>
                      <a:off x="0" y="0"/>
                      <a:ext cx="2673168" cy="1849503"/>
                    </a:xfrm>
                    <a:prstGeom prst="rect">
                      <a:avLst/>
                    </a:prstGeom>
                    <a:ln w="38100" cap="sq">
                      <a:solidFill>
                        <a:srgbClr val="7F7F7F"/>
                      </a:solidFill>
                      <a:prstDash val="solid"/>
                      <a:miter lim="800000"/>
                    </a:ln>
                    <a:effectLst>
                      <a:outerShdw blurRad="50800" dist="38100" dir="2700000" algn="tl" rotWithShape="0">
                        <a:srgbClr val="000000">
                          <a:alpha val="43000"/>
                        </a:srgbClr>
                      </a:outerShdw>
                    </a:effectLst>
                  </pic:spPr>
                </pic:pic>
              </a:graphicData>
            </a:graphic>
          </wp:inline>
        </w:drawing>
      </w:r>
    </w:p>
    <w:p w14:paraId="09887845" w14:textId="77777777" w:rsidR="00955499" w:rsidRPr="00097C97" w:rsidRDefault="00955499" w:rsidP="00955499">
      <w:pPr>
        <w:spacing w:line="240" w:lineRule="auto"/>
        <w:jc w:val="left"/>
      </w:pPr>
    </w:p>
    <w:p w14:paraId="537A9FEB" w14:textId="77777777" w:rsidR="00955499" w:rsidRPr="00097C97" w:rsidRDefault="00955499" w:rsidP="00955499">
      <w:pPr>
        <w:spacing w:line="240" w:lineRule="auto"/>
        <w:jc w:val="left"/>
        <w:sectPr w:rsidR="00955499" w:rsidRPr="00097C97" w:rsidSect="00CA3D20">
          <w:pgSz w:w="16840" w:h="11900" w:orient="landscape"/>
          <w:pgMar w:top="1417" w:right="1417" w:bottom="1417" w:left="1417" w:header="708" w:footer="708" w:gutter="0"/>
          <w:cols w:space="708"/>
        </w:sectPr>
      </w:pPr>
    </w:p>
    <w:p w14:paraId="2255E4B2" w14:textId="77777777" w:rsidR="00955499" w:rsidRPr="00097C97" w:rsidRDefault="00955499" w:rsidP="00955499">
      <w:r w:rsidRPr="00097C97">
        <w:rPr>
          <w:b/>
        </w:rPr>
        <w:lastRenderedPageBreak/>
        <w:t>Supplementary Figure S2</w:t>
      </w:r>
      <w:r w:rsidRPr="00097C97">
        <w:t>. Pairwise comparisons of the RLE-normalized total number of reads between libraries for a) the house mouse and b) the black rat. Da=Dagathie ; Mb=Mbakhana, Th=Thilene, Nd=Ndombo, Cr=Croisement Boube, Do=Dodel, Ae=Aere Lao, Lo=Lougue. Bad=Badi Nieriko, Bou=Boutougoufara, Diak=Diakene Wolof, Diat=Diattacounda, Ked=Kedougou, Mar=Marsassoum, Sou=Soutouta, Tob=Tobor.</w:t>
      </w:r>
    </w:p>
    <w:p w14:paraId="543350D6" w14:textId="77777777" w:rsidR="00955499" w:rsidRPr="00097C97" w:rsidRDefault="00955499" w:rsidP="00955499"/>
    <w:p w14:paraId="4FB10938" w14:textId="77777777" w:rsidR="00955499" w:rsidRPr="00097C97" w:rsidRDefault="00955499" w:rsidP="00955499">
      <w:r w:rsidRPr="00097C97">
        <w:t>a)</w:t>
      </w:r>
    </w:p>
    <w:p w14:paraId="55BB7D43" w14:textId="77777777" w:rsidR="00955499" w:rsidRPr="00097C97" w:rsidRDefault="00955499" w:rsidP="00955499">
      <w:r w:rsidRPr="00097C97">
        <w:rPr>
          <w:noProof/>
          <w:lang w:val="fr-FR" w:eastAsia="fr-FR"/>
        </w:rPr>
        <w:lastRenderedPageBreak/>
        <w:drawing>
          <wp:inline distT="0" distB="0" distL="0" distR="0" wp14:anchorId="76BFCA29" wp14:editId="36BB732B">
            <wp:extent cx="8390140" cy="5808133"/>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udo_data-RLE_EdgeR_RNA-Seq.png"/>
                    <pic:cNvPicPr/>
                  </pic:nvPicPr>
                  <pic:blipFill>
                    <a:blip r:embed="rId26">
                      <a:extLst>
                        <a:ext uri="{28A0092B-C50C-407E-A947-70E740481C1C}">
                          <a14:useLocalDpi xmlns:a14="http://schemas.microsoft.com/office/drawing/2010/main" val="0"/>
                        </a:ext>
                      </a:extLst>
                    </a:blip>
                    <a:stretch>
                      <a:fillRect/>
                    </a:stretch>
                  </pic:blipFill>
                  <pic:spPr>
                    <a:xfrm>
                      <a:off x="0" y="0"/>
                      <a:ext cx="8391879" cy="5809337"/>
                    </a:xfrm>
                    <a:prstGeom prst="rect">
                      <a:avLst/>
                    </a:prstGeom>
                  </pic:spPr>
                </pic:pic>
              </a:graphicData>
            </a:graphic>
          </wp:inline>
        </w:drawing>
      </w:r>
    </w:p>
    <w:p w14:paraId="14C15DF7" w14:textId="77777777" w:rsidR="00955499" w:rsidRPr="00097C97" w:rsidRDefault="00955499" w:rsidP="00955499">
      <w:pPr>
        <w:rPr>
          <w:noProof/>
          <w:lang w:eastAsia="fr-FR"/>
        </w:rPr>
      </w:pPr>
      <w:r w:rsidRPr="00097C97">
        <w:rPr>
          <w:noProof/>
          <w:lang w:eastAsia="fr-FR"/>
        </w:rPr>
        <w:lastRenderedPageBreak/>
        <w:t>b)</w:t>
      </w:r>
    </w:p>
    <w:p w14:paraId="593E926A" w14:textId="77777777" w:rsidR="00955499" w:rsidRPr="00097C97" w:rsidRDefault="00955499" w:rsidP="00955499">
      <w:pPr>
        <w:sectPr w:rsidR="00955499" w:rsidRPr="00097C97" w:rsidSect="00CA3D20">
          <w:pgSz w:w="16840" w:h="11900" w:orient="landscape"/>
          <w:pgMar w:top="1134" w:right="1134" w:bottom="1134" w:left="1134" w:header="708" w:footer="708" w:gutter="0"/>
          <w:cols w:space="708"/>
        </w:sectPr>
      </w:pPr>
      <w:r w:rsidRPr="00097C97">
        <w:rPr>
          <w:noProof/>
          <w:lang w:val="fr-FR" w:eastAsia="fr-FR"/>
        </w:rPr>
        <w:drawing>
          <wp:inline distT="0" distB="0" distL="0" distR="0" wp14:anchorId="503DFE3B" wp14:editId="754EED74">
            <wp:extent cx="7912632" cy="5477933"/>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udo_data-RLE_EdgeR_withLocalityFactor_RNA-Seq-NiceFigS&amp;b.png"/>
                    <pic:cNvPicPr/>
                  </pic:nvPicPr>
                  <pic:blipFill>
                    <a:blip r:embed="rId27">
                      <a:extLst>
                        <a:ext uri="{28A0092B-C50C-407E-A947-70E740481C1C}">
                          <a14:useLocalDpi xmlns:a14="http://schemas.microsoft.com/office/drawing/2010/main" val="0"/>
                        </a:ext>
                      </a:extLst>
                    </a:blip>
                    <a:stretch>
                      <a:fillRect/>
                    </a:stretch>
                  </pic:blipFill>
                  <pic:spPr>
                    <a:xfrm>
                      <a:off x="0" y="0"/>
                      <a:ext cx="7914066" cy="5478926"/>
                    </a:xfrm>
                    <a:prstGeom prst="rect">
                      <a:avLst/>
                    </a:prstGeom>
                  </pic:spPr>
                </pic:pic>
              </a:graphicData>
            </a:graphic>
          </wp:inline>
        </w:drawing>
      </w:r>
    </w:p>
    <w:p w14:paraId="5083C380" w14:textId="77777777" w:rsidR="00955499" w:rsidRPr="00097C97" w:rsidRDefault="00955499" w:rsidP="00955499">
      <w:r w:rsidRPr="00097C97">
        <w:rPr>
          <w:b/>
          <w:color w:val="3366FF"/>
        </w:rPr>
        <w:lastRenderedPageBreak/>
        <w:t>Supplementary Figure S3</w:t>
      </w:r>
      <w:r w:rsidRPr="00097C97">
        <w:rPr>
          <w:b/>
        </w:rPr>
        <w:t>.</w:t>
      </w:r>
      <w:r w:rsidRPr="00097C97">
        <w:t xml:space="preserve"> TreeMap view of REVIGO Biological Process analyses for the house mouse differentially expressed (DE) robust genes. Each rectangle represents a single cluster. Large groups represent ‘superclusters’ of related gene ontology (GO) terms, and they are represented with different colours. The size of the rectangles reflects the frequency of the GO term in this set of DE genes.</w:t>
      </w:r>
    </w:p>
    <w:p w14:paraId="69EFDAEB" w14:textId="77777777" w:rsidR="00955499" w:rsidRPr="00097C97" w:rsidRDefault="00955499" w:rsidP="00955499">
      <w:pPr>
        <w:rPr>
          <w:strike/>
        </w:rPr>
      </w:pPr>
    </w:p>
    <w:p w14:paraId="31AE45E9" w14:textId="77777777" w:rsidR="00955499" w:rsidRPr="00097C97" w:rsidRDefault="00955499" w:rsidP="00955499">
      <w:r w:rsidRPr="00097C97">
        <w:rPr>
          <w:noProof/>
          <w:lang w:val="fr-FR" w:eastAsia="fr-FR"/>
        </w:rPr>
        <w:drawing>
          <wp:inline distT="0" distB="0" distL="0" distR="0" wp14:anchorId="6FF87B0A" wp14:editId="2A95313C">
            <wp:extent cx="7782274" cy="42576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8-01-23 à 11.18.23.png"/>
                    <pic:cNvPicPr/>
                  </pic:nvPicPr>
                  <pic:blipFill>
                    <a:blip r:embed="rId28">
                      <a:extLst>
                        <a:ext uri="{28A0092B-C50C-407E-A947-70E740481C1C}">
                          <a14:useLocalDpi xmlns:a14="http://schemas.microsoft.com/office/drawing/2010/main" val="0"/>
                        </a:ext>
                      </a:extLst>
                    </a:blip>
                    <a:stretch>
                      <a:fillRect/>
                    </a:stretch>
                  </pic:blipFill>
                  <pic:spPr>
                    <a:xfrm>
                      <a:off x="0" y="0"/>
                      <a:ext cx="7782296" cy="4257687"/>
                    </a:xfrm>
                    <a:prstGeom prst="rect">
                      <a:avLst/>
                    </a:prstGeom>
                  </pic:spPr>
                </pic:pic>
              </a:graphicData>
            </a:graphic>
          </wp:inline>
        </w:drawing>
      </w:r>
    </w:p>
    <w:p w14:paraId="05BCBBA3" w14:textId="77777777" w:rsidR="00955499" w:rsidRPr="00097C97" w:rsidRDefault="00955499" w:rsidP="00955499">
      <w:pPr>
        <w:spacing w:line="240" w:lineRule="auto"/>
        <w:jc w:val="left"/>
        <w:sectPr w:rsidR="00955499" w:rsidRPr="00097C97" w:rsidSect="00CA3D20">
          <w:pgSz w:w="16840" w:h="11900" w:orient="landscape"/>
          <w:pgMar w:top="1134" w:right="1134" w:bottom="1134" w:left="1134" w:header="708" w:footer="708" w:gutter="0"/>
          <w:cols w:space="708"/>
        </w:sectPr>
      </w:pPr>
    </w:p>
    <w:p w14:paraId="34771456" w14:textId="77777777" w:rsidR="00955499" w:rsidRPr="00097C97" w:rsidRDefault="00955499" w:rsidP="00955499">
      <w:pPr>
        <w:rPr>
          <w:b/>
        </w:rPr>
      </w:pPr>
      <w:r w:rsidRPr="00097C97">
        <w:rPr>
          <w:b/>
          <w:color w:val="3366FF"/>
        </w:rPr>
        <w:lastRenderedPageBreak/>
        <w:t>Supplementary</w:t>
      </w:r>
      <w:r w:rsidRPr="00097C97">
        <w:rPr>
          <w:b/>
        </w:rPr>
        <w:t xml:space="preserve"> </w:t>
      </w:r>
      <w:r w:rsidRPr="00097C97">
        <w:rPr>
          <w:b/>
          <w:color w:val="3366FF"/>
        </w:rPr>
        <w:t>Figure S4</w:t>
      </w:r>
      <w:r w:rsidRPr="00097C97">
        <w:t>. Boxplot representing the level of differential expression (in log fold change (log FC)) for immune related and non immune related robust genes identified along the mouse invasion road.</w:t>
      </w:r>
    </w:p>
    <w:p w14:paraId="575402F4" w14:textId="77777777" w:rsidR="00955499" w:rsidRPr="00097C97" w:rsidRDefault="00955499" w:rsidP="00955499">
      <w:pPr>
        <w:rPr>
          <w:b/>
        </w:rPr>
        <w:sectPr w:rsidR="00955499" w:rsidRPr="00097C97" w:rsidSect="00DE78AA">
          <w:pgSz w:w="11900" w:h="16840"/>
          <w:pgMar w:top="1134" w:right="1134" w:bottom="1134" w:left="1134" w:header="708" w:footer="708" w:gutter="0"/>
          <w:cols w:space="708"/>
        </w:sectPr>
      </w:pPr>
      <w:r w:rsidRPr="00097C97">
        <w:rPr>
          <w:b/>
          <w:noProof/>
          <w:lang w:val="fr-FR" w:eastAsia="fr-FR"/>
        </w:rPr>
        <w:drawing>
          <wp:inline distT="0" distB="0" distL="0" distR="0" wp14:anchorId="388E955A" wp14:editId="51046D45">
            <wp:extent cx="4706620" cy="625983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ouris73-LogFCpourRobust-ggplot.png"/>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06620" cy="6259830"/>
                    </a:xfrm>
                    <a:prstGeom prst="rect">
                      <a:avLst/>
                    </a:prstGeom>
                  </pic:spPr>
                </pic:pic>
              </a:graphicData>
            </a:graphic>
          </wp:inline>
        </w:drawing>
      </w:r>
    </w:p>
    <w:p w14:paraId="4D023111" w14:textId="77777777" w:rsidR="00955499" w:rsidRPr="00097C97" w:rsidRDefault="00955499" w:rsidP="00955499">
      <w:pPr>
        <w:rPr>
          <w:color w:val="FF0000"/>
        </w:rPr>
      </w:pPr>
      <w:r w:rsidRPr="00097C97">
        <w:rPr>
          <w:b/>
          <w:color w:val="3366FF"/>
        </w:rPr>
        <w:lastRenderedPageBreak/>
        <w:t>Supplementary</w:t>
      </w:r>
      <w:r w:rsidRPr="00097C97">
        <w:rPr>
          <w:b/>
        </w:rPr>
        <w:t xml:space="preserve"> </w:t>
      </w:r>
      <w:r w:rsidRPr="00097C97">
        <w:rPr>
          <w:b/>
          <w:color w:val="3366FF"/>
        </w:rPr>
        <w:t>Figure S5</w:t>
      </w:r>
      <w:r w:rsidRPr="00097C97">
        <w:t>. Heatmap of the differentially expressed (DE) genes between the anciently and recently invaded sites of house mouse (</w:t>
      </w:r>
      <w:r w:rsidRPr="00097C97">
        <w:rPr>
          <w:i/>
        </w:rPr>
        <w:t>M. musculus domesticus</w:t>
      </w:r>
      <w:r w:rsidRPr="00097C97">
        <w:t>). The normalized read counts for the expressed genes are shown. Heatmap was built in R using heatmap.2 for a) all 364 DE genes and b) 73 immune related genes belonging to over-represented biological processes. The genes (rows) and samples (columns) were clustered using dendrograms built with Ward distance and hierarchical clustering.</w:t>
      </w:r>
    </w:p>
    <w:p w14:paraId="68213EA0" w14:textId="77777777" w:rsidR="00955499" w:rsidRPr="00097C97" w:rsidRDefault="00955499" w:rsidP="00955499">
      <w:r w:rsidRPr="00097C97">
        <w:rPr>
          <w:noProof/>
          <w:lang w:val="fr-FR" w:eastAsia="fr-FR"/>
        </w:rPr>
        <w:lastRenderedPageBreak/>
        <mc:AlternateContent>
          <mc:Choice Requires="wps">
            <w:drawing>
              <wp:anchor distT="0" distB="0" distL="114300" distR="114300" simplePos="0" relativeHeight="251659264" behindDoc="0" locked="0" layoutInCell="1" allowOverlap="1" wp14:anchorId="31E0C629" wp14:editId="171EE16C">
                <wp:simplePos x="0" y="0"/>
                <wp:positionH relativeFrom="column">
                  <wp:posOffset>102870</wp:posOffset>
                </wp:positionH>
                <wp:positionV relativeFrom="paragraph">
                  <wp:posOffset>255270</wp:posOffset>
                </wp:positionV>
                <wp:extent cx="426720" cy="41656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426720" cy="416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B30BB6" w14:textId="77777777" w:rsidR="00955499" w:rsidRDefault="00955499" w:rsidP="0095549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Zone de texte 19" o:spid="_x0000_s1026" type="#_x0000_t202" style="position:absolute;left:0;text-align:left;margin-left:8.1pt;margin-top:20.1pt;width:33.6pt;height:32.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" filled="f" stroked="f">
                <v:textbox>
                  <w:txbxContent>
                    <w:p w14:paraId="7EB30BB6" w14:textId="77777777" w:rsidR="00955499" w:rsidRDefault="00955499" w:rsidP="00955499">
                      <w:r>
                        <w:t>a)</w:t>
                      </w:r>
                    </w:p>
                  </w:txbxContent>
                </v:textbox>
                <w10:wrap type="square"/>
              </v:shape>
            </w:pict>
          </mc:Fallback>
        </mc:AlternateContent>
      </w:r>
      <w:r w:rsidRPr="00097C97">
        <w:rPr>
          <w:noProof/>
          <w:lang w:val="fr-FR" w:eastAsia="fr-FR"/>
        </w:rPr>
        <w:drawing>
          <wp:inline distT="0" distB="0" distL="0" distR="0" wp14:anchorId="16BAAD80" wp14:editId="129EC2FF">
            <wp:extent cx="8094133" cy="5226457"/>
            <wp:effectExtent l="0" t="0" r="889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364genesDE.png"/>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094605" cy="5226762"/>
                    </a:xfrm>
                    <a:prstGeom prst="rect">
                      <a:avLst/>
                    </a:prstGeom>
                  </pic:spPr>
                </pic:pic>
              </a:graphicData>
            </a:graphic>
          </wp:inline>
        </w:drawing>
      </w:r>
    </w:p>
    <w:p w14:paraId="5E6C7E14" w14:textId="77777777" w:rsidR="00955499" w:rsidRPr="00097C97" w:rsidRDefault="00955499" w:rsidP="00955499">
      <w:pPr>
        <w:spacing w:line="240" w:lineRule="auto"/>
        <w:jc w:val="left"/>
      </w:pPr>
    </w:p>
    <w:p w14:paraId="032DAC12" w14:textId="77777777" w:rsidR="00955499" w:rsidRPr="00097C97" w:rsidRDefault="00955499" w:rsidP="00955499">
      <w:pPr>
        <w:spacing w:line="240" w:lineRule="auto"/>
        <w:jc w:val="left"/>
      </w:pPr>
    </w:p>
    <w:p w14:paraId="0A2EEA1C" w14:textId="77777777" w:rsidR="00955499" w:rsidRPr="00097C97" w:rsidRDefault="00955499" w:rsidP="00955499">
      <w:pPr>
        <w:spacing w:line="240" w:lineRule="auto"/>
        <w:jc w:val="left"/>
      </w:pPr>
    </w:p>
    <w:p w14:paraId="44D7F729" w14:textId="77777777" w:rsidR="00955499" w:rsidRPr="00097C97" w:rsidRDefault="00955499" w:rsidP="00955499">
      <w:pPr>
        <w:spacing w:line="240" w:lineRule="auto"/>
        <w:jc w:val="left"/>
      </w:pPr>
    </w:p>
    <w:p w14:paraId="2C31B934" w14:textId="77777777" w:rsidR="00955499" w:rsidRPr="00097C97" w:rsidRDefault="00955499" w:rsidP="00955499">
      <w:pPr>
        <w:spacing w:line="240" w:lineRule="auto"/>
        <w:jc w:val="left"/>
        <w:sectPr w:rsidR="00955499" w:rsidRPr="00097C97" w:rsidSect="00CA3D20">
          <w:pgSz w:w="16840" w:h="11900" w:orient="landscape"/>
          <w:pgMar w:top="1134" w:right="1134" w:bottom="1134" w:left="1134" w:header="708" w:footer="708" w:gutter="0"/>
          <w:cols w:space="708"/>
        </w:sectPr>
      </w:pPr>
      <w:r w:rsidRPr="00097C97">
        <w:rPr>
          <w:noProof/>
          <w:lang w:val="fr-FR" w:eastAsia="fr-FR"/>
        </w:rPr>
        <w:lastRenderedPageBreak/>
        <mc:AlternateContent>
          <mc:Choice Requires="wps">
            <w:drawing>
              <wp:anchor distT="0" distB="0" distL="114300" distR="114300" simplePos="0" relativeHeight="251660288" behindDoc="0" locked="0" layoutInCell="1" allowOverlap="1" wp14:anchorId="6FAB6CA7" wp14:editId="1E742F77">
                <wp:simplePos x="0" y="0"/>
                <wp:positionH relativeFrom="column">
                  <wp:posOffset>-293370</wp:posOffset>
                </wp:positionH>
                <wp:positionV relativeFrom="paragraph">
                  <wp:posOffset>285750</wp:posOffset>
                </wp:positionV>
                <wp:extent cx="528320" cy="426720"/>
                <wp:effectExtent l="0" t="0" r="0" b="5080"/>
                <wp:wrapSquare wrapText="bothSides"/>
                <wp:docPr id="20" name="Zone de texte 20"/>
                <wp:cNvGraphicFramePr/>
                <a:graphic xmlns:a="http://schemas.openxmlformats.org/drawingml/2006/main">
                  <a:graphicData uri="http://schemas.microsoft.com/office/word/2010/wordprocessingShape">
                    <wps:wsp>
                      <wps:cNvSpPr txBox="1"/>
                      <wps:spPr>
                        <a:xfrm>
                          <a:off x="0" y="0"/>
                          <a:ext cx="528320" cy="426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53A9B" w14:textId="77777777" w:rsidR="00955499" w:rsidRDefault="00955499" w:rsidP="0095549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27" type="#_x0000_t202" style="position:absolute;margin-left:-23.05pt;margin-top:22.5pt;width:41.6pt;height:3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" filled="f" stroked="f">
                <v:textbox>
                  <w:txbxContent>
                    <w:p w14:paraId="35D53A9B" w14:textId="77777777" w:rsidR="00955499" w:rsidRDefault="00955499" w:rsidP="00955499">
                      <w:r>
                        <w:t>b)</w:t>
                      </w:r>
                    </w:p>
                  </w:txbxContent>
                </v:textbox>
                <w10:wrap type="square"/>
              </v:shape>
            </w:pict>
          </mc:Fallback>
        </mc:AlternateContent>
      </w:r>
      <w:r w:rsidRPr="00097C97">
        <w:rPr>
          <w:noProof/>
          <w:lang w:val="fr-FR" w:eastAsia="fr-FR"/>
        </w:rPr>
        <w:drawing>
          <wp:inline distT="0" distB="0" distL="0" distR="0" wp14:anchorId="6A4DB82D" wp14:editId="429F8F48">
            <wp:extent cx="7853045" cy="5936615"/>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genes.png"/>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853045" cy="5936615"/>
                    </a:xfrm>
                    <a:prstGeom prst="rect">
                      <a:avLst/>
                    </a:prstGeom>
                  </pic:spPr>
                </pic:pic>
              </a:graphicData>
            </a:graphic>
          </wp:inline>
        </w:drawing>
      </w:r>
    </w:p>
    <w:p w14:paraId="4CB6A305" w14:textId="77777777" w:rsidR="00612B2C" w:rsidRPr="00097C97" w:rsidRDefault="00612B2C" w:rsidP="004866C8">
      <w:pPr>
        <w:rPr>
          <w:b/>
        </w:rPr>
      </w:pPr>
    </w:p>
    <w:sectPr w:rsidR="00612B2C" w:rsidRPr="00097C97" w:rsidSect="00CA3D20">
      <w:footerReference w:type="even" r:id="rId35"/>
      <w:footerReference w:type="default" r:id="rId36"/>
      <w:pgSz w:w="11900" w:h="16840"/>
      <w:pgMar w:top="1134" w:right="1021" w:bottom="1134" w:left="1021" w:header="708" w:footer="708"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D0B470" w15:done="0"/>
  <w15:commentEx w15:paraId="2A0C703A" w15:done="0"/>
  <w15:commentEx w15:paraId="7ECA07FF" w15:done="0"/>
  <w15:commentEx w15:paraId="4197B594" w15:done="0"/>
  <w15:commentEx w15:paraId="3DF848AF" w15:done="0"/>
  <w15:commentEx w15:paraId="363D90BB" w15:done="0"/>
  <w15:commentEx w15:paraId="5AD0306E" w15:done="0"/>
  <w15:commentEx w15:paraId="0896B2ED" w15:done="0"/>
  <w15:commentEx w15:paraId="24B56236" w15:done="0"/>
  <w15:commentEx w15:paraId="6C29F0E4" w15:done="0"/>
  <w15:commentEx w15:paraId="47E11B54" w15:done="0"/>
  <w15:commentEx w15:paraId="2B555A3C" w15:done="0"/>
  <w15:commentEx w15:paraId="23DC64D6" w15:done="0"/>
  <w15:commentEx w15:paraId="31AF2800" w15:done="0"/>
  <w15:commentEx w15:paraId="000B780D" w15:done="0"/>
  <w15:commentEx w15:paraId="4EF2D0A0" w15:done="0"/>
  <w15:commentEx w15:paraId="5AA8C048" w15:done="0"/>
  <w15:commentEx w15:paraId="6E4CF874" w15:done="0"/>
  <w15:commentEx w15:paraId="7C3544DA" w15:done="0"/>
  <w15:commentEx w15:paraId="76491CD9" w15:done="0"/>
  <w15:commentEx w15:paraId="2E227EAD" w15:done="0"/>
  <w15:commentEx w15:paraId="5DD907DD" w15:done="0"/>
  <w15:commentEx w15:paraId="644041C8" w15:done="0"/>
  <w15:commentEx w15:paraId="42739EDE" w15:done="0"/>
  <w15:commentEx w15:paraId="47268A4C" w15:done="0"/>
  <w15:commentEx w15:paraId="7885A65F" w15:done="0"/>
  <w15:commentEx w15:paraId="11F72D4F" w15:done="0"/>
  <w15:commentEx w15:paraId="3214E7B9" w15:done="0"/>
  <w15:commentEx w15:paraId="69ADBC89" w15:done="0"/>
  <w15:commentEx w15:paraId="3C264DE2" w15:done="0"/>
  <w15:commentEx w15:paraId="41199852" w15:done="0"/>
  <w15:commentEx w15:paraId="2226DCBB" w15:done="0"/>
  <w15:commentEx w15:paraId="6B20C5BA" w15:done="0"/>
  <w15:commentEx w15:paraId="3020E046" w15:done="0"/>
  <w15:commentEx w15:paraId="187D2D68" w15:done="0"/>
  <w15:commentEx w15:paraId="0835B07D" w15:done="0"/>
  <w15:commentEx w15:paraId="070A8D13" w15:done="0"/>
  <w15:commentEx w15:paraId="3BB6A600" w15:done="0"/>
  <w15:commentEx w15:paraId="7666DEC3" w15:done="0"/>
  <w15:commentEx w15:paraId="57AF040D" w15:done="0"/>
  <w15:commentEx w15:paraId="3D0C1F25" w15:done="0"/>
  <w15:commentEx w15:paraId="1010BB47" w15:done="0"/>
  <w15:commentEx w15:paraId="265EA5FE" w15:done="0"/>
  <w15:commentEx w15:paraId="55055383" w15:done="0"/>
  <w15:commentEx w15:paraId="7674C2DA" w15:done="0"/>
  <w15:commentEx w15:paraId="1D689EFA" w15:done="0"/>
  <w15:commentEx w15:paraId="4CE3AA0A" w15:done="0"/>
  <w15:commentEx w15:paraId="00A8466C" w15:done="0"/>
  <w15:commentEx w15:paraId="600245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D0B470" w16cid:durableId="1E3E8912"/>
  <w16cid:commentId w16cid:paraId="2A0C703A" w16cid:durableId="1E3E8913"/>
  <w16cid:commentId w16cid:paraId="7ECA07FF" w16cid:durableId="1E3E8914"/>
  <w16cid:commentId w16cid:paraId="4197B594" w16cid:durableId="1E3E8915"/>
  <w16cid:commentId w16cid:paraId="3DF848AF" w16cid:durableId="1E3E8916"/>
  <w16cid:commentId w16cid:paraId="363D90BB" w16cid:durableId="1E3E8917"/>
  <w16cid:commentId w16cid:paraId="5AD0306E" w16cid:durableId="1E3E8918"/>
  <w16cid:commentId w16cid:paraId="0896B2ED" w16cid:durableId="1E3E8919"/>
  <w16cid:commentId w16cid:paraId="24B56236" w16cid:durableId="1E3E891A"/>
  <w16cid:commentId w16cid:paraId="6C29F0E4" w16cid:durableId="1E3EA791"/>
  <w16cid:commentId w16cid:paraId="47E11B54" w16cid:durableId="1E3EB5FD"/>
  <w16cid:commentId w16cid:paraId="2B555A3C" w16cid:durableId="1E3EB6AE"/>
  <w16cid:commentId w16cid:paraId="23DC64D6" w16cid:durableId="1E3EB638"/>
  <w16cid:commentId w16cid:paraId="31AF2800" w16cid:durableId="1E3EB75C"/>
  <w16cid:commentId w16cid:paraId="000B780D" w16cid:durableId="1E3EB8C6"/>
  <w16cid:commentId w16cid:paraId="4EF2D0A0" w16cid:durableId="1E3EB929"/>
  <w16cid:commentId w16cid:paraId="5AA8C048" w16cid:durableId="1E3E891B"/>
  <w16cid:commentId w16cid:paraId="6E4CF874" w16cid:durableId="1E3E891C"/>
  <w16cid:commentId w16cid:paraId="76491CD9" w16cid:durableId="1E3EBA83"/>
  <w16cid:commentId w16cid:paraId="2E227EAD" w16cid:durableId="1E3EBAAF"/>
  <w16cid:commentId w16cid:paraId="5DD907DD" w16cid:durableId="1E3EBB9F"/>
  <w16cid:commentId w16cid:paraId="644041C8" w16cid:durableId="1E3E891D"/>
  <w16cid:commentId w16cid:paraId="42739EDE" w16cid:durableId="1E3E891E"/>
  <w16cid:commentId w16cid:paraId="47268A4C" w16cid:durableId="1E3E891F"/>
  <w16cid:commentId w16cid:paraId="7885A65F" w16cid:durableId="1E3EC010"/>
  <w16cid:commentId w16cid:paraId="11F72D4F" w16cid:durableId="1E3EC0C4"/>
  <w16cid:commentId w16cid:paraId="3214E7B9" w16cid:durableId="1E3EC480"/>
  <w16cid:commentId w16cid:paraId="69ADBC89" w16cid:durableId="1E3E8920"/>
  <w16cid:commentId w16cid:paraId="3C264DE2" w16cid:durableId="1E3FF510"/>
  <w16cid:commentId w16cid:paraId="41199852" w16cid:durableId="1E3FF55D"/>
  <w16cid:commentId w16cid:paraId="2226DCBB" w16cid:durableId="1E3E8921"/>
  <w16cid:commentId w16cid:paraId="6B20C5BA" w16cid:durableId="1E3FF5E9"/>
  <w16cid:commentId w16cid:paraId="3020E046" w16cid:durableId="1E3E8922"/>
  <w16cid:commentId w16cid:paraId="187D2D68" w16cid:durableId="1E3FF738"/>
  <w16cid:commentId w16cid:paraId="0835B07D" w16cid:durableId="1E3E8923"/>
  <w16cid:commentId w16cid:paraId="070A8D13" w16cid:durableId="1E3E8924"/>
  <w16cid:commentId w16cid:paraId="3BB6A600" w16cid:durableId="1E3E8925"/>
  <w16cid:commentId w16cid:paraId="7666DEC3" w16cid:durableId="1E3E8926"/>
  <w16cid:commentId w16cid:paraId="57AF040D" w16cid:durableId="1E3E8927"/>
  <w16cid:commentId w16cid:paraId="3D0C1F25" w16cid:durableId="1E3EB7D2"/>
  <w16cid:commentId w16cid:paraId="1010BB47" w16cid:durableId="1E3EB7FD"/>
  <w16cid:commentId w16cid:paraId="265EA5FE" w16cid:durableId="1E3EBA0A"/>
  <w16cid:commentId w16cid:paraId="55055383" w16cid:durableId="1E3EBB15"/>
  <w16cid:commentId w16cid:paraId="7674C2DA" w16cid:durableId="1E3EB883"/>
  <w16cid:commentId w16cid:paraId="1D689EFA" w16cid:durableId="1E3EBC60"/>
  <w16cid:commentId w16cid:paraId="4CE3AA0A" w16cid:durableId="1E3EBC8D"/>
  <w16cid:commentId w16cid:paraId="00A8466C" w16cid:durableId="1E3EBD67"/>
  <w16cid:commentId w16cid:paraId="600245FF" w16cid:durableId="1E3EBE9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CF8CF" w14:textId="77777777" w:rsidR="001144E6" w:rsidRDefault="001144E6" w:rsidP="006F4347">
      <w:pPr>
        <w:spacing w:line="240" w:lineRule="auto"/>
      </w:pPr>
      <w:r>
        <w:separator/>
      </w:r>
    </w:p>
  </w:endnote>
  <w:endnote w:type="continuationSeparator" w:id="0">
    <w:p w14:paraId="38D5FF0B" w14:textId="77777777" w:rsidR="001144E6" w:rsidRDefault="001144E6" w:rsidP="006F43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dvTTaf7f9f4f.B">
    <w:altName w:val="Cambria"/>
    <w:panose1 w:val="00000000000000000000"/>
    <w:charset w:val="4D"/>
    <w:family w:val="swiss"/>
    <w:notTrueType/>
    <w:pitch w:val="default"/>
    <w:sig w:usb0="00000003" w:usb1="00000000" w:usb2="00000000" w:usb3="00000000" w:csb0="00000001" w:csb1="00000000"/>
  </w:font>
  <w:font w:name="AdvPSPAL-R">
    <w:altName w:val="Cambria"/>
    <w:panose1 w:val="00000000000000000000"/>
    <w:charset w:val="4D"/>
    <w:family w:val="roman"/>
    <w:notTrueType/>
    <w:pitch w:val="default"/>
    <w:sig w:usb0="00000003" w:usb1="00000000" w:usb2="00000000" w:usb3="00000000" w:csb0="00000001" w:csb1="00000000"/>
  </w:font>
  <w:font w:name="Papyrus">
    <w:panose1 w:val="020B0602040200020303"/>
    <w:charset w:val="00"/>
    <w:family w:val="auto"/>
    <w:pitch w:val="variable"/>
    <w:sig w:usb0="A000007F" w:usb1="4000205B" w:usb2="00000000" w:usb3="00000000" w:csb0="00000193" w:csb1="00000000"/>
  </w:font>
  <w:font w:name="Verdana">
    <w:panose1 w:val="020B0604030504040204"/>
    <w:charset w:val="00"/>
    <w:family w:val="auto"/>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merican Typewriter">
    <w:panose1 w:val="02090604020004020304"/>
    <w:charset w:val="00"/>
    <w:family w:val="auto"/>
    <w:pitch w:val="variable"/>
    <w:sig w:usb0="A000006F" w:usb1="00000019" w:usb2="00000000" w:usb3="00000000" w:csb0="00000111" w:csb1="00000000"/>
  </w:font>
  <w:font w:name="AdvTT99c4c969">
    <w:altName w:val="Cambria"/>
    <w:panose1 w:val="00000000000000000000"/>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89D70" w14:textId="77777777" w:rsidR="00955499" w:rsidRDefault="00955499" w:rsidP="006F434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2CCBB30" w14:textId="77777777" w:rsidR="00955499" w:rsidRDefault="00955499" w:rsidP="006F434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F5806" w14:textId="77777777" w:rsidR="00955499" w:rsidRDefault="00955499" w:rsidP="006F434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C7D48">
      <w:rPr>
        <w:rStyle w:val="Numrodepage"/>
        <w:noProof/>
      </w:rPr>
      <w:t>6</w:t>
    </w:r>
    <w:r>
      <w:rPr>
        <w:rStyle w:val="Numrodepage"/>
      </w:rPr>
      <w:fldChar w:fldCharType="end"/>
    </w:r>
  </w:p>
  <w:p w14:paraId="6FC0879D" w14:textId="77777777" w:rsidR="00955499" w:rsidRDefault="00955499" w:rsidP="006F4347">
    <w:pPr>
      <w:pStyle w:val="Pieddepag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E7A05" w14:textId="77777777" w:rsidR="001144E6" w:rsidRDefault="001144E6" w:rsidP="006F434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99DE533" w14:textId="77777777" w:rsidR="001144E6" w:rsidRDefault="001144E6" w:rsidP="006F4347">
    <w:pPr>
      <w:pStyle w:val="Pieddepag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30824" w14:textId="77777777" w:rsidR="001144E6" w:rsidRDefault="001144E6" w:rsidP="006F434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C7D48">
      <w:rPr>
        <w:rStyle w:val="Numrodepage"/>
        <w:noProof/>
      </w:rPr>
      <w:t>47</w:t>
    </w:r>
    <w:r>
      <w:rPr>
        <w:rStyle w:val="Numrodepage"/>
      </w:rPr>
      <w:fldChar w:fldCharType="end"/>
    </w:r>
  </w:p>
  <w:p w14:paraId="6E802186" w14:textId="77777777" w:rsidR="001144E6" w:rsidRDefault="001144E6" w:rsidP="006F4347">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B7C5D" w14:textId="77777777" w:rsidR="001144E6" w:rsidRDefault="001144E6" w:rsidP="006F4347">
      <w:pPr>
        <w:spacing w:line="240" w:lineRule="auto"/>
      </w:pPr>
      <w:r>
        <w:separator/>
      </w:r>
    </w:p>
  </w:footnote>
  <w:footnote w:type="continuationSeparator" w:id="0">
    <w:p w14:paraId="1FA0E349" w14:textId="77777777" w:rsidR="001144E6" w:rsidRDefault="001144E6" w:rsidP="006F4347">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E74B4B"/>
    <w:multiLevelType w:val="hybridMultilevel"/>
    <w:tmpl w:val="DD9423A8"/>
    <w:lvl w:ilvl="0" w:tplc="32484E28">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
    <w:nsid w:val="6BCE12D8"/>
    <w:multiLevelType w:val="hybridMultilevel"/>
    <w:tmpl w:val="7C6EF874"/>
    <w:lvl w:ilvl="0" w:tplc="EAF65FCC">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xime Galan">
    <w15:presenceInfo w15:providerId="Windows Live" w15:userId="8468ee83046ab3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2veradsar92ree0vm5x299zffva52perdd&quot;&gt;Projet campagnol-Converted&lt;record-ids&gt;&lt;item&gt;243&lt;/item&gt;&lt;item&gt;456&lt;/item&gt;&lt;item&gt;1418&lt;/item&gt;&lt;item&gt;1420&lt;/item&gt;&lt;item&gt;1421&lt;/item&gt;&lt;item&gt;1602&lt;/item&gt;&lt;item&gt;1749&lt;/item&gt;&lt;item&gt;1750&lt;/item&gt;&lt;item&gt;1753&lt;/item&gt;&lt;item&gt;1774&lt;/item&gt;&lt;item&gt;1783&lt;/item&gt;&lt;item&gt;2323&lt;/item&gt;&lt;item&gt;2444&lt;/item&gt;&lt;item&gt;2445&lt;/item&gt;&lt;item&gt;2446&lt;/item&gt;&lt;item&gt;2510&lt;/item&gt;&lt;item&gt;2547&lt;/item&gt;&lt;item&gt;2548&lt;/item&gt;&lt;item&gt;2549&lt;/item&gt;&lt;item&gt;2550&lt;/item&gt;&lt;item&gt;2551&lt;/item&gt;&lt;item&gt;2552&lt;/item&gt;&lt;item&gt;2553&lt;/item&gt;&lt;item&gt;2554&lt;/item&gt;&lt;item&gt;2555&lt;/item&gt;&lt;item&gt;2557&lt;/item&gt;&lt;item&gt;2558&lt;/item&gt;&lt;item&gt;2559&lt;/item&gt;&lt;item&gt;2560&lt;/item&gt;&lt;item&gt;2561&lt;/item&gt;&lt;item&gt;2562&lt;/item&gt;&lt;item&gt;2563&lt;/item&gt;&lt;item&gt;2564&lt;/item&gt;&lt;item&gt;2565&lt;/item&gt;&lt;item&gt;2566&lt;/item&gt;&lt;item&gt;2567&lt;/item&gt;&lt;item&gt;2568&lt;/item&gt;&lt;item&gt;2569&lt;/item&gt;&lt;item&gt;2570&lt;/item&gt;&lt;item&gt;2571&lt;/item&gt;&lt;item&gt;2638&lt;/item&gt;&lt;item&gt;2641&lt;/item&gt;&lt;item&gt;2642&lt;/item&gt;&lt;item&gt;2644&lt;/item&gt;&lt;item&gt;2645&lt;/item&gt;&lt;item&gt;2646&lt;/item&gt;&lt;item&gt;2647&lt;/item&gt;&lt;item&gt;2648&lt;/item&gt;&lt;item&gt;2649&lt;/item&gt;&lt;item&gt;2650&lt;/item&gt;&lt;item&gt;2651&lt;/item&gt;&lt;item&gt;2652&lt;/item&gt;&lt;item&gt;2653&lt;/item&gt;&lt;item&gt;2654&lt;/item&gt;&lt;item&gt;2655&lt;/item&gt;&lt;item&gt;2656&lt;/item&gt;&lt;item&gt;2704&lt;/item&gt;&lt;item&gt;2723&lt;/item&gt;&lt;/record-ids&gt;&lt;/item&gt;&lt;/Libraries&gt;"/>
  </w:docVars>
  <w:rsids>
    <w:rsidRoot w:val="00C17873"/>
    <w:rsid w:val="00000A98"/>
    <w:rsid w:val="00001648"/>
    <w:rsid w:val="00003FD7"/>
    <w:rsid w:val="00004052"/>
    <w:rsid w:val="00007ED3"/>
    <w:rsid w:val="000107D1"/>
    <w:rsid w:val="00011278"/>
    <w:rsid w:val="000167E2"/>
    <w:rsid w:val="00017F83"/>
    <w:rsid w:val="000215B8"/>
    <w:rsid w:val="00031B2C"/>
    <w:rsid w:val="00033230"/>
    <w:rsid w:val="0003384E"/>
    <w:rsid w:val="00033BB0"/>
    <w:rsid w:val="00034D42"/>
    <w:rsid w:val="00035BB3"/>
    <w:rsid w:val="00037FDE"/>
    <w:rsid w:val="00042A40"/>
    <w:rsid w:val="00043354"/>
    <w:rsid w:val="000464E5"/>
    <w:rsid w:val="00046EBF"/>
    <w:rsid w:val="00053938"/>
    <w:rsid w:val="00055960"/>
    <w:rsid w:val="000567E7"/>
    <w:rsid w:val="0006173C"/>
    <w:rsid w:val="00061D10"/>
    <w:rsid w:val="00062C17"/>
    <w:rsid w:val="000633F1"/>
    <w:rsid w:val="0006419C"/>
    <w:rsid w:val="00064CA8"/>
    <w:rsid w:val="00065C05"/>
    <w:rsid w:val="00066033"/>
    <w:rsid w:val="000710DA"/>
    <w:rsid w:val="00075ADA"/>
    <w:rsid w:val="000767A2"/>
    <w:rsid w:val="00076956"/>
    <w:rsid w:val="00077435"/>
    <w:rsid w:val="000834A6"/>
    <w:rsid w:val="00083ED0"/>
    <w:rsid w:val="0008486C"/>
    <w:rsid w:val="000858C5"/>
    <w:rsid w:val="0008704A"/>
    <w:rsid w:val="00087980"/>
    <w:rsid w:val="00092CEE"/>
    <w:rsid w:val="00096EC8"/>
    <w:rsid w:val="00097C97"/>
    <w:rsid w:val="000A00D9"/>
    <w:rsid w:val="000A280C"/>
    <w:rsid w:val="000A482E"/>
    <w:rsid w:val="000A4B6A"/>
    <w:rsid w:val="000A543D"/>
    <w:rsid w:val="000A6C43"/>
    <w:rsid w:val="000B030E"/>
    <w:rsid w:val="000B0ED5"/>
    <w:rsid w:val="000B216C"/>
    <w:rsid w:val="000B3A8F"/>
    <w:rsid w:val="000B3F20"/>
    <w:rsid w:val="000B4828"/>
    <w:rsid w:val="000B4918"/>
    <w:rsid w:val="000C2839"/>
    <w:rsid w:val="000C2FE7"/>
    <w:rsid w:val="000C690D"/>
    <w:rsid w:val="000D0BAC"/>
    <w:rsid w:val="000D3CB1"/>
    <w:rsid w:val="000D5E7D"/>
    <w:rsid w:val="000D6495"/>
    <w:rsid w:val="000D6929"/>
    <w:rsid w:val="000E2F6A"/>
    <w:rsid w:val="000E39EC"/>
    <w:rsid w:val="000E5466"/>
    <w:rsid w:val="000F13E7"/>
    <w:rsid w:val="000F31B1"/>
    <w:rsid w:val="000F3561"/>
    <w:rsid w:val="000F37C7"/>
    <w:rsid w:val="000F73ED"/>
    <w:rsid w:val="00103E83"/>
    <w:rsid w:val="00104A77"/>
    <w:rsid w:val="00104D79"/>
    <w:rsid w:val="00104FC9"/>
    <w:rsid w:val="0011006E"/>
    <w:rsid w:val="00110185"/>
    <w:rsid w:val="0011184C"/>
    <w:rsid w:val="0011276F"/>
    <w:rsid w:val="001131FC"/>
    <w:rsid w:val="001144E6"/>
    <w:rsid w:val="0011783E"/>
    <w:rsid w:val="001203BC"/>
    <w:rsid w:val="00122D97"/>
    <w:rsid w:val="00124F93"/>
    <w:rsid w:val="00130A99"/>
    <w:rsid w:val="00132B7D"/>
    <w:rsid w:val="001341EE"/>
    <w:rsid w:val="00134319"/>
    <w:rsid w:val="0013472A"/>
    <w:rsid w:val="0013515A"/>
    <w:rsid w:val="00135C1D"/>
    <w:rsid w:val="001379F5"/>
    <w:rsid w:val="00145F25"/>
    <w:rsid w:val="0014600F"/>
    <w:rsid w:val="00146D07"/>
    <w:rsid w:val="00150054"/>
    <w:rsid w:val="0015164E"/>
    <w:rsid w:val="00162D01"/>
    <w:rsid w:val="00162F8F"/>
    <w:rsid w:val="00166666"/>
    <w:rsid w:val="00170403"/>
    <w:rsid w:val="00171ADC"/>
    <w:rsid w:val="00174C02"/>
    <w:rsid w:val="00182071"/>
    <w:rsid w:val="00183DDA"/>
    <w:rsid w:val="00192856"/>
    <w:rsid w:val="00194BAA"/>
    <w:rsid w:val="001952C5"/>
    <w:rsid w:val="00195903"/>
    <w:rsid w:val="001A2BF2"/>
    <w:rsid w:val="001A340E"/>
    <w:rsid w:val="001A653A"/>
    <w:rsid w:val="001A785B"/>
    <w:rsid w:val="001A7943"/>
    <w:rsid w:val="001B07F8"/>
    <w:rsid w:val="001B3205"/>
    <w:rsid w:val="001B3D41"/>
    <w:rsid w:val="001B45BD"/>
    <w:rsid w:val="001C0049"/>
    <w:rsid w:val="001C2908"/>
    <w:rsid w:val="001C390A"/>
    <w:rsid w:val="001C3FCD"/>
    <w:rsid w:val="001C414C"/>
    <w:rsid w:val="001C46AB"/>
    <w:rsid w:val="001C53F9"/>
    <w:rsid w:val="001C790C"/>
    <w:rsid w:val="001D3E7C"/>
    <w:rsid w:val="001D7EFE"/>
    <w:rsid w:val="001E0D6F"/>
    <w:rsid w:val="001E2238"/>
    <w:rsid w:val="001E274B"/>
    <w:rsid w:val="001E2B14"/>
    <w:rsid w:val="001E3084"/>
    <w:rsid w:val="001E318A"/>
    <w:rsid w:val="001E3BFE"/>
    <w:rsid w:val="001E4356"/>
    <w:rsid w:val="001E4B75"/>
    <w:rsid w:val="001E6905"/>
    <w:rsid w:val="001E7B9C"/>
    <w:rsid w:val="001F21B1"/>
    <w:rsid w:val="001F2766"/>
    <w:rsid w:val="001F2F41"/>
    <w:rsid w:val="001F453C"/>
    <w:rsid w:val="001F4B53"/>
    <w:rsid w:val="00202898"/>
    <w:rsid w:val="002037EF"/>
    <w:rsid w:val="00206063"/>
    <w:rsid w:val="0020667F"/>
    <w:rsid w:val="00207351"/>
    <w:rsid w:val="00207367"/>
    <w:rsid w:val="00207603"/>
    <w:rsid w:val="002107EE"/>
    <w:rsid w:val="00211F8E"/>
    <w:rsid w:val="00213EA6"/>
    <w:rsid w:val="002179B7"/>
    <w:rsid w:val="0022047B"/>
    <w:rsid w:val="002204A4"/>
    <w:rsid w:val="002216AD"/>
    <w:rsid w:val="0022408D"/>
    <w:rsid w:val="002243CF"/>
    <w:rsid w:val="00225914"/>
    <w:rsid w:val="00226721"/>
    <w:rsid w:val="00226E5A"/>
    <w:rsid w:val="00230229"/>
    <w:rsid w:val="00230941"/>
    <w:rsid w:val="002319B9"/>
    <w:rsid w:val="00231B64"/>
    <w:rsid w:val="00232DC4"/>
    <w:rsid w:val="00233B02"/>
    <w:rsid w:val="00234976"/>
    <w:rsid w:val="00236FDB"/>
    <w:rsid w:val="00237A4A"/>
    <w:rsid w:val="002439A7"/>
    <w:rsid w:val="00245175"/>
    <w:rsid w:val="00246C33"/>
    <w:rsid w:val="00247DF6"/>
    <w:rsid w:val="00247E06"/>
    <w:rsid w:val="00250C7C"/>
    <w:rsid w:val="00251228"/>
    <w:rsid w:val="00253B00"/>
    <w:rsid w:val="002562ED"/>
    <w:rsid w:val="002569C5"/>
    <w:rsid w:val="002572E8"/>
    <w:rsid w:val="00257DEE"/>
    <w:rsid w:val="002608CF"/>
    <w:rsid w:val="00262581"/>
    <w:rsid w:val="00262A54"/>
    <w:rsid w:val="00263B66"/>
    <w:rsid w:val="002644F0"/>
    <w:rsid w:val="00265A1C"/>
    <w:rsid w:val="002660AA"/>
    <w:rsid w:val="00266EED"/>
    <w:rsid w:val="0026796D"/>
    <w:rsid w:val="00270D5C"/>
    <w:rsid w:val="002719C4"/>
    <w:rsid w:val="00272AF3"/>
    <w:rsid w:val="0027497F"/>
    <w:rsid w:val="00274CC8"/>
    <w:rsid w:val="00277C52"/>
    <w:rsid w:val="00277F95"/>
    <w:rsid w:val="00280826"/>
    <w:rsid w:val="002815D4"/>
    <w:rsid w:val="00282632"/>
    <w:rsid w:val="00285AE6"/>
    <w:rsid w:val="002920BA"/>
    <w:rsid w:val="00294B18"/>
    <w:rsid w:val="00296530"/>
    <w:rsid w:val="00297376"/>
    <w:rsid w:val="002975B6"/>
    <w:rsid w:val="002A26B5"/>
    <w:rsid w:val="002A350B"/>
    <w:rsid w:val="002A43FC"/>
    <w:rsid w:val="002A51CC"/>
    <w:rsid w:val="002A76E8"/>
    <w:rsid w:val="002B46C7"/>
    <w:rsid w:val="002B525D"/>
    <w:rsid w:val="002B557D"/>
    <w:rsid w:val="002B6F17"/>
    <w:rsid w:val="002C2801"/>
    <w:rsid w:val="002C2EDA"/>
    <w:rsid w:val="002C636F"/>
    <w:rsid w:val="002C6C97"/>
    <w:rsid w:val="002D159C"/>
    <w:rsid w:val="002D2633"/>
    <w:rsid w:val="002D2B38"/>
    <w:rsid w:val="002D5688"/>
    <w:rsid w:val="002D7E55"/>
    <w:rsid w:val="002E1183"/>
    <w:rsid w:val="002E1D95"/>
    <w:rsid w:val="002E33A4"/>
    <w:rsid w:val="002E55CD"/>
    <w:rsid w:val="002E71AC"/>
    <w:rsid w:val="002F3F70"/>
    <w:rsid w:val="002F5F0A"/>
    <w:rsid w:val="002F701F"/>
    <w:rsid w:val="002F7720"/>
    <w:rsid w:val="00300E07"/>
    <w:rsid w:val="0031059B"/>
    <w:rsid w:val="00311F2B"/>
    <w:rsid w:val="00312A60"/>
    <w:rsid w:val="00312E12"/>
    <w:rsid w:val="00314605"/>
    <w:rsid w:val="00314E32"/>
    <w:rsid w:val="00320D2D"/>
    <w:rsid w:val="00325141"/>
    <w:rsid w:val="0032584E"/>
    <w:rsid w:val="00325B26"/>
    <w:rsid w:val="003272AA"/>
    <w:rsid w:val="00327C0A"/>
    <w:rsid w:val="003302E4"/>
    <w:rsid w:val="003309A3"/>
    <w:rsid w:val="00331675"/>
    <w:rsid w:val="00331678"/>
    <w:rsid w:val="00331DF4"/>
    <w:rsid w:val="00334761"/>
    <w:rsid w:val="0034158C"/>
    <w:rsid w:val="00341709"/>
    <w:rsid w:val="0034467F"/>
    <w:rsid w:val="003448D8"/>
    <w:rsid w:val="0035317C"/>
    <w:rsid w:val="0035484E"/>
    <w:rsid w:val="00354911"/>
    <w:rsid w:val="00354F94"/>
    <w:rsid w:val="003563B7"/>
    <w:rsid w:val="00360C6F"/>
    <w:rsid w:val="00361D2D"/>
    <w:rsid w:val="0036478C"/>
    <w:rsid w:val="003659F4"/>
    <w:rsid w:val="00371786"/>
    <w:rsid w:val="00372A35"/>
    <w:rsid w:val="00373694"/>
    <w:rsid w:val="00375D4A"/>
    <w:rsid w:val="00384780"/>
    <w:rsid w:val="00384E11"/>
    <w:rsid w:val="00386EF4"/>
    <w:rsid w:val="00390D0E"/>
    <w:rsid w:val="0039100E"/>
    <w:rsid w:val="00392E91"/>
    <w:rsid w:val="003A4057"/>
    <w:rsid w:val="003A5F40"/>
    <w:rsid w:val="003A73DA"/>
    <w:rsid w:val="003B23E0"/>
    <w:rsid w:val="003B2554"/>
    <w:rsid w:val="003B27D2"/>
    <w:rsid w:val="003B4D3A"/>
    <w:rsid w:val="003B5A4B"/>
    <w:rsid w:val="003B5C57"/>
    <w:rsid w:val="003B6132"/>
    <w:rsid w:val="003B7196"/>
    <w:rsid w:val="003C1FEB"/>
    <w:rsid w:val="003C2E0C"/>
    <w:rsid w:val="003C7800"/>
    <w:rsid w:val="003D28B2"/>
    <w:rsid w:val="003D3FA9"/>
    <w:rsid w:val="003D4C7A"/>
    <w:rsid w:val="003D4CD8"/>
    <w:rsid w:val="003D5EDF"/>
    <w:rsid w:val="003D68C3"/>
    <w:rsid w:val="003E45E8"/>
    <w:rsid w:val="003E50DB"/>
    <w:rsid w:val="003E5FD0"/>
    <w:rsid w:val="003E71B6"/>
    <w:rsid w:val="003E7BA1"/>
    <w:rsid w:val="003F0973"/>
    <w:rsid w:val="003F0D91"/>
    <w:rsid w:val="0040166C"/>
    <w:rsid w:val="00401F8C"/>
    <w:rsid w:val="0040616D"/>
    <w:rsid w:val="004104E6"/>
    <w:rsid w:val="0041251C"/>
    <w:rsid w:val="00413020"/>
    <w:rsid w:val="004131E9"/>
    <w:rsid w:val="0041494A"/>
    <w:rsid w:val="0041763E"/>
    <w:rsid w:val="00417E5B"/>
    <w:rsid w:val="004201F7"/>
    <w:rsid w:val="00420814"/>
    <w:rsid w:val="00421352"/>
    <w:rsid w:val="00422C48"/>
    <w:rsid w:val="00423831"/>
    <w:rsid w:val="00427692"/>
    <w:rsid w:val="00431535"/>
    <w:rsid w:val="00434B07"/>
    <w:rsid w:val="00436A52"/>
    <w:rsid w:val="00442509"/>
    <w:rsid w:val="004434E8"/>
    <w:rsid w:val="00450323"/>
    <w:rsid w:val="00451246"/>
    <w:rsid w:val="00451938"/>
    <w:rsid w:val="00452A1D"/>
    <w:rsid w:val="00455615"/>
    <w:rsid w:val="00457AD2"/>
    <w:rsid w:val="004607C1"/>
    <w:rsid w:val="0046094F"/>
    <w:rsid w:val="00467DE4"/>
    <w:rsid w:val="00470350"/>
    <w:rsid w:val="00470A1F"/>
    <w:rsid w:val="00472E91"/>
    <w:rsid w:val="004733FE"/>
    <w:rsid w:val="00475203"/>
    <w:rsid w:val="004757F6"/>
    <w:rsid w:val="00477BDA"/>
    <w:rsid w:val="00477D6F"/>
    <w:rsid w:val="00480B1A"/>
    <w:rsid w:val="004820BB"/>
    <w:rsid w:val="00482AEB"/>
    <w:rsid w:val="00483100"/>
    <w:rsid w:val="00483FF6"/>
    <w:rsid w:val="004866C8"/>
    <w:rsid w:val="004873C3"/>
    <w:rsid w:val="0048780A"/>
    <w:rsid w:val="00490B04"/>
    <w:rsid w:val="00493DC6"/>
    <w:rsid w:val="004941E7"/>
    <w:rsid w:val="004945D3"/>
    <w:rsid w:val="0049509C"/>
    <w:rsid w:val="004952BD"/>
    <w:rsid w:val="00495616"/>
    <w:rsid w:val="00497262"/>
    <w:rsid w:val="00497371"/>
    <w:rsid w:val="004A0310"/>
    <w:rsid w:val="004A5A1C"/>
    <w:rsid w:val="004A790A"/>
    <w:rsid w:val="004B137D"/>
    <w:rsid w:val="004B41D3"/>
    <w:rsid w:val="004B5FE6"/>
    <w:rsid w:val="004B707E"/>
    <w:rsid w:val="004B73C3"/>
    <w:rsid w:val="004B7C34"/>
    <w:rsid w:val="004C1D73"/>
    <w:rsid w:val="004C2EC7"/>
    <w:rsid w:val="004C7155"/>
    <w:rsid w:val="004C7D48"/>
    <w:rsid w:val="004C7DD7"/>
    <w:rsid w:val="004D5CBB"/>
    <w:rsid w:val="004E0D72"/>
    <w:rsid w:val="004E73BC"/>
    <w:rsid w:val="004F0637"/>
    <w:rsid w:val="004F202F"/>
    <w:rsid w:val="004F3F8C"/>
    <w:rsid w:val="004F40D3"/>
    <w:rsid w:val="004F4351"/>
    <w:rsid w:val="004F5850"/>
    <w:rsid w:val="004F5A3D"/>
    <w:rsid w:val="00500906"/>
    <w:rsid w:val="0050207B"/>
    <w:rsid w:val="005038A6"/>
    <w:rsid w:val="005042B9"/>
    <w:rsid w:val="00504C5C"/>
    <w:rsid w:val="00504EED"/>
    <w:rsid w:val="00506F9C"/>
    <w:rsid w:val="00507125"/>
    <w:rsid w:val="00513291"/>
    <w:rsid w:val="00513AE9"/>
    <w:rsid w:val="005144CD"/>
    <w:rsid w:val="00514CC4"/>
    <w:rsid w:val="00516016"/>
    <w:rsid w:val="005168EA"/>
    <w:rsid w:val="0051730D"/>
    <w:rsid w:val="005202F1"/>
    <w:rsid w:val="00520833"/>
    <w:rsid w:val="00522940"/>
    <w:rsid w:val="0052411C"/>
    <w:rsid w:val="00525560"/>
    <w:rsid w:val="005259BA"/>
    <w:rsid w:val="00525D76"/>
    <w:rsid w:val="00527682"/>
    <w:rsid w:val="005326E0"/>
    <w:rsid w:val="00533E56"/>
    <w:rsid w:val="00540070"/>
    <w:rsid w:val="00542489"/>
    <w:rsid w:val="005426B4"/>
    <w:rsid w:val="00543F7E"/>
    <w:rsid w:val="00544D9B"/>
    <w:rsid w:val="00545A0C"/>
    <w:rsid w:val="00547B56"/>
    <w:rsid w:val="005571F7"/>
    <w:rsid w:val="0055733A"/>
    <w:rsid w:val="00560950"/>
    <w:rsid w:val="00564FA8"/>
    <w:rsid w:val="00565E40"/>
    <w:rsid w:val="0056617D"/>
    <w:rsid w:val="005730D2"/>
    <w:rsid w:val="00574031"/>
    <w:rsid w:val="00575B30"/>
    <w:rsid w:val="0057797B"/>
    <w:rsid w:val="00582B12"/>
    <w:rsid w:val="0058341B"/>
    <w:rsid w:val="0058397D"/>
    <w:rsid w:val="00587673"/>
    <w:rsid w:val="00592894"/>
    <w:rsid w:val="00593FD3"/>
    <w:rsid w:val="005977EC"/>
    <w:rsid w:val="005A013C"/>
    <w:rsid w:val="005A21E8"/>
    <w:rsid w:val="005A3B9F"/>
    <w:rsid w:val="005A3C9D"/>
    <w:rsid w:val="005A48BB"/>
    <w:rsid w:val="005A5A06"/>
    <w:rsid w:val="005A70AD"/>
    <w:rsid w:val="005A7B65"/>
    <w:rsid w:val="005A7D88"/>
    <w:rsid w:val="005B01D6"/>
    <w:rsid w:val="005B3AF7"/>
    <w:rsid w:val="005B4920"/>
    <w:rsid w:val="005B5B5D"/>
    <w:rsid w:val="005C0AE3"/>
    <w:rsid w:val="005C1598"/>
    <w:rsid w:val="005C2C71"/>
    <w:rsid w:val="005C3A2E"/>
    <w:rsid w:val="005C4941"/>
    <w:rsid w:val="005C4BF0"/>
    <w:rsid w:val="005C6E34"/>
    <w:rsid w:val="005C7EB5"/>
    <w:rsid w:val="005D0156"/>
    <w:rsid w:val="005D1A68"/>
    <w:rsid w:val="005D53A2"/>
    <w:rsid w:val="005D565D"/>
    <w:rsid w:val="005E2CE8"/>
    <w:rsid w:val="005E342A"/>
    <w:rsid w:val="005E42BE"/>
    <w:rsid w:val="005E4E1B"/>
    <w:rsid w:val="005E5280"/>
    <w:rsid w:val="005E66D2"/>
    <w:rsid w:val="005F30EB"/>
    <w:rsid w:val="005F7A16"/>
    <w:rsid w:val="005F7A74"/>
    <w:rsid w:val="00600078"/>
    <w:rsid w:val="006007E4"/>
    <w:rsid w:val="006054B7"/>
    <w:rsid w:val="0061181C"/>
    <w:rsid w:val="00612B2C"/>
    <w:rsid w:val="00614FA4"/>
    <w:rsid w:val="0061506B"/>
    <w:rsid w:val="006169CE"/>
    <w:rsid w:val="00617488"/>
    <w:rsid w:val="00621113"/>
    <w:rsid w:val="00621AF6"/>
    <w:rsid w:val="0062439C"/>
    <w:rsid w:val="006270A4"/>
    <w:rsid w:val="00630BB9"/>
    <w:rsid w:val="00631332"/>
    <w:rsid w:val="00632420"/>
    <w:rsid w:val="00633C5C"/>
    <w:rsid w:val="00633D4A"/>
    <w:rsid w:val="006352BE"/>
    <w:rsid w:val="0063641F"/>
    <w:rsid w:val="00636C92"/>
    <w:rsid w:val="00637D4B"/>
    <w:rsid w:val="006444E8"/>
    <w:rsid w:val="00647182"/>
    <w:rsid w:val="00650AC7"/>
    <w:rsid w:val="006566DC"/>
    <w:rsid w:val="00657ED3"/>
    <w:rsid w:val="006637A3"/>
    <w:rsid w:val="00663AE4"/>
    <w:rsid w:val="00667A87"/>
    <w:rsid w:val="00667C11"/>
    <w:rsid w:val="00670FCC"/>
    <w:rsid w:val="00671664"/>
    <w:rsid w:val="00672329"/>
    <w:rsid w:val="00674ADF"/>
    <w:rsid w:val="0067598F"/>
    <w:rsid w:val="0067671F"/>
    <w:rsid w:val="006769E7"/>
    <w:rsid w:val="00677DCE"/>
    <w:rsid w:val="00680918"/>
    <w:rsid w:val="00680BDD"/>
    <w:rsid w:val="0068150D"/>
    <w:rsid w:val="0068336B"/>
    <w:rsid w:val="00687D6A"/>
    <w:rsid w:val="006906C9"/>
    <w:rsid w:val="00690AE6"/>
    <w:rsid w:val="00691884"/>
    <w:rsid w:val="00693757"/>
    <w:rsid w:val="00696E39"/>
    <w:rsid w:val="00697A2F"/>
    <w:rsid w:val="006A43DE"/>
    <w:rsid w:val="006A5184"/>
    <w:rsid w:val="006A5367"/>
    <w:rsid w:val="006A5C9A"/>
    <w:rsid w:val="006B52CE"/>
    <w:rsid w:val="006B6A62"/>
    <w:rsid w:val="006D6BC9"/>
    <w:rsid w:val="006D7323"/>
    <w:rsid w:val="006D742E"/>
    <w:rsid w:val="006E0F31"/>
    <w:rsid w:val="006E1016"/>
    <w:rsid w:val="006E577A"/>
    <w:rsid w:val="006E5F82"/>
    <w:rsid w:val="006E63F5"/>
    <w:rsid w:val="006F2D47"/>
    <w:rsid w:val="006F4347"/>
    <w:rsid w:val="006F6594"/>
    <w:rsid w:val="006F7803"/>
    <w:rsid w:val="00701948"/>
    <w:rsid w:val="00701E0A"/>
    <w:rsid w:val="0070223D"/>
    <w:rsid w:val="00703EF2"/>
    <w:rsid w:val="00704DDB"/>
    <w:rsid w:val="0070508C"/>
    <w:rsid w:val="00705E71"/>
    <w:rsid w:val="00706729"/>
    <w:rsid w:val="00707D01"/>
    <w:rsid w:val="00710D8B"/>
    <w:rsid w:val="00711517"/>
    <w:rsid w:val="007117EE"/>
    <w:rsid w:val="00711FF0"/>
    <w:rsid w:val="0071394C"/>
    <w:rsid w:val="00713C02"/>
    <w:rsid w:val="007174C5"/>
    <w:rsid w:val="007179F3"/>
    <w:rsid w:val="00717BB6"/>
    <w:rsid w:val="007200EE"/>
    <w:rsid w:val="007244C9"/>
    <w:rsid w:val="00726B68"/>
    <w:rsid w:val="00733B1C"/>
    <w:rsid w:val="007353D0"/>
    <w:rsid w:val="00740A3C"/>
    <w:rsid w:val="00740CF8"/>
    <w:rsid w:val="00742677"/>
    <w:rsid w:val="00742F9A"/>
    <w:rsid w:val="007462BB"/>
    <w:rsid w:val="00750A85"/>
    <w:rsid w:val="00751175"/>
    <w:rsid w:val="00751A11"/>
    <w:rsid w:val="007546D9"/>
    <w:rsid w:val="00755166"/>
    <w:rsid w:val="007619A3"/>
    <w:rsid w:val="00763EC2"/>
    <w:rsid w:val="007658AA"/>
    <w:rsid w:val="00765F93"/>
    <w:rsid w:val="00770058"/>
    <w:rsid w:val="00770BC5"/>
    <w:rsid w:val="007712A1"/>
    <w:rsid w:val="00771EAB"/>
    <w:rsid w:val="007721B5"/>
    <w:rsid w:val="00772692"/>
    <w:rsid w:val="007741A6"/>
    <w:rsid w:val="00782222"/>
    <w:rsid w:val="007836D1"/>
    <w:rsid w:val="00783CB0"/>
    <w:rsid w:val="0078542C"/>
    <w:rsid w:val="0078781C"/>
    <w:rsid w:val="0079038C"/>
    <w:rsid w:val="00793429"/>
    <w:rsid w:val="0079397C"/>
    <w:rsid w:val="00795196"/>
    <w:rsid w:val="00795495"/>
    <w:rsid w:val="00795BB4"/>
    <w:rsid w:val="007977A1"/>
    <w:rsid w:val="007A0B4A"/>
    <w:rsid w:val="007A3E6D"/>
    <w:rsid w:val="007B1CAA"/>
    <w:rsid w:val="007B7D49"/>
    <w:rsid w:val="007C0192"/>
    <w:rsid w:val="007C0B05"/>
    <w:rsid w:val="007C2BD4"/>
    <w:rsid w:val="007C4636"/>
    <w:rsid w:val="007D7CB7"/>
    <w:rsid w:val="007E1ACB"/>
    <w:rsid w:val="007E2D15"/>
    <w:rsid w:val="007E3E87"/>
    <w:rsid w:val="007E4604"/>
    <w:rsid w:val="007E6D73"/>
    <w:rsid w:val="007F22DC"/>
    <w:rsid w:val="007F42D1"/>
    <w:rsid w:val="007F5474"/>
    <w:rsid w:val="007F5B35"/>
    <w:rsid w:val="00800B41"/>
    <w:rsid w:val="00804EC5"/>
    <w:rsid w:val="008065D3"/>
    <w:rsid w:val="00806A48"/>
    <w:rsid w:val="0081221C"/>
    <w:rsid w:val="0081498A"/>
    <w:rsid w:val="00814B60"/>
    <w:rsid w:val="008172F9"/>
    <w:rsid w:val="00821C17"/>
    <w:rsid w:val="00822638"/>
    <w:rsid w:val="00824E2B"/>
    <w:rsid w:val="00825EB4"/>
    <w:rsid w:val="008266B3"/>
    <w:rsid w:val="00830B48"/>
    <w:rsid w:val="0083196F"/>
    <w:rsid w:val="00833364"/>
    <w:rsid w:val="00834FAC"/>
    <w:rsid w:val="008355C3"/>
    <w:rsid w:val="008367D8"/>
    <w:rsid w:val="0084430F"/>
    <w:rsid w:val="00845415"/>
    <w:rsid w:val="008458E6"/>
    <w:rsid w:val="008515C9"/>
    <w:rsid w:val="00851AB9"/>
    <w:rsid w:val="00851E6E"/>
    <w:rsid w:val="0085348C"/>
    <w:rsid w:val="00853EA0"/>
    <w:rsid w:val="00854A43"/>
    <w:rsid w:val="008555DC"/>
    <w:rsid w:val="00856635"/>
    <w:rsid w:val="00856A10"/>
    <w:rsid w:val="00857482"/>
    <w:rsid w:val="00861997"/>
    <w:rsid w:val="00863FC7"/>
    <w:rsid w:val="0086539D"/>
    <w:rsid w:val="00865BBD"/>
    <w:rsid w:val="00872CF9"/>
    <w:rsid w:val="00877855"/>
    <w:rsid w:val="008817A7"/>
    <w:rsid w:val="0089150A"/>
    <w:rsid w:val="00891FE3"/>
    <w:rsid w:val="0089755F"/>
    <w:rsid w:val="008A1E36"/>
    <w:rsid w:val="008A41AB"/>
    <w:rsid w:val="008A46C5"/>
    <w:rsid w:val="008A61E4"/>
    <w:rsid w:val="008A794C"/>
    <w:rsid w:val="008A7A00"/>
    <w:rsid w:val="008B3DCF"/>
    <w:rsid w:val="008B429A"/>
    <w:rsid w:val="008B4A3F"/>
    <w:rsid w:val="008B589F"/>
    <w:rsid w:val="008B5F12"/>
    <w:rsid w:val="008C21A8"/>
    <w:rsid w:val="008C341F"/>
    <w:rsid w:val="008C45C9"/>
    <w:rsid w:val="008C4B02"/>
    <w:rsid w:val="008C5905"/>
    <w:rsid w:val="008D19CF"/>
    <w:rsid w:val="008D35CC"/>
    <w:rsid w:val="008D3C98"/>
    <w:rsid w:val="008D63BD"/>
    <w:rsid w:val="008D6B92"/>
    <w:rsid w:val="008D71A7"/>
    <w:rsid w:val="008D77EA"/>
    <w:rsid w:val="008E4179"/>
    <w:rsid w:val="008E419D"/>
    <w:rsid w:val="008E4E92"/>
    <w:rsid w:val="008E4FC3"/>
    <w:rsid w:val="008F08DB"/>
    <w:rsid w:val="008F1A50"/>
    <w:rsid w:val="008F1EB4"/>
    <w:rsid w:val="008F5D49"/>
    <w:rsid w:val="008F6DB9"/>
    <w:rsid w:val="008F7BE2"/>
    <w:rsid w:val="0090095B"/>
    <w:rsid w:val="00901FD3"/>
    <w:rsid w:val="00905DBD"/>
    <w:rsid w:val="00906C8E"/>
    <w:rsid w:val="00910E4F"/>
    <w:rsid w:val="00914161"/>
    <w:rsid w:val="009147E2"/>
    <w:rsid w:val="00915F1B"/>
    <w:rsid w:val="00917F31"/>
    <w:rsid w:val="009217E6"/>
    <w:rsid w:val="009225BB"/>
    <w:rsid w:val="00922725"/>
    <w:rsid w:val="0092471C"/>
    <w:rsid w:val="00925A21"/>
    <w:rsid w:val="00925AC2"/>
    <w:rsid w:val="00926D12"/>
    <w:rsid w:val="0093306B"/>
    <w:rsid w:val="0093328D"/>
    <w:rsid w:val="00933453"/>
    <w:rsid w:val="00935AE3"/>
    <w:rsid w:val="00940076"/>
    <w:rsid w:val="009409D9"/>
    <w:rsid w:val="00943A08"/>
    <w:rsid w:val="00943A54"/>
    <w:rsid w:val="009440F5"/>
    <w:rsid w:val="00947EC0"/>
    <w:rsid w:val="00951298"/>
    <w:rsid w:val="00951E25"/>
    <w:rsid w:val="00955499"/>
    <w:rsid w:val="00956125"/>
    <w:rsid w:val="0096045D"/>
    <w:rsid w:val="00961191"/>
    <w:rsid w:val="00961C7F"/>
    <w:rsid w:val="00962852"/>
    <w:rsid w:val="00963025"/>
    <w:rsid w:val="00963FEE"/>
    <w:rsid w:val="0096483E"/>
    <w:rsid w:val="009712D8"/>
    <w:rsid w:val="009741C1"/>
    <w:rsid w:val="00974BF3"/>
    <w:rsid w:val="009774AE"/>
    <w:rsid w:val="00977946"/>
    <w:rsid w:val="00980D0B"/>
    <w:rsid w:val="00981C44"/>
    <w:rsid w:val="009821EF"/>
    <w:rsid w:val="00983D90"/>
    <w:rsid w:val="00984977"/>
    <w:rsid w:val="009859CD"/>
    <w:rsid w:val="009914DF"/>
    <w:rsid w:val="009919B2"/>
    <w:rsid w:val="00991FD7"/>
    <w:rsid w:val="00992446"/>
    <w:rsid w:val="009952E3"/>
    <w:rsid w:val="00996DB4"/>
    <w:rsid w:val="009A08A7"/>
    <w:rsid w:val="009A731D"/>
    <w:rsid w:val="009B0BD6"/>
    <w:rsid w:val="009B0DD5"/>
    <w:rsid w:val="009B30FD"/>
    <w:rsid w:val="009B5300"/>
    <w:rsid w:val="009B68A2"/>
    <w:rsid w:val="009C16CA"/>
    <w:rsid w:val="009C3764"/>
    <w:rsid w:val="009C46E0"/>
    <w:rsid w:val="009C5424"/>
    <w:rsid w:val="009C5F19"/>
    <w:rsid w:val="009D2AE3"/>
    <w:rsid w:val="009D2C44"/>
    <w:rsid w:val="009D382A"/>
    <w:rsid w:val="009D406A"/>
    <w:rsid w:val="009D7B3A"/>
    <w:rsid w:val="009E1760"/>
    <w:rsid w:val="009E4EE5"/>
    <w:rsid w:val="009E74AB"/>
    <w:rsid w:val="009F0009"/>
    <w:rsid w:val="009F23FB"/>
    <w:rsid w:val="009F6F76"/>
    <w:rsid w:val="00A00B74"/>
    <w:rsid w:val="00A02356"/>
    <w:rsid w:val="00A02F8D"/>
    <w:rsid w:val="00A039B8"/>
    <w:rsid w:val="00A04B13"/>
    <w:rsid w:val="00A12065"/>
    <w:rsid w:val="00A124D3"/>
    <w:rsid w:val="00A14492"/>
    <w:rsid w:val="00A16815"/>
    <w:rsid w:val="00A22229"/>
    <w:rsid w:val="00A250EE"/>
    <w:rsid w:val="00A253D7"/>
    <w:rsid w:val="00A25727"/>
    <w:rsid w:val="00A26721"/>
    <w:rsid w:val="00A32714"/>
    <w:rsid w:val="00A34C7A"/>
    <w:rsid w:val="00A376EB"/>
    <w:rsid w:val="00A400FB"/>
    <w:rsid w:val="00A40B76"/>
    <w:rsid w:val="00A40DF8"/>
    <w:rsid w:val="00A42962"/>
    <w:rsid w:val="00A4375E"/>
    <w:rsid w:val="00A52705"/>
    <w:rsid w:val="00A6002B"/>
    <w:rsid w:val="00A60AB8"/>
    <w:rsid w:val="00A628DC"/>
    <w:rsid w:val="00A641AF"/>
    <w:rsid w:val="00A647A0"/>
    <w:rsid w:val="00A67B58"/>
    <w:rsid w:val="00A73A6E"/>
    <w:rsid w:val="00A80251"/>
    <w:rsid w:val="00A86B20"/>
    <w:rsid w:val="00AA010D"/>
    <w:rsid w:val="00AA131B"/>
    <w:rsid w:val="00AA64E4"/>
    <w:rsid w:val="00AA7B10"/>
    <w:rsid w:val="00AB17C2"/>
    <w:rsid w:val="00AB2451"/>
    <w:rsid w:val="00AB29D8"/>
    <w:rsid w:val="00AB3417"/>
    <w:rsid w:val="00AB45A8"/>
    <w:rsid w:val="00AB5FAE"/>
    <w:rsid w:val="00AB73AA"/>
    <w:rsid w:val="00AC52E0"/>
    <w:rsid w:val="00AC58CA"/>
    <w:rsid w:val="00AD2EFC"/>
    <w:rsid w:val="00AD3CE6"/>
    <w:rsid w:val="00AD4981"/>
    <w:rsid w:val="00AD4B0D"/>
    <w:rsid w:val="00AD60C7"/>
    <w:rsid w:val="00AE216B"/>
    <w:rsid w:val="00AE438E"/>
    <w:rsid w:val="00AE5432"/>
    <w:rsid w:val="00AE5742"/>
    <w:rsid w:val="00AE679A"/>
    <w:rsid w:val="00AF1328"/>
    <w:rsid w:val="00AF31E1"/>
    <w:rsid w:val="00AF5639"/>
    <w:rsid w:val="00AF79E3"/>
    <w:rsid w:val="00AF7C1F"/>
    <w:rsid w:val="00B02548"/>
    <w:rsid w:val="00B034DC"/>
    <w:rsid w:val="00B04826"/>
    <w:rsid w:val="00B0504B"/>
    <w:rsid w:val="00B06717"/>
    <w:rsid w:val="00B077B3"/>
    <w:rsid w:val="00B079F8"/>
    <w:rsid w:val="00B11FDA"/>
    <w:rsid w:val="00B14364"/>
    <w:rsid w:val="00B16ADB"/>
    <w:rsid w:val="00B17CB9"/>
    <w:rsid w:val="00B17E63"/>
    <w:rsid w:val="00B20CAB"/>
    <w:rsid w:val="00B20E15"/>
    <w:rsid w:val="00B22469"/>
    <w:rsid w:val="00B262C8"/>
    <w:rsid w:val="00B26AE9"/>
    <w:rsid w:val="00B3234B"/>
    <w:rsid w:val="00B34477"/>
    <w:rsid w:val="00B355C8"/>
    <w:rsid w:val="00B37C91"/>
    <w:rsid w:val="00B4015A"/>
    <w:rsid w:val="00B42016"/>
    <w:rsid w:val="00B429FB"/>
    <w:rsid w:val="00B45BAA"/>
    <w:rsid w:val="00B45FCD"/>
    <w:rsid w:val="00B51F22"/>
    <w:rsid w:val="00B5246D"/>
    <w:rsid w:val="00B543FF"/>
    <w:rsid w:val="00B54A9A"/>
    <w:rsid w:val="00B57BDC"/>
    <w:rsid w:val="00B61E87"/>
    <w:rsid w:val="00B6211C"/>
    <w:rsid w:val="00B63B3B"/>
    <w:rsid w:val="00B65351"/>
    <w:rsid w:val="00B67799"/>
    <w:rsid w:val="00B713D3"/>
    <w:rsid w:val="00B72175"/>
    <w:rsid w:val="00B77587"/>
    <w:rsid w:val="00B8675E"/>
    <w:rsid w:val="00B87613"/>
    <w:rsid w:val="00B87E2E"/>
    <w:rsid w:val="00B905AF"/>
    <w:rsid w:val="00B90879"/>
    <w:rsid w:val="00B9147B"/>
    <w:rsid w:val="00B9246C"/>
    <w:rsid w:val="00B93B98"/>
    <w:rsid w:val="00B93F67"/>
    <w:rsid w:val="00B94428"/>
    <w:rsid w:val="00B949BB"/>
    <w:rsid w:val="00B9749D"/>
    <w:rsid w:val="00BA141E"/>
    <w:rsid w:val="00BA7A12"/>
    <w:rsid w:val="00BB13C2"/>
    <w:rsid w:val="00BB17AD"/>
    <w:rsid w:val="00BB24F2"/>
    <w:rsid w:val="00BB4859"/>
    <w:rsid w:val="00BC06FC"/>
    <w:rsid w:val="00BC1A0F"/>
    <w:rsid w:val="00BC2C88"/>
    <w:rsid w:val="00BC407A"/>
    <w:rsid w:val="00BC634D"/>
    <w:rsid w:val="00BC74B5"/>
    <w:rsid w:val="00BD0D0E"/>
    <w:rsid w:val="00BD2209"/>
    <w:rsid w:val="00BD40F7"/>
    <w:rsid w:val="00BD54DA"/>
    <w:rsid w:val="00BE0D06"/>
    <w:rsid w:val="00BE1676"/>
    <w:rsid w:val="00BE48D9"/>
    <w:rsid w:val="00BE4C0D"/>
    <w:rsid w:val="00BE5C89"/>
    <w:rsid w:val="00BE602E"/>
    <w:rsid w:val="00BE71CA"/>
    <w:rsid w:val="00BF232F"/>
    <w:rsid w:val="00BF31F2"/>
    <w:rsid w:val="00BF3A96"/>
    <w:rsid w:val="00BF5C44"/>
    <w:rsid w:val="00BF60B6"/>
    <w:rsid w:val="00BF6F8D"/>
    <w:rsid w:val="00C0077D"/>
    <w:rsid w:val="00C04AF3"/>
    <w:rsid w:val="00C07060"/>
    <w:rsid w:val="00C07D82"/>
    <w:rsid w:val="00C10419"/>
    <w:rsid w:val="00C11DCA"/>
    <w:rsid w:val="00C13C4C"/>
    <w:rsid w:val="00C17873"/>
    <w:rsid w:val="00C2121C"/>
    <w:rsid w:val="00C21537"/>
    <w:rsid w:val="00C22DC6"/>
    <w:rsid w:val="00C24732"/>
    <w:rsid w:val="00C2665D"/>
    <w:rsid w:val="00C279A0"/>
    <w:rsid w:val="00C36EA8"/>
    <w:rsid w:val="00C406E9"/>
    <w:rsid w:val="00C41456"/>
    <w:rsid w:val="00C4278F"/>
    <w:rsid w:val="00C449B6"/>
    <w:rsid w:val="00C45600"/>
    <w:rsid w:val="00C4572B"/>
    <w:rsid w:val="00C45D9F"/>
    <w:rsid w:val="00C56EDB"/>
    <w:rsid w:val="00C6004D"/>
    <w:rsid w:val="00C60489"/>
    <w:rsid w:val="00C609A4"/>
    <w:rsid w:val="00C630A2"/>
    <w:rsid w:val="00C6347A"/>
    <w:rsid w:val="00C709E3"/>
    <w:rsid w:val="00C725BD"/>
    <w:rsid w:val="00C72818"/>
    <w:rsid w:val="00C73950"/>
    <w:rsid w:val="00C73C32"/>
    <w:rsid w:val="00C74257"/>
    <w:rsid w:val="00C74677"/>
    <w:rsid w:val="00C75B16"/>
    <w:rsid w:val="00C81DB3"/>
    <w:rsid w:val="00C82033"/>
    <w:rsid w:val="00C86F79"/>
    <w:rsid w:val="00C87486"/>
    <w:rsid w:val="00C9059A"/>
    <w:rsid w:val="00C943A4"/>
    <w:rsid w:val="00C959F3"/>
    <w:rsid w:val="00CA0BA7"/>
    <w:rsid w:val="00CA14B3"/>
    <w:rsid w:val="00CA25B8"/>
    <w:rsid w:val="00CA3D20"/>
    <w:rsid w:val="00CA5A09"/>
    <w:rsid w:val="00CA6F1D"/>
    <w:rsid w:val="00CB38E9"/>
    <w:rsid w:val="00CB4FAE"/>
    <w:rsid w:val="00CB74AC"/>
    <w:rsid w:val="00CB7D62"/>
    <w:rsid w:val="00CD35FA"/>
    <w:rsid w:val="00CD44E0"/>
    <w:rsid w:val="00CD4A71"/>
    <w:rsid w:val="00CE0E43"/>
    <w:rsid w:val="00CE2584"/>
    <w:rsid w:val="00CE38D8"/>
    <w:rsid w:val="00CE5C12"/>
    <w:rsid w:val="00CE6415"/>
    <w:rsid w:val="00CE7A9F"/>
    <w:rsid w:val="00CF05FA"/>
    <w:rsid w:val="00CF3AE6"/>
    <w:rsid w:val="00CF3EB8"/>
    <w:rsid w:val="00CF5DE9"/>
    <w:rsid w:val="00CF5FA4"/>
    <w:rsid w:val="00D00B41"/>
    <w:rsid w:val="00D023D3"/>
    <w:rsid w:val="00D044C3"/>
    <w:rsid w:val="00D0633C"/>
    <w:rsid w:val="00D06439"/>
    <w:rsid w:val="00D06487"/>
    <w:rsid w:val="00D10036"/>
    <w:rsid w:val="00D10761"/>
    <w:rsid w:val="00D13B18"/>
    <w:rsid w:val="00D16F71"/>
    <w:rsid w:val="00D20E5A"/>
    <w:rsid w:val="00D22058"/>
    <w:rsid w:val="00D26512"/>
    <w:rsid w:val="00D30A18"/>
    <w:rsid w:val="00D319C9"/>
    <w:rsid w:val="00D31A85"/>
    <w:rsid w:val="00D35B54"/>
    <w:rsid w:val="00D35C02"/>
    <w:rsid w:val="00D401E3"/>
    <w:rsid w:val="00D41978"/>
    <w:rsid w:val="00D42060"/>
    <w:rsid w:val="00D4236E"/>
    <w:rsid w:val="00D44E20"/>
    <w:rsid w:val="00D52D95"/>
    <w:rsid w:val="00D53406"/>
    <w:rsid w:val="00D54668"/>
    <w:rsid w:val="00D55617"/>
    <w:rsid w:val="00D571CE"/>
    <w:rsid w:val="00D57940"/>
    <w:rsid w:val="00D5798B"/>
    <w:rsid w:val="00D57E7D"/>
    <w:rsid w:val="00D57FC2"/>
    <w:rsid w:val="00D64225"/>
    <w:rsid w:val="00D67FBF"/>
    <w:rsid w:val="00D73FF8"/>
    <w:rsid w:val="00D757FA"/>
    <w:rsid w:val="00D75ADE"/>
    <w:rsid w:val="00D76928"/>
    <w:rsid w:val="00D76D5C"/>
    <w:rsid w:val="00D76D6D"/>
    <w:rsid w:val="00D806A7"/>
    <w:rsid w:val="00D811F9"/>
    <w:rsid w:val="00D81EE7"/>
    <w:rsid w:val="00D83701"/>
    <w:rsid w:val="00D91722"/>
    <w:rsid w:val="00D943D4"/>
    <w:rsid w:val="00D94A6D"/>
    <w:rsid w:val="00D94FA1"/>
    <w:rsid w:val="00D97501"/>
    <w:rsid w:val="00DA0295"/>
    <w:rsid w:val="00DA54B1"/>
    <w:rsid w:val="00DA6C94"/>
    <w:rsid w:val="00DB3A90"/>
    <w:rsid w:val="00DB5685"/>
    <w:rsid w:val="00DB660B"/>
    <w:rsid w:val="00DC30AD"/>
    <w:rsid w:val="00DC7840"/>
    <w:rsid w:val="00DD21CB"/>
    <w:rsid w:val="00DE37AE"/>
    <w:rsid w:val="00DE78AA"/>
    <w:rsid w:val="00E007AD"/>
    <w:rsid w:val="00E04610"/>
    <w:rsid w:val="00E1074F"/>
    <w:rsid w:val="00E12C35"/>
    <w:rsid w:val="00E14262"/>
    <w:rsid w:val="00E149F6"/>
    <w:rsid w:val="00E15101"/>
    <w:rsid w:val="00E23A12"/>
    <w:rsid w:val="00E27682"/>
    <w:rsid w:val="00E310BA"/>
    <w:rsid w:val="00E366FD"/>
    <w:rsid w:val="00E40A65"/>
    <w:rsid w:val="00E42298"/>
    <w:rsid w:val="00E47DEA"/>
    <w:rsid w:val="00E50666"/>
    <w:rsid w:val="00E5090F"/>
    <w:rsid w:val="00E53998"/>
    <w:rsid w:val="00E569F5"/>
    <w:rsid w:val="00E61180"/>
    <w:rsid w:val="00E63BFE"/>
    <w:rsid w:val="00E6744A"/>
    <w:rsid w:val="00E710C3"/>
    <w:rsid w:val="00E722FA"/>
    <w:rsid w:val="00E7547A"/>
    <w:rsid w:val="00E75E9B"/>
    <w:rsid w:val="00E76C08"/>
    <w:rsid w:val="00E82C04"/>
    <w:rsid w:val="00E838C2"/>
    <w:rsid w:val="00E83A6C"/>
    <w:rsid w:val="00E8427E"/>
    <w:rsid w:val="00E84442"/>
    <w:rsid w:val="00E91F37"/>
    <w:rsid w:val="00E92979"/>
    <w:rsid w:val="00E9473B"/>
    <w:rsid w:val="00EA53A0"/>
    <w:rsid w:val="00EA6CBE"/>
    <w:rsid w:val="00EB2AE6"/>
    <w:rsid w:val="00EB2E64"/>
    <w:rsid w:val="00EB2FDE"/>
    <w:rsid w:val="00EB3A30"/>
    <w:rsid w:val="00EB6EB1"/>
    <w:rsid w:val="00EB75B3"/>
    <w:rsid w:val="00EC008F"/>
    <w:rsid w:val="00EC1A8A"/>
    <w:rsid w:val="00EC2576"/>
    <w:rsid w:val="00EC53B9"/>
    <w:rsid w:val="00EC646B"/>
    <w:rsid w:val="00EC778C"/>
    <w:rsid w:val="00ED2833"/>
    <w:rsid w:val="00ED31A1"/>
    <w:rsid w:val="00ED3746"/>
    <w:rsid w:val="00ED5E40"/>
    <w:rsid w:val="00ED5E98"/>
    <w:rsid w:val="00EE31D2"/>
    <w:rsid w:val="00EE3688"/>
    <w:rsid w:val="00EE3ED5"/>
    <w:rsid w:val="00EE4ADF"/>
    <w:rsid w:val="00EE5663"/>
    <w:rsid w:val="00EE6EE9"/>
    <w:rsid w:val="00EF1D02"/>
    <w:rsid w:val="00EF2E8B"/>
    <w:rsid w:val="00EF3035"/>
    <w:rsid w:val="00EF37E2"/>
    <w:rsid w:val="00F018A9"/>
    <w:rsid w:val="00F04D90"/>
    <w:rsid w:val="00F0579B"/>
    <w:rsid w:val="00F102A2"/>
    <w:rsid w:val="00F10FCF"/>
    <w:rsid w:val="00F11F14"/>
    <w:rsid w:val="00F14C8B"/>
    <w:rsid w:val="00F16C38"/>
    <w:rsid w:val="00F16D1B"/>
    <w:rsid w:val="00F22C77"/>
    <w:rsid w:val="00F22E8B"/>
    <w:rsid w:val="00F2610D"/>
    <w:rsid w:val="00F26DF3"/>
    <w:rsid w:val="00F31101"/>
    <w:rsid w:val="00F363B7"/>
    <w:rsid w:val="00F46085"/>
    <w:rsid w:val="00F4626C"/>
    <w:rsid w:val="00F46EF7"/>
    <w:rsid w:val="00F473F0"/>
    <w:rsid w:val="00F506BD"/>
    <w:rsid w:val="00F5125F"/>
    <w:rsid w:val="00F5299F"/>
    <w:rsid w:val="00F531FB"/>
    <w:rsid w:val="00F53DB2"/>
    <w:rsid w:val="00F56024"/>
    <w:rsid w:val="00F60126"/>
    <w:rsid w:val="00F636FD"/>
    <w:rsid w:val="00F64624"/>
    <w:rsid w:val="00F65992"/>
    <w:rsid w:val="00F66706"/>
    <w:rsid w:val="00F70814"/>
    <w:rsid w:val="00F71E56"/>
    <w:rsid w:val="00F729D3"/>
    <w:rsid w:val="00F73C6A"/>
    <w:rsid w:val="00F75534"/>
    <w:rsid w:val="00F7606A"/>
    <w:rsid w:val="00F80608"/>
    <w:rsid w:val="00F82207"/>
    <w:rsid w:val="00F82782"/>
    <w:rsid w:val="00F853B8"/>
    <w:rsid w:val="00F85A80"/>
    <w:rsid w:val="00F85E2A"/>
    <w:rsid w:val="00F911AF"/>
    <w:rsid w:val="00F936BE"/>
    <w:rsid w:val="00FA62EC"/>
    <w:rsid w:val="00FB1546"/>
    <w:rsid w:val="00FB453E"/>
    <w:rsid w:val="00FB4E06"/>
    <w:rsid w:val="00FB66B3"/>
    <w:rsid w:val="00FB6B19"/>
    <w:rsid w:val="00FC6462"/>
    <w:rsid w:val="00FD07C0"/>
    <w:rsid w:val="00FD3B7A"/>
    <w:rsid w:val="00FD419F"/>
    <w:rsid w:val="00FD437C"/>
    <w:rsid w:val="00FD633F"/>
    <w:rsid w:val="00FE0C2C"/>
    <w:rsid w:val="00FE3FDE"/>
    <w:rsid w:val="00FE4D8B"/>
    <w:rsid w:val="00FE5BF7"/>
    <w:rsid w:val="00FF3818"/>
    <w:rsid w:val="00FF4D9C"/>
    <w:rsid w:val="00FF7281"/>
    <w:rsid w:val="00FF72C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35A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786"/>
    <w:pPr>
      <w:spacing w:line="480" w:lineRule="auto"/>
      <w:jc w:val="both"/>
    </w:pPr>
    <w:rPr>
      <w:rFonts w:ascii="Times New Roman" w:hAnsi="Times New Roman"/>
      <w:lang w:val="en-GB"/>
    </w:rPr>
  </w:style>
  <w:style w:type="paragraph" w:styleId="Titre1">
    <w:name w:val="heading 1"/>
    <w:basedOn w:val="Normal"/>
    <w:link w:val="Titre1Car"/>
    <w:uiPriority w:val="9"/>
    <w:rsid w:val="00C17873"/>
    <w:pPr>
      <w:spacing w:beforeLines="1" w:afterLines="1"/>
      <w:outlineLvl w:val="0"/>
    </w:pPr>
    <w:rPr>
      <w:rFonts w:ascii="Times" w:hAnsi="Times"/>
      <w:b/>
      <w:kern w:val="36"/>
      <w:sz w:val="48"/>
      <w:szCs w:val="20"/>
      <w:lang w:eastAsia="fr-FR"/>
    </w:rPr>
  </w:style>
  <w:style w:type="paragraph" w:styleId="Titre2">
    <w:name w:val="heading 2"/>
    <w:basedOn w:val="Normal"/>
    <w:next w:val="Normal"/>
    <w:link w:val="Titre2Car"/>
    <w:uiPriority w:val="9"/>
    <w:semiHidden/>
    <w:unhideWhenUsed/>
    <w:qFormat/>
    <w:rsid w:val="00F708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E5663"/>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urrent-selection">
    <w:name w:val="current-selection"/>
    <w:basedOn w:val="Policepardfaut"/>
    <w:rsid w:val="00C17873"/>
  </w:style>
  <w:style w:type="character" w:customStyle="1" w:styleId="acurrent-selection">
    <w:name w:val="_ _a current-selection"/>
    <w:basedOn w:val="Policepardfaut"/>
    <w:rsid w:val="00C17873"/>
  </w:style>
  <w:style w:type="character" w:customStyle="1" w:styleId="bcurrent-selection">
    <w:name w:val="_ _b current-selection"/>
    <w:basedOn w:val="Policepardfaut"/>
    <w:rsid w:val="00C17873"/>
  </w:style>
  <w:style w:type="character" w:customStyle="1" w:styleId="Titre1Car">
    <w:name w:val="Titre 1 Car"/>
    <w:basedOn w:val="Policepardfaut"/>
    <w:link w:val="Titre1"/>
    <w:uiPriority w:val="9"/>
    <w:rsid w:val="00C17873"/>
    <w:rPr>
      <w:rFonts w:ascii="Times" w:hAnsi="Times"/>
      <w:b/>
      <w:kern w:val="36"/>
      <w:sz w:val="48"/>
      <w:szCs w:val="20"/>
      <w:lang w:val="en-GB" w:eastAsia="fr-FR"/>
    </w:rPr>
  </w:style>
  <w:style w:type="character" w:customStyle="1" w:styleId="a">
    <w:name w:val="_"/>
    <w:basedOn w:val="Policepardfaut"/>
    <w:rsid w:val="002C636F"/>
  </w:style>
  <w:style w:type="character" w:customStyle="1" w:styleId="enhanced-reference">
    <w:name w:val="enhanced-reference"/>
    <w:basedOn w:val="Policepardfaut"/>
    <w:rsid w:val="002C636F"/>
  </w:style>
  <w:style w:type="paragraph" w:styleId="Paragraphedeliste">
    <w:name w:val="List Paragraph"/>
    <w:basedOn w:val="Normal"/>
    <w:uiPriority w:val="34"/>
    <w:qFormat/>
    <w:rsid w:val="00B3234B"/>
    <w:pPr>
      <w:ind w:left="720"/>
      <w:contextualSpacing/>
    </w:pPr>
  </w:style>
  <w:style w:type="character" w:customStyle="1" w:styleId="hithilite">
    <w:name w:val="hithilite"/>
    <w:basedOn w:val="Policepardfaut"/>
    <w:rsid w:val="00297376"/>
  </w:style>
  <w:style w:type="character" w:customStyle="1" w:styleId="Titre3Car">
    <w:name w:val="Titre 3 Car"/>
    <w:basedOn w:val="Policepardfaut"/>
    <w:link w:val="Titre3"/>
    <w:uiPriority w:val="9"/>
    <w:semiHidden/>
    <w:rsid w:val="00EE5663"/>
    <w:rPr>
      <w:rFonts w:asciiTheme="majorHAnsi" w:eastAsiaTheme="majorEastAsia" w:hAnsiTheme="majorHAnsi" w:cstheme="majorBidi"/>
      <w:b/>
      <w:bCs/>
      <w:color w:val="4F81BD" w:themeColor="accent1"/>
      <w:lang w:val="en-GB"/>
    </w:rPr>
  </w:style>
  <w:style w:type="paragraph" w:styleId="NormalWeb">
    <w:name w:val="Normal (Web)"/>
    <w:basedOn w:val="Normal"/>
    <w:uiPriority w:val="99"/>
    <w:unhideWhenUsed/>
    <w:rsid w:val="00EE5663"/>
    <w:pPr>
      <w:spacing w:before="100" w:beforeAutospacing="1" w:after="100" w:afterAutospacing="1" w:line="240" w:lineRule="auto"/>
      <w:jc w:val="left"/>
    </w:pPr>
    <w:rPr>
      <w:rFonts w:ascii="Times" w:hAnsi="Times" w:cs="Times New Roman"/>
      <w:sz w:val="20"/>
      <w:szCs w:val="20"/>
      <w:lang w:val="fr-FR" w:eastAsia="fr-FR"/>
    </w:rPr>
  </w:style>
  <w:style w:type="character" w:styleId="Lienhypertexte">
    <w:name w:val="Hyperlink"/>
    <w:basedOn w:val="Policepardfaut"/>
    <w:uiPriority w:val="99"/>
    <w:unhideWhenUsed/>
    <w:rsid w:val="00EE5663"/>
    <w:rPr>
      <w:color w:val="0000FF"/>
      <w:u w:val="single"/>
    </w:rPr>
  </w:style>
  <w:style w:type="character" w:customStyle="1" w:styleId="highlight">
    <w:name w:val="highlight"/>
    <w:basedOn w:val="Policepardfaut"/>
    <w:rsid w:val="00D76D5C"/>
  </w:style>
  <w:style w:type="character" w:styleId="Marquedannotation">
    <w:name w:val="annotation reference"/>
    <w:basedOn w:val="Policepardfaut"/>
    <w:uiPriority w:val="99"/>
    <w:semiHidden/>
    <w:unhideWhenUsed/>
    <w:rsid w:val="009D2AE3"/>
    <w:rPr>
      <w:sz w:val="18"/>
      <w:szCs w:val="18"/>
    </w:rPr>
  </w:style>
  <w:style w:type="paragraph" w:styleId="Commentaire">
    <w:name w:val="annotation text"/>
    <w:basedOn w:val="Normal"/>
    <w:link w:val="CommentaireCar"/>
    <w:uiPriority w:val="99"/>
    <w:semiHidden/>
    <w:unhideWhenUsed/>
    <w:rsid w:val="009D2AE3"/>
    <w:pPr>
      <w:spacing w:line="240" w:lineRule="auto"/>
    </w:pPr>
  </w:style>
  <w:style w:type="character" w:customStyle="1" w:styleId="CommentaireCar">
    <w:name w:val="Commentaire Car"/>
    <w:basedOn w:val="Policepardfaut"/>
    <w:link w:val="Commentaire"/>
    <w:uiPriority w:val="99"/>
    <w:semiHidden/>
    <w:rsid w:val="009D2AE3"/>
    <w:rPr>
      <w:rFonts w:ascii="Times New Roman" w:hAnsi="Times New Roman"/>
      <w:lang w:val="en-GB"/>
    </w:rPr>
  </w:style>
  <w:style w:type="paragraph" w:styleId="Objetducommentaire">
    <w:name w:val="annotation subject"/>
    <w:basedOn w:val="Commentaire"/>
    <w:next w:val="Commentaire"/>
    <w:link w:val="ObjetducommentaireCar"/>
    <w:uiPriority w:val="99"/>
    <w:semiHidden/>
    <w:unhideWhenUsed/>
    <w:rsid w:val="009D2AE3"/>
    <w:rPr>
      <w:b/>
      <w:bCs/>
      <w:sz w:val="20"/>
      <w:szCs w:val="20"/>
    </w:rPr>
  </w:style>
  <w:style w:type="character" w:customStyle="1" w:styleId="ObjetducommentaireCar">
    <w:name w:val="Objet du commentaire Car"/>
    <w:basedOn w:val="CommentaireCar"/>
    <w:link w:val="Objetducommentaire"/>
    <w:uiPriority w:val="99"/>
    <w:semiHidden/>
    <w:rsid w:val="009D2AE3"/>
    <w:rPr>
      <w:rFonts w:ascii="Times New Roman" w:hAnsi="Times New Roman"/>
      <w:b/>
      <w:bCs/>
      <w:sz w:val="20"/>
      <w:szCs w:val="20"/>
      <w:lang w:val="en-GB"/>
    </w:rPr>
  </w:style>
  <w:style w:type="paragraph" w:styleId="Textedebulles">
    <w:name w:val="Balloon Text"/>
    <w:basedOn w:val="Normal"/>
    <w:link w:val="TextedebullesCar"/>
    <w:uiPriority w:val="99"/>
    <w:semiHidden/>
    <w:unhideWhenUsed/>
    <w:rsid w:val="009D2AE3"/>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2AE3"/>
    <w:rPr>
      <w:rFonts w:ascii="Lucida Grande" w:hAnsi="Lucida Grande" w:cs="Lucida Grande"/>
      <w:sz w:val="18"/>
      <w:szCs w:val="18"/>
      <w:lang w:val="en-GB"/>
    </w:rPr>
  </w:style>
  <w:style w:type="paragraph" w:customStyle="1" w:styleId="EndNoteBibliography">
    <w:name w:val="EndNote Bibliography"/>
    <w:basedOn w:val="Normal"/>
    <w:link w:val="EndNoteBibliographyCar"/>
    <w:rsid w:val="009D2AE3"/>
    <w:pPr>
      <w:spacing w:line="240" w:lineRule="auto"/>
    </w:pPr>
    <w:rPr>
      <w:rFonts w:eastAsia="MS Mincho" w:cs="Times New Roman"/>
      <w:noProof/>
      <w:lang w:eastAsia="ja-JP"/>
    </w:rPr>
  </w:style>
  <w:style w:type="character" w:customStyle="1" w:styleId="EndNoteBibliographyCar">
    <w:name w:val="EndNote Bibliography Car"/>
    <w:basedOn w:val="Policepardfaut"/>
    <w:link w:val="EndNoteBibliography"/>
    <w:rsid w:val="009D2AE3"/>
    <w:rPr>
      <w:rFonts w:ascii="Times New Roman" w:eastAsia="MS Mincho" w:hAnsi="Times New Roman" w:cs="Times New Roman"/>
      <w:noProof/>
      <w:lang w:val="en-GB" w:eastAsia="ja-JP"/>
    </w:rPr>
  </w:style>
  <w:style w:type="character" w:customStyle="1" w:styleId="st">
    <w:name w:val="st"/>
    <w:basedOn w:val="Policepardfaut"/>
    <w:rsid w:val="00B42016"/>
  </w:style>
  <w:style w:type="character" w:styleId="Accentuation">
    <w:name w:val="Emphasis"/>
    <w:basedOn w:val="Policepardfaut"/>
    <w:uiPriority w:val="20"/>
    <w:qFormat/>
    <w:rsid w:val="00B42016"/>
    <w:rPr>
      <w:i/>
      <w:iCs/>
    </w:rPr>
  </w:style>
  <w:style w:type="paragraph" w:styleId="Pieddepage">
    <w:name w:val="footer"/>
    <w:basedOn w:val="Normal"/>
    <w:link w:val="PieddepageCar"/>
    <w:uiPriority w:val="99"/>
    <w:unhideWhenUsed/>
    <w:rsid w:val="006F4347"/>
    <w:pPr>
      <w:tabs>
        <w:tab w:val="center" w:pos="4536"/>
        <w:tab w:val="right" w:pos="9072"/>
      </w:tabs>
      <w:spacing w:line="240" w:lineRule="auto"/>
    </w:pPr>
  </w:style>
  <w:style w:type="character" w:customStyle="1" w:styleId="PieddepageCar">
    <w:name w:val="Pied de page Car"/>
    <w:basedOn w:val="Policepardfaut"/>
    <w:link w:val="Pieddepage"/>
    <w:uiPriority w:val="99"/>
    <w:rsid w:val="006F4347"/>
    <w:rPr>
      <w:rFonts w:ascii="Times New Roman" w:hAnsi="Times New Roman"/>
      <w:lang w:val="en-GB"/>
    </w:rPr>
  </w:style>
  <w:style w:type="character" w:styleId="Numrodepage">
    <w:name w:val="page number"/>
    <w:basedOn w:val="Policepardfaut"/>
    <w:uiPriority w:val="99"/>
    <w:semiHidden/>
    <w:unhideWhenUsed/>
    <w:rsid w:val="006F4347"/>
  </w:style>
  <w:style w:type="table" w:styleId="Grille">
    <w:name w:val="Table Grid"/>
    <w:basedOn w:val="TableauNormal"/>
    <w:uiPriority w:val="59"/>
    <w:rsid w:val="00D40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semiHidden/>
    <w:unhideWhenUsed/>
    <w:qFormat/>
    <w:rsid w:val="00A647A0"/>
    <w:pPr>
      <w:spacing w:after="200" w:line="240" w:lineRule="auto"/>
    </w:pPr>
    <w:rPr>
      <w:b/>
      <w:bCs/>
      <w:color w:val="4F81BD" w:themeColor="accent1"/>
      <w:sz w:val="18"/>
      <w:szCs w:val="18"/>
    </w:rPr>
  </w:style>
  <w:style w:type="character" w:customStyle="1" w:styleId="ff5">
    <w:name w:val="ff5"/>
    <w:basedOn w:val="Policepardfaut"/>
    <w:rsid w:val="00857482"/>
  </w:style>
  <w:style w:type="character" w:customStyle="1" w:styleId="Titre2Car">
    <w:name w:val="Titre 2 Car"/>
    <w:basedOn w:val="Policepardfaut"/>
    <w:link w:val="Titre2"/>
    <w:uiPriority w:val="9"/>
    <w:semiHidden/>
    <w:rsid w:val="00F70814"/>
    <w:rPr>
      <w:rFonts w:asciiTheme="majorHAnsi" w:eastAsiaTheme="majorEastAsia" w:hAnsiTheme="majorHAnsi" w:cstheme="majorBidi"/>
      <w:b/>
      <w:bCs/>
      <w:color w:val="4F81BD" w:themeColor="accent1"/>
      <w:sz w:val="26"/>
      <w:szCs w:val="26"/>
      <w:lang w:val="en-GB"/>
    </w:rPr>
  </w:style>
  <w:style w:type="paragraph" w:styleId="HTMLprformat">
    <w:name w:val="HTML Preformatted"/>
    <w:basedOn w:val="Normal"/>
    <w:link w:val="HTMLprformatCar"/>
    <w:uiPriority w:val="99"/>
    <w:semiHidden/>
    <w:unhideWhenUsed/>
    <w:rsid w:val="004D5CBB"/>
    <w:pPr>
      <w:spacing w:line="240" w:lineRule="auto"/>
    </w:pPr>
    <w:rPr>
      <w:rFonts w:ascii="Courier" w:hAnsi="Courier"/>
      <w:sz w:val="20"/>
      <w:szCs w:val="20"/>
    </w:rPr>
  </w:style>
  <w:style w:type="character" w:customStyle="1" w:styleId="HTMLprformatCar">
    <w:name w:val="HTML préformaté Car"/>
    <w:basedOn w:val="Policepardfaut"/>
    <w:link w:val="HTMLprformat"/>
    <w:uiPriority w:val="99"/>
    <w:semiHidden/>
    <w:rsid w:val="004D5CBB"/>
    <w:rPr>
      <w:rFonts w:ascii="Courier" w:hAnsi="Courier"/>
      <w:sz w:val="20"/>
      <w:szCs w:val="20"/>
      <w:lang w:val="en-GB"/>
    </w:rPr>
  </w:style>
  <w:style w:type="paragraph" w:styleId="Rvision">
    <w:name w:val="Revision"/>
    <w:hidden/>
    <w:uiPriority w:val="99"/>
    <w:semiHidden/>
    <w:rsid w:val="00770BC5"/>
    <w:rPr>
      <w:rFonts w:ascii="Times New Roman" w:hAnsi="Times New Roman"/>
      <w:lang w:val="en-GB"/>
    </w:rPr>
  </w:style>
  <w:style w:type="paragraph" w:customStyle="1" w:styleId="EndNoteBibliographyTitle">
    <w:name w:val="EndNote Bibliography Title"/>
    <w:basedOn w:val="Normal"/>
    <w:rsid w:val="00612B2C"/>
    <w:pPr>
      <w:jc w:val="center"/>
    </w:pPr>
    <w:rPr>
      <w:rFonts w:cs="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786"/>
    <w:pPr>
      <w:spacing w:line="480" w:lineRule="auto"/>
      <w:jc w:val="both"/>
    </w:pPr>
    <w:rPr>
      <w:rFonts w:ascii="Times New Roman" w:hAnsi="Times New Roman"/>
      <w:lang w:val="en-GB"/>
    </w:rPr>
  </w:style>
  <w:style w:type="paragraph" w:styleId="Titre1">
    <w:name w:val="heading 1"/>
    <w:basedOn w:val="Normal"/>
    <w:link w:val="Titre1Car"/>
    <w:uiPriority w:val="9"/>
    <w:rsid w:val="00C17873"/>
    <w:pPr>
      <w:spacing w:beforeLines="1" w:afterLines="1"/>
      <w:outlineLvl w:val="0"/>
    </w:pPr>
    <w:rPr>
      <w:rFonts w:ascii="Times" w:hAnsi="Times"/>
      <w:b/>
      <w:kern w:val="36"/>
      <w:sz w:val="48"/>
      <w:szCs w:val="20"/>
      <w:lang w:eastAsia="fr-FR"/>
    </w:rPr>
  </w:style>
  <w:style w:type="paragraph" w:styleId="Titre2">
    <w:name w:val="heading 2"/>
    <w:basedOn w:val="Normal"/>
    <w:next w:val="Normal"/>
    <w:link w:val="Titre2Car"/>
    <w:uiPriority w:val="9"/>
    <w:semiHidden/>
    <w:unhideWhenUsed/>
    <w:qFormat/>
    <w:rsid w:val="00F708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E5663"/>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urrent-selection">
    <w:name w:val="current-selection"/>
    <w:basedOn w:val="Policepardfaut"/>
    <w:rsid w:val="00C17873"/>
  </w:style>
  <w:style w:type="character" w:customStyle="1" w:styleId="acurrent-selection">
    <w:name w:val="_ _a current-selection"/>
    <w:basedOn w:val="Policepardfaut"/>
    <w:rsid w:val="00C17873"/>
  </w:style>
  <w:style w:type="character" w:customStyle="1" w:styleId="bcurrent-selection">
    <w:name w:val="_ _b current-selection"/>
    <w:basedOn w:val="Policepardfaut"/>
    <w:rsid w:val="00C17873"/>
  </w:style>
  <w:style w:type="character" w:customStyle="1" w:styleId="Titre1Car">
    <w:name w:val="Titre 1 Car"/>
    <w:basedOn w:val="Policepardfaut"/>
    <w:link w:val="Titre1"/>
    <w:uiPriority w:val="9"/>
    <w:rsid w:val="00C17873"/>
    <w:rPr>
      <w:rFonts w:ascii="Times" w:hAnsi="Times"/>
      <w:b/>
      <w:kern w:val="36"/>
      <w:sz w:val="48"/>
      <w:szCs w:val="20"/>
      <w:lang w:val="en-GB" w:eastAsia="fr-FR"/>
    </w:rPr>
  </w:style>
  <w:style w:type="character" w:customStyle="1" w:styleId="a">
    <w:name w:val="_"/>
    <w:basedOn w:val="Policepardfaut"/>
    <w:rsid w:val="002C636F"/>
  </w:style>
  <w:style w:type="character" w:customStyle="1" w:styleId="enhanced-reference">
    <w:name w:val="enhanced-reference"/>
    <w:basedOn w:val="Policepardfaut"/>
    <w:rsid w:val="002C636F"/>
  </w:style>
  <w:style w:type="paragraph" w:styleId="Paragraphedeliste">
    <w:name w:val="List Paragraph"/>
    <w:basedOn w:val="Normal"/>
    <w:uiPriority w:val="34"/>
    <w:qFormat/>
    <w:rsid w:val="00B3234B"/>
    <w:pPr>
      <w:ind w:left="720"/>
      <w:contextualSpacing/>
    </w:pPr>
  </w:style>
  <w:style w:type="character" w:customStyle="1" w:styleId="hithilite">
    <w:name w:val="hithilite"/>
    <w:basedOn w:val="Policepardfaut"/>
    <w:rsid w:val="00297376"/>
  </w:style>
  <w:style w:type="character" w:customStyle="1" w:styleId="Titre3Car">
    <w:name w:val="Titre 3 Car"/>
    <w:basedOn w:val="Policepardfaut"/>
    <w:link w:val="Titre3"/>
    <w:uiPriority w:val="9"/>
    <w:semiHidden/>
    <w:rsid w:val="00EE5663"/>
    <w:rPr>
      <w:rFonts w:asciiTheme="majorHAnsi" w:eastAsiaTheme="majorEastAsia" w:hAnsiTheme="majorHAnsi" w:cstheme="majorBidi"/>
      <w:b/>
      <w:bCs/>
      <w:color w:val="4F81BD" w:themeColor="accent1"/>
      <w:lang w:val="en-GB"/>
    </w:rPr>
  </w:style>
  <w:style w:type="paragraph" w:styleId="NormalWeb">
    <w:name w:val="Normal (Web)"/>
    <w:basedOn w:val="Normal"/>
    <w:uiPriority w:val="99"/>
    <w:unhideWhenUsed/>
    <w:rsid w:val="00EE5663"/>
    <w:pPr>
      <w:spacing w:before="100" w:beforeAutospacing="1" w:after="100" w:afterAutospacing="1" w:line="240" w:lineRule="auto"/>
      <w:jc w:val="left"/>
    </w:pPr>
    <w:rPr>
      <w:rFonts w:ascii="Times" w:hAnsi="Times" w:cs="Times New Roman"/>
      <w:sz w:val="20"/>
      <w:szCs w:val="20"/>
      <w:lang w:val="fr-FR" w:eastAsia="fr-FR"/>
    </w:rPr>
  </w:style>
  <w:style w:type="character" w:styleId="Lienhypertexte">
    <w:name w:val="Hyperlink"/>
    <w:basedOn w:val="Policepardfaut"/>
    <w:uiPriority w:val="99"/>
    <w:unhideWhenUsed/>
    <w:rsid w:val="00EE5663"/>
    <w:rPr>
      <w:color w:val="0000FF"/>
      <w:u w:val="single"/>
    </w:rPr>
  </w:style>
  <w:style w:type="character" w:customStyle="1" w:styleId="highlight">
    <w:name w:val="highlight"/>
    <w:basedOn w:val="Policepardfaut"/>
    <w:rsid w:val="00D76D5C"/>
  </w:style>
  <w:style w:type="character" w:styleId="Marquedannotation">
    <w:name w:val="annotation reference"/>
    <w:basedOn w:val="Policepardfaut"/>
    <w:uiPriority w:val="99"/>
    <w:semiHidden/>
    <w:unhideWhenUsed/>
    <w:rsid w:val="009D2AE3"/>
    <w:rPr>
      <w:sz w:val="18"/>
      <w:szCs w:val="18"/>
    </w:rPr>
  </w:style>
  <w:style w:type="paragraph" w:styleId="Commentaire">
    <w:name w:val="annotation text"/>
    <w:basedOn w:val="Normal"/>
    <w:link w:val="CommentaireCar"/>
    <w:uiPriority w:val="99"/>
    <w:semiHidden/>
    <w:unhideWhenUsed/>
    <w:rsid w:val="009D2AE3"/>
    <w:pPr>
      <w:spacing w:line="240" w:lineRule="auto"/>
    </w:pPr>
  </w:style>
  <w:style w:type="character" w:customStyle="1" w:styleId="CommentaireCar">
    <w:name w:val="Commentaire Car"/>
    <w:basedOn w:val="Policepardfaut"/>
    <w:link w:val="Commentaire"/>
    <w:uiPriority w:val="99"/>
    <w:semiHidden/>
    <w:rsid w:val="009D2AE3"/>
    <w:rPr>
      <w:rFonts w:ascii="Times New Roman" w:hAnsi="Times New Roman"/>
      <w:lang w:val="en-GB"/>
    </w:rPr>
  </w:style>
  <w:style w:type="paragraph" w:styleId="Objetducommentaire">
    <w:name w:val="annotation subject"/>
    <w:basedOn w:val="Commentaire"/>
    <w:next w:val="Commentaire"/>
    <w:link w:val="ObjetducommentaireCar"/>
    <w:uiPriority w:val="99"/>
    <w:semiHidden/>
    <w:unhideWhenUsed/>
    <w:rsid w:val="009D2AE3"/>
    <w:rPr>
      <w:b/>
      <w:bCs/>
      <w:sz w:val="20"/>
      <w:szCs w:val="20"/>
    </w:rPr>
  </w:style>
  <w:style w:type="character" w:customStyle="1" w:styleId="ObjetducommentaireCar">
    <w:name w:val="Objet du commentaire Car"/>
    <w:basedOn w:val="CommentaireCar"/>
    <w:link w:val="Objetducommentaire"/>
    <w:uiPriority w:val="99"/>
    <w:semiHidden/>
    <w:rsid w:val="009D2AE3"/>
    <w:rPr>
      <w:rFonts w:ascii="Times New Roman" w:hAnsi="Times New Roman"/>
      <w:b/>
      <w:bCs/>
      <w:sz w:val="20"/>
      <w:szCs w:val="20"/>
      <w:lang w:val="en-GB"/>
    </w:rPr>
  </w:style>
  <w:style w:type="paragraph" w:styleId="Textedebulles">
    <w:name w:val="Balloon Text"/>
    <w:basedOn w:val="Normal"/>
    <w:link w:val="TextedebullesCar"/>
    <w:uiPriority w:val="99"/>
    <w:semiHidden/>
    <w:unhideWhenUsed/>
    <w:rsid w:val="009D2AE3"/>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2AE3"/>
    <w:rPr>
      <w:rFonts w:ascii="Lucida Grande" w:hAnsi="Lucida Grande" w:cs="Lucida Grande"/>
      <w:sz w:val="18"/>
      <w:szCs w:val="18"/>
      <w:lang w:val="en-GB"/>
    </w:rPr>
  </w:style>
  <w:style w:type="paragraph" w:customStyle="1" w:styleId="EndNoteBibliography">
    <w:name w:val="EndNote Bibliography"/>
    <w:basedOn w:val="Normal"/>
    <w:link w:val="EndNoteBibliographyCar"/>
    <w:rsid w:val="009D2AE3"/>
    <w:pPr>
      <w:spacing w:line="240" w:lineRule="auto"/>
    </w:pPr>
    <w:rPr>
      <w:rFonts w:eastAsia="MS Mincho" w:cs="Times New Roman"/>
      <w:noProof/>
      <w:lang w:eastAsia="ja-JP"/>
    </w:rPr>
  </w:style>
  <w:style w:type="character" w:customStyle="1" w:styleId="EndNoteBibliographyCar">
    <w:name w:val="EndNote Bibliography Car"/>
    <w:basedOn w:val="Policepardfaut"/>
    <w:link w:val="EndNoteBibliography"/>
    <w:rsid w:val="009D2AE3"/>
    <w:rPr>
      <w:rFonts w:ascii="Times New Roman" w:eastAsia="MS Mincho" w:hAnsi="Times New Roman" w:cs="Times New Roman"/>
      <w:noProof/>
      <w:lang w:val="en-GB" w:eastAsia="ja-JP"/>
    </w:rPr>
  </w:style>
  <w:style w:type="character" w:customStyle="1" w:styleId="st">
    <w:name w:val="st"/>
    <w:basedOn w:val="Policepardfaut"/>
    <w:rsid w:val="00B42016"/>
  </w:style>
  <w:style w:type="character" w:styleId="Accentuation">
    <w:name w:val="Emphasis"/>
    <w:basedOn w:val="Policepardfaut"/>
    <w:uiPriority w:val="20"/>
    <w:qFormat/>
    <w:rsid w:val="00B42016"/>
    <w:rPr>
      <w:i/>
      <w:iCs/>
    </w:rPr>
  </w:style>
  <w:style w:type="paragraph" w:styleId="Pieddepage">
    <w:name w:val="footer"/>
    <w:basedOn w:val="Normal"/>
    <w:link w:val="PieddepageCar"/>
    <w:uiPriority w:val="99"/>
    <w:unhideWhenUsed/>
    <w:rsid w:val="006F4347"/>
    <w:pPr>
      <w:tabs>
        <w:tab w:val="center" w:pos="4536"/>
        <w:tab w:val="right" w:pos="9072"/>
      </w:tabs>
      <w:spacing w:line="240" w:lineRule="auto"/>
    </w:pPr>
  </w:style>
  <w:style w:type="character" w:customStyle="1" w:styleId="PieddepageCar">
    <w:name w:val="Pied de page Car"/>
    <w:basedOn w:val="Policepardfaut"/>
    <w:link w:val="Pieddepage"/>
    <w:uiPriority w:val="99"/>
    <w:rsid w:val="006F4347"/>
    <w:rPr>
      <w:rFonts w:ascii="Times New Roman" w:hAnsi="Times New Roman"/>
      <w:lang w:val="en-GB"/>
    </w:rPr>
  </w:style>
  <w:style w:type="character" w:styleId="Numrodepage">
    <w:name w:val="page number"/>
    <w:basedOn w:val="Policepardfaut"/>
    <w:uiPriority w:val="99"/>
    <w:semiHidden/>
    <w:unhideWhenUsed/>
    <w:rsid w:val="006F4347"/>
  </w:style>
  <w:style w:type="table" w:styleId="Grille">
    <w:name w:val="Table Grid"/>
    <w:basedOn w:val="TableauNormal"/>
    <w:uiPriority w:val="59"/>
    <w:rsid w:val="00D40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semiHidden/>
    <w:unhideWhenUsed/>
    <w:qFormat/>
    <w:rsid w:val="00A647A0"/>
    <w:pPr>
      <w:spacing w:after="200" w:line="240" w:lineRule="auto"/>
    </w:pPr>
    <w:rPr>
      <w:b/>
      <w:bCs/>
      <w:color w:val="4F81BD" w:themeColor="accent1"/>
      <w:sz w:val="18"/>
      <w:szCs w:val="18"/>
    </w:rPr>
  </w:style>
  <w:style w:type="character" w:customStyle="1" w:styleId="ff5">
    <w:name w:val="ff5"/>
    <w:basedOn w:val="Policepardfaut"/>
    <w:rsid w:val="00857482"/>
  </w:style>
  <w:style w:type="character" w:customStyle="1" w:styleId="Titre2Car">
    <w:name w:val="Titre 2 Car"/>
    <w:basedOn w:val="Policepardfaut"/>
    <w:link w:val="Titre2"/>
    <w:uiPriority w:val="9"/>
    <w:semiHidden/>
    <w:rsid w:val="00F70814"/>
    <w:rPr>
      <w:rFonts w:asciiTheme="majorHAnsi" w:eastAsiaTheme="majorEastAsia" w:hAnsiTheme="majorHAnsi" w:cstheme="majorBidi"/>
      <w:b/>
      <w:bCs/>
      <w:color w:val="4F81BD" w:themeColor="accent1"/>
      <w:sz w:val="26"/>
      <w:szCs w:val="26"/>
      <w:lang w:val="en-GB"/>
    </w:rPr>
  </w:style>
  <w:style w:type="paragraph" w:styleId="HTMLprformat">
    <w:name w:val="HTML Preformatted"/>
    <w:basedOn w:val="Normal"/>
    <w:link w:val="HTMLprformatCar"/>
    <w:uiPriority w:val="99"/>
    <w:semiHidden/>
    <w:unhideWhenUsed/>
    <w:rsid w:val="004D5CBB"/>
    <w:pPr>
      <w:spacing w:line="240" w:lineRule="auto"/>
    </w:pPr>
    <w:rPr>
      <w:rFonts w:ascii="Courier" w:hAnsi="Courier"/>
      <w:sz w:val="20"/>
      <w:szCs w:val="20"/>
    </w:rPr>
  </w:style>
  <w:style w:type="character" w:customStyle="1" w:styleId="HTMLprformatCar">
    <w:name w:val="HTML préformaté Car"/>
    <w:basedOn w:val="Policepardfaut"/>
    <w:link w:val="HTMLprformat"/>
    <w:uiPriority w:val="99"/>
    <w:semiHidden/>
    <w:rsid w:val="004D5CBB"/>
    <w:rPr>
      <w:rFonts w:ascii="Courier" w:hAnsi="Courier"/>
      <w:sz w:val="20"/>
      <w:szCs w:val="20"/>
      <w:lang w:val="en-GB"/>
    </w:rPr>
  </w:style>
  <w:style w:type="paragraph" w:styleId="Rvision">
    <w:name w:val="Revision"/>
    <w:hidden/>
    <w:uiPriority w:val="99"/>
    <w:semiHidden/>
    <w:rsid w:val="00770BC5"/>
    <w:rPr>
      <w:rFonts w:ascii="Times New Roman" w:hAnsi="Times New Roman"/>
      <w:lang w:val="en-GB"/>
    </w:rPr>
  </w:style>
  <w:style w:type="paragraph" w:customStyle="1" w:styleId="EndNoteBibliographyTitle">
    <w:name w:val="EndNote Bibliography Title"/>
    <w:basedOn w:val="Normal"/>
    <w:rsid w:val="00612B2C"/>
    <w:pPr>
      <w:jc w:val="center"/>
    </w:pPr>
    <w:rPr>
      <w:rFonts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2139">
      <w:bodyDiv w:val="1"/>
      <w:marLeft w:val="0"/>
      <w:marRight w:val="0"/>
      <w:marTop w:val="0"/>
      <w:marBottom w:val="0"/>
      <w:divBdr>
        <w:top w:val="none" w:sz="0" w:space="0" w:color="auto"/>
        <w:left w:val="none" w:sz="0" w:space="0" w:color="auto"/>
        <w:bottom w:val="none" w:sz="0" w:space="0" w:color="auto"/>
        <w:right w:val="none" w:sz="0" w:space="0" w:color="auto"/>
      </w:divBdr>
    </w:div>
    <w:div w:id="31654429">
      <w:bodyDiv w:val="1"/>
      <w:marLeft w:val="0"/>
      <w:marRight w:val="0"/>
      <w:marTop w:val="0"/>
      <w:marBottom w:val="0"/>
      <w:divBdr>
        <w:top w:val="none" w:sz="0" w:space="0" w:color="auto"/>
        <w:left w:val="none" w:sz="0" w:space="0" w:color="auto"/>
        <w:bottom w:val="none" w:sz="0" w:space="0" w:color="auto"/>
        <w:right w:val="none" w:sz="0" w:space="0" w:color="auto"/>
      </w:divBdr>
    </w:div>
    <w:div w:id="67189499">
      <w:bodyDiv w:val="1"/>
      <w:marLeft w:val="0"/>
      <w:marRight w:val="0"/>
      <w:marTop w:val="0"/>
      <w:marBottom w:val="0"/>
      <w:divBdr>
        <w:top w:val="none" w:sz="0" w:space="0" w:color="auto"/>
        <w:left w:val="none" w:sz="0" w:space="0" w:color="auto"/>
        <w:bottom w:val="none" w:sz="0" w:space="0" w:color="auto"/>
        <w:right w:val="none" w:sz="0" w:space="0" w:color="auto"/>
      </w:divBdr>
      <w:divsChild>
        <w:div w:id="1387070659">
          <w:marLeft w:val="0"/>
          <w:marRight w:val="0"/>
          <w:marTop w:val="0"/>
          <w:marBottom w:val="0"/>
          <w:divBdr>
            <w:top w:val="none" w:sz="0" w:space="0" w:color="auto"/>
            <w:left w:val="none" w:sz="0" w:space="0" w:color="auto"/>
            <w:bottom w:val="none" w:sz="0" w:space="0" w:color="auto"/>
            <w:right w:val="none" w:sz="0" w:space="0" w:color="auto"/>
          </w:divBdr>
        </w:div>
        <w:div w:id="915163375">
          <w:marLeft w:val="0"/>
          <w:marRight w:val="0"/>
          <w:marTop w:val="0"/>
          <w:marBottom w:val="0"/>
          <w:divBdr>
            <w:top w:val="none" w:sz="0" w:space="0" w:color="auto"/>
            <w:left w:val="none" w:sz="0" w:space="0" w:color="auto"/>
            <w:bottom w:val="none" w:sz="0" w:space="0" w:color="auto"/>
            <w:right w:val="none" w:sz="0" w:space="0" w:color="auto"/>
          </w:divBdr>
        </w:div>
      </w:divsChild>
    </w:div>
    <w:div w:id="97332875">
      <w:bodyDiv w:val="1"/>
      <w:marLeft w:val="0"/>
      <w:marRight w:val="0"/>
      <w:marTop w:val="0"/>
      <w:marBottom w:val="0"/>
      <w:divBdr>
        <w:top w:val="none" w:sz="0" w:space="0" w:color="auto"/>
        <w:left w:val="none" w:sz="0" w:space="0" w:color="auto"/>
        <w:bottom w:val="none" w:sz="0" w:space="0" w:color="auto"/>
        <w:right w:val="none" w:sz="0" w:space="0" w:color="auto"/>
      </w:divBdr>
    </w:div>
    <w:div w:id="116919671">
      <w:bodyDiv w:val="1"/>
      <w:marLeft w:val="0"/>
      <w:marRight w:val="0"/>
      <w:marTop w:val="0"/>
      <w:marBottom w:val="0"/>
      <w:divBdr>
        <w:top w:val="none" w:sz="0" w:space="0" w:color="auto"/>
        <w:left w:val="none" w:sz="0" w:space="0" w:color="auto"/>
        <w:bottom w:val="none" w:sz="0" w:space="0" w:color="auto"/>
        <w:right w:val="none" w:sz="0" w:space="0" w:color="auto"/>
      </w:divBdr>
    </w:div>
    <w:div w:id="147407330">
      <w:bodyDiv w:val="1"/>
      <w:marLeft w:val="0"/>
      <w:marRight w:val="0"/>
      <w:marTop w:val="0"/>
      <w:marBottom w:val="0"/>
      <w:divBdr>
        <w:top w:val="none" w:sz="0" w:space="0" w:color="auto"/>
        <w:left w:val="none" w:sz="0" w:space="0" w:color="auto"/>
        <w:bottom w:val="none" w:sz="0" w:space="0" w:color="auto"/>
        <w:right w:val="none" w:sz="0" w:space="0" w:color="auto"/>
      </w:divBdr>
    </w:div>
    <w:div w:id="176114265">
      <w:bodyDiv w:val="1"/>
      <w:marLeft w:val="0"/>
      <w:marRight w:val="0"/>
      <w:marTop w:val="0"/>
      <w:marBottom w:val="0"/>
      <w:divBdr>
        <w:top w:val="none" w:sz="0" w:space="0" w:color="auto"/>
        <w:left w:val="none" w:sz="0" w:space="0" w:color="auto"/>
        <w:bottom w:val="none" w:sz="0" w:space="0" w:color="auto"/>
        <w:right w:val="none" w:sz="0" w:space="0" w:color="auto"/>
      </w:divBdr>
    </w:div>
    <w:div w:id="197788321">
      <w:bodyDiv w:val="1"/>
      <w:marLeft w:val="0"/>
      <w:marRight w:val="0"/>
      <w:marTop w:val="0"/>
      <w:marBottom w:val="0"/>
      <w:divBdr>
        <w:top w:val="none" w:sz="0" w:space="0" w:color="auto"/>
        <w:left w:val="none" w:sz="0" w:space="0" w:color="auto"/>
        <w:bottom w:val="none" w:sz="0" w:space="0" w:color="auto"/>
        <w:right w:val="none" w:sz="0" w:space="0" w:color="auto"/>
      </w:divBdr>
      <w:divsChild>
        <w:div w:id="1906911512">
          <w:marLeft w:val="0"/>
          <w:marRight w:val="0"/>
          <w:marTop w:val="0"/>
          <w:marBottom w:val="0"/>
          <w:divBdr>
            <w:top w:val="none" w:sz="0" w:space="0" w:color="auto"/>
            <w:left w:val="none" w:sz="0" w:space="0" w:color="auto"/>
            <w:bottom w:val="none" w:sz="0" w:space="0" w:color="auto"/>
            <w:right w:val="none" w:sz="0" w:space="0" w:color="auto"/>
          </w:divBdr>
        </w:div>
        <w:div w:id="403457861">
          <w:marLeft w:val="0"/>
          <w:marRight w:val="0"/>
          <w:marTop w:val="0"/>
          <w:marBottom w:val="0"/>
          <w:divBdr>
            <w:top w:val="none" w:sz="0" w:space="0" w:color="auto"/>
            <w:left w:val="none" w:sz="0" w:space="0" w:color="auto"/>
            <w:bottom w:val="none" w:sz="0" w:space="0" w:color="auto"/>
            <w:right w:val="none" w:sz="0" w:space="0" w:color="auto"/>
          </w:divBdr>
        </w:div>
        <w:div w:id="786394827">
          <w:marLeft w:val="0"/>
          <w:marRight w:val="0"/>
          <w:marTop w:val="0"/>
          <w:marBottom w:val="0"/>
          <w:divBdr>
            <w:top w:val="none" w:sz="0" w:space="0" w:color="auto"/>
            <w:left w:val="none" w:sz="0" w:space="0" w:color="auto"/>
            <w:bottom w:val="none" w:sz="0" w:space="0" w:color="auto"/>
            <w:right w:val="none" w:sz="0" w:space="0" w:color="auto"/>
          </w:divBdr>
        </w:div>
        <w:div w:id="129905161">
          <w:marLeft w:val="0"/>
          <w:marRight w:val="0"/>
          <w:marTop w:val="0"/>
          <w:marBottom w:val="0"/>
          <w:divBdr>
            <w:top w:val="none" w:sz="0" w:space="0" w:color="auto"/>
            <w:left w:val="none" w:sz="0" w:space="0" w:color="auto"/>
            <w:bottom w:val="none" w:sz="0" w:space="0" w:color="auto"/>
            <w:right w:val="none" w:sz="0" w:space="0" w:color="auto"/>
          </w:divBdr>
        </w:div>
        <w:div w:id="200560496">
          <w:marLeft w:val="0"/>
          <w:marRight w:val="0"/>
          <w:marTop w:val="0"/>
          <w:marBottom w:val="0"/>
          <w:divBdr>
            <w:top w:val="none" w:sz="0" w:space="0" w:color="auto"/>
            <w:left w:val="none" w:sz="0" w:space="0" w:color="auto"/>
            <w:bottom w:val="none" w:sz="0" w:space="0" w:color="auto"/>
            <w:right w:val="none" w:sz="0" w:space="0" w:color="auto"/>
          </w:divBdr>
        </w:div>
      </w:divsChild>
    </w:div>
    <w:div w:id="256787360">
      <w:bodyDiv w:val="1"/>
      <w:marLeft w:val="0"/>
      <w:marRight w:val="0"/>
      <w:marTop w:val="0"/>
      <w:marBottom w:val="0"/>
      <w:divBdr>
        <w:top w:val="none" w:sz="0" w:space="0" w:color="auto"/>
        <w:left w:val="none" w:sz="0" w:space="0" w:color="auto"/>
        <w:bottom w:val="none" w:sz="0" w:space="0" w:color="auto"/>
        <w:right w:val="none" w:sz="0" w:space="0" w:color="auto"/>
      </w:divBdr>
      <w:divsChild>
        <w:div w:id="992560430">
          <w:marLeft w:val="0"/>
          <w:marRight w:val="0"/>
          <w:marTop w:val="0"/>
          <w:marBottom w:val="0"/>
          <w:divBdr>
            <w:top w:val="none" w:sz="0" w:space="0" w:color="auto"/>
            <w:left w:val="none" w:sz="0" w:space="0" w:color="auto"/>
            <w:bottom w:val="none" w:sz="0" w:space="0" w:color="auto"/>
            <w:right w:val="none" w:sz="0" w:space="0" w:color="auto"/>
          </w:divBdr>
        </w:div>
        <w:div w:id="308755634">
          <w:marLeft w:val="0"/>
          <w:marRight w:val="0"/>
          <w:marTop w:val="0"/>
          <w:marBottom w:val="0"/>
          <w:divBdr>
            <w:top w:val="none" w:sz="0" w:space="0" w:color="auto"/>
            <w:left w:val="none" w:sz="0" w:space="0" w:color="auto"/>
            <w:bottom w:val="none" w:sz="0" w:space="0" w:color="auto"/>
            <w:right w:val="none" w:sz="0" w:space="0" w:color="auto"/>
          </w:divBdr>
        </w:div>
      </w:divsChild>
    </w:div>
    <w:div w:id="259532486">
      <w:bodyDiv w:val="1"/>
      <w:marLeft w:val="0"/>
      <w:marRight w:val="0"/>
      <w:marTop w:val="0"/>
      <w:marBottom w:val="0"/>
      <w:divBdr>
        <w:top w:val="none" w:sz="0" w:space="0" w:color="auto"/>
        <w:left w:val="none" w:sz="0" w:space="0" w:color="auto"/>
        <w:bottom w:val="none" w:sz="0" w:space="0" w:color="auto"/>
        <w:right w:val="none" w:sz="0" w:space="0" w:color="auto"/>
      </w:divBdr>
      <w:divsChild>
        <w:div w:id="570310625">
          <w:marLeft w:val="0"/>
          <w:marRight w:val="0"/>
          <w:marTop w:val="0"/>
          <w:marBottom w:val="0"/>
          <w:divBdr>
            <w:top w:val="none" w:sz="0" w:space="0" w:color="auto"/>
            <w:left w:val="none" w:sz="0" w:space="0" w:color="auto"/>
            <w:bottom w:val="none" w:sz="0" w:space="0" w:color="auto"/>
            <w:right w:val="none" w:sz="0" w:space="0" w:color="auto"/>
          </w:divBdr>
        </w:div>
        <w:div w:id="891385088">
          <w:marLeft w:val="0"/>
          <w:marRight w:val="0"/>
          <w:marTop w:val="0"/>
          <w:marBottom w:val="0"/>
          <w:divBdr>
            <w:top w:val="none" w:sz="0" w:space="0" w:color="auto"/>
            <w:left w:val="none" w:sz="0" w:space="0" w:color="auto"/>
            <w:bottom w:val="none" w:sz="0" w:space="0" w:color="auto"/>
            <w:right w:val="none" w:sz="0" w:space="0" w:color="auto"/>
          </w:divBdr>
        </w:div>
        <w:div w:id="987440618">
          <w:marLeft w:val="0"/>
          <w:marRight w:val="0"/>
          <w:marTop w:val="0"/>
          <w:marBottom w:val="0"/>
          <w:divBdr>
            <w:top w:val="none" w:sz="0" w:space="0" w:color="auto"/>
            <w:left w:val="none" w:sz="0" w:space="0" w:color="auto"/>
            <w:bottom w:val="none" w:sz="0" w:space="0" w:color="auto"/>
            <w:right w:val="none" w:sz="0" w:space="0" w:color="auto"/>
          </w:divBdr>
        </w:div>
      </w:divsChild>
    </w:div>
    <w:div w:id="323048005">
      <w:bodyDiv w:val="1"/>
      <w:marLeft w:val="0"/>
      <w:marRight w:val="0"/>
      <w:marTop w:val="0"/>
      <w:marBottom w:val="0"/>
      <w:divBdr>
        <w:top w:val="none" w:sz="0" w:space="0" w:color="auto"/>
        <w:left w:val="none" w:sz="0" w:space="0" w:color="auto"/>
        <w:bottom w:val="none" w:sz="0" w:space="0" w:color="auto"/>
        <w:right w:val="none" w:sz="0" w:space="0" w:color="auto"/>
      </w:divBdr>
    </w:div>
    <w:div w:id="327828510">
      <w:bodyDiv w:val="1"/>
      <w:marLeft w:val="0"/>
      <w:marRight w:val="0"/>
      <w:marTop w:val="0"/>
      <w:marBottom w:val="0"/>
      <w:divBdr>
        <w:top w:val="none" w:sz="0" w:space="0" w:color="auto"/>
        <w:left w:val="none" w:sz="0" w:space="0" w:color="auto"/>
        <w:bottom w:val="none" w:sz="0" w:space="0" w:color="auto"/>
        <w:right w:val="none" w:sz="0" w:space="0" w:color="auto"/>
      </w:divBdr>
    </w:div>
    <w:div w:id="372190600">
      <w:bodyDiv w:val="1"/>
      <w:marLeft w:val="0"/>
      <w:marRight w:val="0"/>
      <w:marTop w:val="0"/>
      <w:marBottom w:val="0"/>
      <w:divBdr>
        <w:top w:val="none" w:sz="0" w:space="0" w:color="auto"/>
        <w:left w:val="none" w:sz="0" w:space="0" w:color="auto"/>
        <w:bottom w:val="none" w:sz="0" w:space="0" w:color="auto"/>
        <w:right w:val="none" w:sz="0" w:space="0" w:color="auto"/>
      </w:divBdr>
      <w:divsChild>
        <w:div w:id="35350516">
          <w:marLeft w:val="0"/>
          <w:marRight w:val="0"/>
          <w:marTop w:val="0"/>
          <w:marBottom w:val="0"/>
          <w:divBdr>
            <w:top w:val="none" w:sz="0" w:space="0" w:color="auto"/>
            <w:left w:val="none" w:sz="0" w:space="0" w:color="auto"/>
            <w:bottom w:val="none" w:sz="0" w:space="0" w:color="auto"/>
            <w:right w:val="none" w:sz="0" w:space="0" w:color="auto"/>
          </w:divBdr>
        </w:div>
        <w:div w:id="782765197">
          <w:marLeft w:val="0"/>
          <w:marRight w:val="0"/>
          <w:marTop w:val="0"/>
          <w:marBottom w:val="0"/>
          <w:divBdr>
            <w:top w:val="none" w:sz="0" w:space="0" w:color="auto"/>
            <w:left w:val="none" w:sz="0" w:space="0" w:color="auto"/>
            <w:bottom w:val="none" w:sz="0" w:space="0" w:color="auto"/>
            <w:right w:val="none" w:sz="0" w:space="0" w:color="auto"/>
          </w:divBdr>
        </w:div>
      </w:divsChild>
    </w:div>
    <w:div w:id="386032679">
      <w:bodyDiv w:val="1"/>
      <w:marLeft w:val="0"/>
      <w:marRight w:val="0"/>
      <w:marTop w:val="0"/>
      <w:marBottom w:val="0"/>
      <w:divBdr>
        <w:top w:val="none" w:sz="0" w:space="0" w:color="auto"/>
        <w:left w:val="none" w:sz="0" w:space="0" w:color="auto"/>
        <w:bottom w:val="none" w:sz="0" w:space="0" w:color="auto"/>
        <w:right w:val="none" w:sz="0" w:space="0" w:color="auto"/>
      </w:divBdr>
      <w:divsChild>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sChild>
    </w:div>
    <w:div w:id="388504981">
      <w:bodyDiv w:val="1"/>
      <w:marLeft w:val="0"/>
      <w:marRight w:val="0"/>
      <w:marTop w:val="0"/>
      <w:marBottom w:val="0"/>
      <w:divBdr>
        <w:top w:val="none" w:sz="0" w:space="0" w:color="auto"/>
        <w:left w:val="none" w:sz="0" w:space="0" w:color="auto"/>
        <w:bottom w:val="none" w:sz="0" w:space="0" w:color="auto"/>
        <w:right w:val="none" w:sz="0" w:space="0" w:color="auto"/>
      </w:divBdr>
    </w:div>
    <w:div w:id="392391988">
      <w:bodyDiv w:val="1"/>
      <w:marLeft w:val="0"/>
      <w:marRight w:val="0"/>
      <w:marTop w:val="0"/>
      <w:marBottom w:val="0"/>
      <w:divBdr>
        <w:top w:val="none" w:sz="0" w:space="0" w:color="auto"/>
        <w:left w:val="none" w:sz="0" w:space="0" w:color="auto"/>
        <w:bottom w:val="none" w:sz="0" w:space="0" w:color="auto"/>
        <w:right w:val="none" w:sz="0" w:space="0" w:color="auto"/>
      </w:divBdr>
    </w:div>
    <w:div w:id="402683580">
      <w:bodyDiv w:val="1"/>
      <w:marLeft w:val="0"/>
      <w:marRight w:val="0"/>
      <w:marTop w:val="0"/>
      <w:marBottom w:val="0"/>
      <w:divBdr>
        <w:top w:val="none" w:sz="0" w:space="0" w:color="auto"/>
        <w:left w:val="none" w:sz="0" w:space="0" w:color="auto"/>
        <w:bottom w:val="none" w:sz="0" w:space="0" w:color="auto"/>
        <w:right w:val="none" w:sz="0" w:space="0" w:color="auto"/>
      </w:divBdr>
    </w:div>
    <w:div w:id="411897411">
      <w:bodyDiv w:val="1"/>
      <w:marLeft w:val="0"/>
      <w:marRight w:val="0"/>
      <w:marTop w:val="0"/>
      <w:marBottom w:val="0"/>
      <w:divBdr>
        <w:top w:val="none" w:sz="0" w:space="0" w:color="auto"/>
        <w:left w:val="none" w:sz="0" w:space="0" w:color="auto"/>
        <w:bottom w:val="none" w:sz="0" w:space="0" w:color="auto"/>
        <w:right w:val="none" w:sz="0" w:space="0" w:color="auto"/>
      </w:divBdr>
      <w:divsChild>
        <w:div w:id="890266622">
          <w:marLeft w:val="0"/>
          <w:marRight w:val="0"/>
          <w:marTop w:val="0"/>
          <w:marBottom w:val="0"/>
          <w:divBdr>
            <w:top w:val="none" w:sz="0" w:space="0" w:color="auto"/>
            <w:left w:val="none" w:sz="0" w:space="0" w:color="auto"/>
            <w:bottom w:val="none" w:sz="0" w:space="0" w:color="auto"/>
            <w:right w:val="none" w:sz="0" w:space="0" w:color="auto"/>
          </w:divBdr>
        </w:div>
        <w:div w:id="1071732689">
          <w:marLeft w:val="0"/>
          <w:marRight w:val="0"/>
          <w:marTop w:val="0"/>
          <w:marBottom w:val="0"/>
          <w:divBdr>
            <w:top w:val="none" w:sz="0" w:space="0" w:color="auto"/>
            <w:left w:val="none" w:sz="0" w:space="0" w:color="auto"/>
            <w:bottom w:val="none" w:sz="0" w:space="0" w:color="auto"/>
            <w:right w:val="none" w:sz="0" w:space="0" w:color="auto"/>
          </w:divBdr>
        </w:div>
        <w:div w:id="102506181">
          <w:marLeft w:val="0"/>
          <w:marRight w:val="0"/>
          <w:marTop w:val="0"/>
          <w:marBottom w:val="0"/>
          <w:divBdr>
            <w:top w:val="none" w:sz="0" w:space="0" w:color="auto"/>
            <w:left w:val="none" w:sz="0" w:space="0" w:color="auto"/>
            <w:bottom w:val="none" w:sz="0" w:space="0" w:color="auto"/>
            <w:right w:val="none" w:sz="0" w:space="0" w:color="auto"/>
          </w:divBdr>
        </w:div>
        <w:div w:id="1962027107">
          <w:marLeft w:val="0"/>
          <w:marRight w:val="0"/>
          <w:marTop w:val="0"/>
          <w:marBottom w:val="0"/>
          <w:divBdr>
            <w:top w:val="none" w:sz="0" w:space="0" w:color="auto"/>
            <w:left w:val="none" w:sz="0" w:space="0" w:color="auto"/>
            <w:bottom w:val="none" w:sz="0" w:space="0" w:color="auto"/>
            <w:right w:val="none" w:sz="0" w:space="0" w:color="auto"/>
          </w:divBdr>
        </w:div>
        <w:div w:id="1761291590">
          <w:marLeft w:val="0"/>
          <w:marRight w:val="0"/>
          <w:marTop w:val="0"/>
          <w:marBottom w:val="0"/>
          <w:divBdr>
            <w:top w:val="none" w:sz="0" w:space="0" w:color="auto"/>
            <w:left w:val="none" w:sz="0" w:space="0" w:color="auto"/>
            <w:bottom w:val="none" w:sz="0" w:space="0" w:color="auto"/>
            <w:right w:val="none" w:sz="0" w:space="0" w:color="auto"/>
          </w:divBdr>
        </w:div>
        <w:div w:id="1773427327">
          <w:marLeft w:val="0"/>
          <w:marRight w:val="0"/>
          <w:marTop w:val="0"/>
          <w:marBottom w:val="0"/>
          <w:divBdr>
            <w:top w:val="none" w:sz="0" w:space="0" w:color="auto"/>
            <w:left w:val="none" w:sz="0" w:space="0" w:color="auto"/>
            <w:bottom w:val="none" w:sz="0" w:space="0" w:color="auto"/>
            <w:right w:val="none" w:sz="0" w:space="0" w:color="auto"/>
          </w:divBdr>
        </w:div>
        <w:div w:id="1643073752">
          <w:marLeft w:val="0"/>
          <w:marRight w:val="0"/>
          <w:marTop w:val="0"/>
          <w:marBottom w:val="0"/>
          <w:divBdr>
            <w:top w:val="none" w:sz="0" w:space="0" w:color="auto"/>
            <w:left w:val="none" w:sz="0" w:space="0" w:color="auto"/>
            <w:bottom w:val="none" w:sz="0" w:space="0" w:color="auto"/>
            <w:right w:val="none" w:sz="0" w:space="0" w:color="auto"/>
          </w:divBdr>
        </w:div>
      </w:divsChild>
    </w:div>
    <w:div w:id="466317756">
      <w:bodyDiv w:val="1"/>
      <w:marLeft w:val="0"/>
      <w:marRight w:val="0"/>
      <w:marTop w:val="0"/>
      <w:marBottom w:val="0"/>
      <w:divBdr>
        <w:top w:val="none" w:sz="0" w:space="0" w:color="auto"/>
        <w:left w:val="none" w:sz="0" w:space="0" w:color="auto"/>
        <w:bottom w:val="none" w:sz="0" w:space="0" w:color="auto"/>
        <w:right w:val="none" w:sz="0" w:space="0" w:color="auto"/>
      </w:divBdr>
      <w:divsChild>
        <w:div w:id="2042365072">
          <w:marLeft w:val="0"/>
          <w:marRight w:val="0"/>
          <w:marTop w:val="0"/>
          <w:marBottom w:val="0"/>
          <w:divBdr>
            <w:top w:val="none" w:sz="0" w:space="0" w:color="auto"/>
            <w:left w:val="none" w:sz="0" w:space="0" w:color="auto"/>
            <w:bottom w:val="none" w:sz="0" w:space="0" w:color="auto"/>
            <w:right w:val="none" w:sz="0" w:space="0" w:color="auto"/>
          </w:divBdr>
        </w:div>
      </w:divsChild>
    </w:div>
    <w:div w:id="469632434">
      <w:bodyDiv w:val="1"/>
      <w:marLeft w:val="0"/>
      <w:marRight w:val="0"/>
      <w:marTop w:val="0"/>
      <w:marBottom w:val="0"/>
      <w:divBdr>
        <w:top w:val="none" w:sz="0" w:space="0" w:color="auto"/>
        <w:left w:val="none" w:sz="0" w:space="0" w:color="auto"/>
        <w:bottom w:val="none" w:sz="0" w:space="0" w:color="auto"/>
        <w:right w:val="none" w:sz="0" w:space="0" w:color="auto"/>
      </w:divBdr>
    </w:div>
    <w:div w:id="482233000">
      <w:bodyDiv w:val="1"/>
      <w:marLeft w:val="0"/>
      <w:marRight w:val="0"/>
      <w:marTop w:val="0"/>
      <w:marBottom w:val="0"/>
      <w:divBdr>
        <w:top w:val="none" w:sz="0" w:space="0" w:color="auto"/>
        <w:left w:val="none" w:sz="0" w:space="0" w:color="auto"/>
        <w:bottom w:val="none" w:sz="0" w:space="0" w:color="auto"/>
        <w:right w:val="none" w:sz="0" w:space="0" w:color="auto"/>
      </w:divBdr>
    </w:div>
    <w:div w:id="514271539">
      <w:bodyDiv w:val="1"/>
      <w:marLeft w:val="0"/>
      <w:marRight w:val="0"/>
      <w:marTop w:val="0"/>
      <w:marBottom w:val="0"/>
      <w:divBdr>
        <w:top w:val="none" w:sz="0" w:space="0" w:color="auto"/>
        <w:left w:val="none" w:sz="0" w:space="0" w:color="auto"/>
        <w:bottom w:val="none" w:sz="0" w:space="0" w:color="auto"/>
        <w:right w:val="none" w:sz="0" w:space="0" w:color="auto"/>
      </w:divBdr>
      <w:divsChild>
        <w:div w:id="876938136">
          <w:marLeft w:val="0"/>
          <w:marRight w:val="0"/>
          <w:marTop w:val="0"/>
          <w:marBottom w:val="0"/>
          <w:divBdr>
            <w:top w:val="none" w:sz="0" w:space="0" w:color="auto"/>
            <w:left w:val="none" w:sz="0" w:space="0" w:color="auto"/>
            <w:bottom w:val="none" w:sz="0" w:space="0" w:color="auto"/>
            <w:right w:val="none" w:sz="0" w:space="0" w:color="auto"/>
          </w:divBdr>
        </w:div>
        <w:div w:id="1664553205">
          <w:marLeft w:val="0"/>
          <w:marRight w:val="0"/>
          <w:marTop w:val="0"/>
          <w:marBottom w:val="0"/>
          <w:divBdr>
            <w:top w:val="none" w:sz="0" w:space="0" w:color="auto"/>
            <w:left w:val="none" w:sz="0" w:space="0" w:color="auto"/>
            <w:bottom w:val="none" w:sz="0" w:space="0" w:color="auto"/>
            <w:right w:val="none" w:sz="0" w:space="0" w:color="auto"/>
          </w:divBdr>
        </w:div>
      </w:divsChild>
    </w:div>
    <w:div w:id="515121854">
      <w:bodyDiv w:val="1"/>
      <w:marLeft w:val="0"/>
      <w:marRight w:val="0"/>
      <w:marTop w:val="0"/>
      <w:marBottom w:val="0"/>
      <w:divBdr>
        <w:top w:val="none" w:sz="0" w:space="0" w:color="auto"/>
        <w:left w:val="none" w:sz="0" w:space="0" w:color="auto"/>
        <w:bottom w:val="none" w:sz="0" w:space="0" w:color="auto"/>
        <w:right w:val="none" w:sz="0" w:space="0" w:color="auto"/>
      </w:divBdr>
      <w:divsChild>
        <w:div w:id="993487848">
          <w:marLeft w:val="0"/>
          <w:marRight w:val="0"/>
          <w:marTop w:val="0"/>
          <w:marBottom w:val="0"/>
          <w:divBdr>
            <w:top w:val="none" w:sz="0" w:space="0" w:color="auto"/>
            <w:left w:val="none" w:sz="0" w:space="0" w:color="auto"/>
            <w:bottom w:val="none" w:sz="0" w:space="0" w:color="auto"/>
            <w:right w:val="none" w:sz="0" w:space="0" w:color="auto"/>
          </w:divBdr>
        </w:div>
        <w:div w:id="959454082">
          <w:marLeft w:val="0"/>
          <w:marRight w:val="0"/>
          <w:marTop w:val="0"/>
          <w:marBottom w:val="0"/>
          <w:divBdr>
            <w:top w:val="none" w:sz="0" w:space="0" w:color="auto"/>
            <w:left w:val="none" w:sz="0" w:space="0" w:color="auto"/>
            <w:bottom w:val="none" w:sz="0" w:space="0" w:color="auto"/>
            <w:right w:val="none" w:sz="0" w:space="0" w:color="auto"/>
          </w:divBdr>
        </w:div>
        <w:div w:id="1749501210">
          <w:marLeft w:val="0"/>
          <w:marRight w:val="0"/>
          <w:marTop w:val="0"/>
          <w:marBottom w:val="0"/>
          <w:divBdr>
            <w:top w:val="none" w:sz="0" w:space="0" w:color="auto"/>
            <w:left w:val="none" w:sz="0" w:space="0" w:color="auto"/>
            <w:bottom w:val="none" w:sz="0" w:space="0" w:color="auto"/>
            <w:right w:val="none" w:sz="0" w:space="0" w:color="auto"/>
          </w:divBdr>
        </w:div>
        <w:div w:id="211428528">
          <w:marLeft w:val="0"/>
          <w:marRight w:val="0"/>
          <w:marTop w:val="0"/>
          <w:marBottom w:val="0"/>
          <w:divBdr>
            <w:top w:val="none" w:sz="0" w:space="0" w:color="auto"/>
            <w:left w:val="none" w:sz="0" w:space="0" w:color="auto"/>
            <w:bottom w:val="none" w:sz="0" w:space="0" w:color="auto"/>
            <w:right w:val="none" w:sz="0" w:space="0" w:color="auto"/>
          </w:divBdr>
        </w:div>
        <w:div w:id="2079815649">
          <w:marLeft w:val="0"/>
          <w:marRight w:val="0"/>
          <w:marTop w:val="0"/>
          <w:marBottom w:val="0"/>
          <w:divBdr>
            <w:top w:val="none" w:sz="0" w:space="0" w:color="auto"/>
            <w:left w:val="none" w:sz="0" w:space="0" w:color="auto"/>
            <w:bottom w:val="none" w:sz="0" w:space="0" w:color="auto"/>
            <w:right w:val="none" w:sz="0" w:space="0" w:color="auto"/>
          </w:divBdr>
        </w:div>
      </w:divsChild>
    </w:div>
    <w:div w:id="540482238">
      <w:bodyDiv w:val="1"/>
      <w:marLeft w:val="0"/>
      <w:marRight w:val="0"/>
      <w:marTop w:val="0"/>
      <w:marBottom w:val="0"/>
      <w:divBdr>
        <w:top w:val="none" w:sz="0" w:space="0" w:color="auto"/>
        <w:left w:val="none" w:sz="0" w:space="0" w:color="auto"/>
        <w:bottom w:val="none" w:sz="0" w:space="0" w:color="auto"/>
        <w:right w:val="none" w:sz="0" w:space="0" w:color="auto"/>
      </w:divBdr>
      <w:divsChild>
        <w:div w:id="1057583538">
          <w:marLeft w:val="0"/>
          <w:marRight w:val="0"/>
          <w:marTop w:val="0"/>
          <w:marBottom w:val="0"/>
          <w:divBdr>
            <w:top w:val="none" w:sz="0" w:space="0" w:color="auto"/>
            <w:left w:val="none" w:sz="0" w:space="0" w:color="auto"/>
            <w:bottom w:val="none" w:sz="0" w:space="0" w:color="auto"/>
            <w:right w:val="none" w:sz="0" w:space="0" w:color="auto"/>
          </w:divBdr>
        </w:div>
        <w:div w:id="1969621604">
          <w:marLeft w:val="0"/>
          <w:marRight w:val="0"/>
          <w:marTop w:val="0"/>
          <w:marBottom w:val="0"/>
          <w:divBdr>
            <w:top w:val="none" w:sz="0" w:space="0" w:color="auto"/>
            <w:left w:val="none" w:sz="0" w:space="0" w:color="auto"/>
            <w:bottom w:val="none" w:sz="0" w:space="0" w:color="auto"/>
            <w:right w:val="none" w:sz="0" w:space="0" w:color="auto"/>
          </w:divBdr>
        </w:div>
        <w:div w:id="903176259">
          <w:marLeft w:val="0"/>
          <w:marRight w:val="0"/>
          <w:marTop w:val="0"/>
          <w:marBottom w:val="0"/>
          <w:divBdr>
            <w:top w:val="none" w:sz="0" w:space="0" w:color="auto"/>
            <w:left w:val="none" w:sz="0" w:space="0" w:color="auto"/>
            <w:bottom w:val="none" w:sz="0" w:space="0" w:color="auto"/>
            <w:right w:val="none" w:sz="0" w:space="0" w:color="auto"/>
          </w:divBdr>
        </w:div>
      </w:divsChild>
    </w:div>
    <w:div w:id="629483119">
      <w:bodyDiv w:val="1"/>
      <w:marLeft w:val="0"/>
      <w:marRight w:val="0"/>
      <w:marTop w:val="0"/>
      <w:marBottom w:val="0"/>
      <w:divBdr>
        <w:top w:val="none" w:sz="0" w:space="0" w:color="auto"/>
        <w:left w:val="none" w:sz="0" w:space="0" w:color="auto"/>
        <w:bottom w:val="none" w:sz="0" w:space="0" w:color="auto"/>
        <w:right w:val="none" w:sz="0" w:space="0" w:color="auto"/>
      </w:divBdr>
      <w:divsChild>
        <w:div w:id="2108191124">
          <w:marLeft w:val="0"/>
          <w:marRight w:val="0"/>
          <w:marTop w:val="0"/>
          <w:marBottom w:val="0"/>
          <w:divBdr>
            <w:top w:val="none" w:sz="0" w:space="0" w:color="auto"/>
            <w:left w:val="none" w:sz="0" w:space="0" w:color="auto"/>
            <w:bottom w:val="none" w:sz="0" w:space="0" w:color="auto"/>
            <w:right w:val="none" w:sz="0" w:space="0" w:color="auto"/>
          </w:divBdr>
        </w:div>
        <w:div w:id="1568417905">
          <w:marLeft w:val="0"/>
          <w:marRight w:val="0"/>
          <w:marTop w:val="0"/>
          <w:marBottom w:val="0"/>
          <w:divBdr>
            <w:top w:val="none" w:sz="0" w:space="0" w:color="auto"/>
            <w:left w:val="none" w:sz="0" w:space="0" w:color="auto"/>
            <w:bottom w:val="none" w:sz="0" w:space="0" w:color="auto"/>
            <w:right w:val="none" w:sz="0" w:space="0" w:color="auto"/>
          </w:divBdr>
        </w:div>
        <w:div w:id="2035644820">
          <w:marLeft w:val="0"/>
          <w:marRight w:val="0"/>
          <w:marTop w:val="0"/>
          <w:marBottom w:val="0"/>
          <w:divBdr>
            <w:top w:val="none" w:sz="0" w:space="0" w:color="auto"/>
            <w:left w:val="none" w:sz="0" w:space="0" w:color="auto"/>
            <w:bottom w:val="none" w:sz="0" w:space="0" w:color="auto"/>
            <w:right w:val="none" w:sz="0" w:space="0" w:color="auto"/>
          </w:divBdr>
        </w:div>
        <w:div w:id="1207838561">
          <w:marLeft w:val="0"/>
          <w:marRight w:val="0"/>
          <w:marTop w:val="0"/>
          <w:marBottom w:val="0"/>
          <w:divBdr>
            <w:top w:val="none" w:sz="0" w:space="0" w:color="auto"/>
            <w:left w:val="none" w:sz="0" w:space="0" w:color="auto"/>
            <w:bottom w:val="none" w:sz="0" w:space="0" w:color="auto"/>
            <w:right w:val="none" w:sz="0" w:space="0" w:color="auto"/>
          </w:divBdr>
        </w:div>
        <w:div w:id="1290549269">
          <w:marLeft w:val="0"/>
          <w:marRight w:val="0"/>
          <w:marTop w:val="0"/>
          <w:marBottom w:val="0"/>
          <w:divBdr>
            <w:top w:val="none" w:sz="0" w:space="0" w:color="auto"/>
            <w:left w:val="none" w:sz="0" w:space="0" w:color="auto"/>
            <w:bottom w:val="none" w:sz="0" w:space="0" w:color="auto"/>
            <w:right w:val="none" w:sz="0" w:space="0" w:color="auto"/>
          </w:divBdr>
        </w:div>
        <w:div w:id="319430485">
          <w:marLeft w:val="0"/>
          <w:marRight w:val="0"/>
          <w:marTop w:val="0"/>
          <w:marBottom w:val="0"/>
          <w:divBdr>
            <w:top w:val="none" w:sz="0" w:space="0" w:color="auto"/>
            <w:left w:val="none" w:sz="0" w:space="0" w:color="auto"/>
            <w:bottom w:val="none" w:sz="0" w:space="0" w:color="auto"/>
            <w:right w:val="none" w:sz="0" w:space="0" w:color="auto"/>
          </w:divBdr>
        </w:div>
        <w:div w:id="607005798">
          <w:marLeft w:val="0"/>
          <w:marRight w:val="0"/>
          <w:marTop w:val="0"/>
          <w:marBottom w:val="0"/>
          <w:divBdr>
            <w:top w:val="none" w:sz="0" w:space="0" w:color="auto"/>
            <w:left w:val="none" w:sz="0" w:space="0" w:color="auto"/>
            <w:bottom w:val="none" w:sz="0" w:space="0" w:color="auto"/>
            <w:right w:val="none" w:sz="0" w:space="0" w:color="auto"/>
          </w:divBdr>
        </w:div>
        <w:div w:id="1433814855">
          <w:marLeft w:val="0"/>
          <w:marRight w:val="0"/>
          <w:marTop w:val="0"/>
          <w:marBottom w:val="0"/>
          <w:divBdr>
            <w:top w:val="none" w:sz="0" w:space="0" w:color="auto"/>
            <w:left w:val="none" w:sz="0" w:space="0" w:color="auto"/>
            <w:bottom w:val="none" w:sz="0" w:space="0" w:color="auto"/>
            <w:right w:val="none" w:sz="0" w:space="0" w:color="auto"/>
          </w:divBdr>
        </w:div>
        <w:div w:id="35933356">
          <w:marLeft w:val="0"/>
          <w:marRight w:val="0"/>
          <w:marTop w:val="0"/>
          <w:marBottom w:val="0"/>
          <w:divBdr>
            <w:top w:val="none" w:sz="0" w:space="0" w:color="auto"/>
            <w:left w:val="none" w:sz="0" w:space="0" w:color="auto"/>
            <w:bottom w:val="none" w:sz="0" w:space="0" w:color="auto"/>
            <w:right w:val="none" w:sz="0" w:space="0" w:color="auto"/>
          </w:divBdr>
        </w:div>
        <w:div w:id="162209178">
          <w:marLeft w:val="0"/>
          <w:marRight w:val="0"/>
          <w:marTop w:val="0"/>
          <w:marBottom w:val="0"/>
          <w:divBdr>
            <w:top w:val="none" w:sz="0" w:space="0" w:color="auto"/>
            <w:left w:val="none" w:sz="0" w:space="0" w:color="auto"/>
            <w:bottom w:val="none" w:sz="0" w:space="0" w:color="auto"/>
            <w:right w:val="none" w:sz="0" w:space="0" w:color="auto"/>
          </w:divBdr>
        </w:div>
        <w:div w:id="979461515">
          <w:marLeft w:val="0"/>
          <w:marRight w:val="0"/>
          <w:marTop w:val="0"/>
          <w:marBottom w:val="0"/>
          <w:divBdr>
            <w:top w:val="none" w:sz="0" w:space="0" w:color="auto"/>
            <w:left w:val="none" w:sz="0" w:space="0" w:color="auto"/>
            <w:bottom w:val="none" w:sz="0" w:space="0" w:color="auto"/>
            <w:right w:val="none" w:sz="0" w:space="0" w:color="auto"/>
          </w:divBdr>
        </w:div>
      </w:divsChild>
    </w:div>
    <w:div w:id="709182126">
      <w:bodyDiv w:val="1"/>
      <w:marLeft w:val="0"/>
      <w:marRight w:val="0"/>
      <w:marTop w:val="0"/>
      <w:marBottom w:val="0"/>
      <w:divBdr>
        <w:top w:val="none" w:sz="0" w:space="0" w:color="auto"/>
        <w:left w:val="none" w:sz="0" w:space="0" w:color="auto"/>
        <w:bottom w:val="none" w:sz="0" w:space="0" w:color="auto"/>
        <w:right w:val="none" w:sz="0" w:space="0" w:color="auto"/>
      </w:divBdr>
      <w:divsChild>
        <w:div w:id="2086368448">
          <w:marLeft w:val="0"/>
          <w:marRight w:val="0"/>
          <w:marTop w:val="0"/>
          <w:marBottom w:val="0"/>
          <w:divBdr>
            <w:top w:val="none" w:sz="0" w:space="0" w:color="auto"/>
            <w:left w:val="none" w:sz="0" w:space="0" w:color="auto"/>
            <w:bottom w:val="none" w:sz="0" w:space="0" w:color="auto"/>
            <w:right w:val="none" w:sz="0" w:space="0" w:color="auto"/>
          </w:divBdr>
        </w:div>
        <w:div w:id="298535276">
          <w:marLeft w:val="0"/>
          <w:marRight w:val="0"/>
          <w:marTop w:val="0"/>
          <w:marBottom w:val="0"/>
          <w:divBdr>
            <w:top w:val="none" w:sz="0" w:space="0" w:color="auto"/>
            <w:left w:val="none" w:sz="0" w:space="0" w:color="auto"/>
            <w:bottom w:val="none" w:sz="0" w:space="0" w:color="auto"/>
            <w:right w:val="none" w:sz="0" w:space="0" w:color="auto"/>
          </w:divBdr>
        </w:div>
        <w:div w:id="1317147670">
          <w:marLeft w:val="0"/>
          <w:marRight w:val="0"/>
          <w:marTop w:val="0"/>
          <w:marBottom w:val="0"/>
          <w:divBdr>
            <w:top w:val="none" w:sz="0" w:space="0" w:color="auto"/>
            <w:left w:val="none" w:sz="0" w:space="0" w:color="auto"/>
            <w:bottom w:val="none" w:sz="0" w:space="0" w:color="auto"/>
            <w:right w:val="none" w:sz="0" w:space="0" w:color="auto"/>
          </w:divBdr>
        </w:div>
        <w:div w:id="348869688">
          <w:marLeft w:val="0"/>
          <w:marRight w:val="0"/>
          <w:marTop w:val="0"/>
          <w:marBottom w:val="0"/>
          <w:divBdr>
            <w:top w:val="none" w:sz="0" w:space="0" w:color="auto"/>
            <w:left w:val="none" w:sz="0" w:space="0" w:color="auto"/>
            <w:bottom w:val="none" w:sz="0" w:space="0" w:color="auto"/>
            <w:right w:val="none" w:sz="0" w:space="0" w:color="auto"/>
          </w:divBdr>
        </w:div>
        <w:div w:id="271404376">
          <w:marLeft w:val="0"/>
          <w:marRight w:val="0"/>
          <w:marTop w:val="0"/>
          <w:marBottom w:val="0"/>
          <w:divBdr>
            <w:top w:val="none" w:sz="0" w:space="0" w:color="auto"/>
            <w:left w:val="none" w:sz="0" w:space="0" w:color="auto"/>
            <w:bottom w:val="none" w:sz="0" w:space="0" w:color="auto"/>
            <w:right w:val="none" w:sz="0" w:space="0" w:color="auto"/>
          </w:divBdr>
        </w:div>
        <w:div w:id="1246651857">
          <w:marLeft w:val="0"/>
          <w:marRight w:val="0"/>
          <w:marTop w:val="0"/>
          <w:marBottom w:val="0"/>
          <w:divBdr>
            <w:top w:val="none" w:sz="0" w:space="0" w:color="auto"/>
            <w:left w:val="none" w:sz="0" w:space="0" w:color="auto"/>
            <w:bottom w:val="none" w:sz="0" w:space="0" w:color="auto"/>
            <w:right w:val="none" w:sz="0" w:space="0" w:color="auto"/>
          </w:divBdr>
        </w:div>
        <w:div w:id="710497060">
          <w:marLeft w:val="0"/>
          <w:marRight w:val="0"/>
          <w:marTop w:val="0"/>
          <w:marBottom w:val="0"/>
          <w:divBdr>
            <w:top w:val="none" w:sz="0" w:space="0" w:color="auto"/>
            <w:left w:val="none" w:sz="0" w:space="0" w:color="auto"/>
            <w:bottom w:val="none" w:sz="0" w:space="0" w:color="auto"/>
            <w:right w:val="none" w:sz="0" w:space="0" w:color="auto"/>
          </w:divBdr>
        </w:div>
      </w:divsChild>
    </w:div>
    <w:div w:id="726493884">
      <w:bodyDiv w:val="1"/>
      <w:marLeft w:val="0"/>
      <w:marRight w:val="0"/>
      <w:marTop w:val="0"/>
      <w:marBottom w:val="0"/>
      <w:divBdr>
        <w:top w:val="none" w:sz="0" w:space="0" w:color="auto"/>
        <w:left w:val="none" w:sz="0" w:space="0" w:color="auto"/>
        <w:bottom w:val="none" w:sz="0" w:space="0" w:color="auto"/>
        <w:right w:val="none" w:sz="0" w:space="0" w:color="auto"/>
      </w:divBdr>
      <w:divsChild>
        <w:div w:id="1959605058">
          <w:marLeft w:val="0"/>
          <w:marRight w:val="0"/>
          <w:marTop w:val="0"/>
          <w:marBottom w:val="0"/>
          <w:divBdr>
            <w:top w:val="none" w:sz="0" w:space="0" w:color="auto"/>
            <w:left w:val="none" w:sz="0" w:space="0" w:color="auto"/>
            <w:bottom w:val="none" w:sz="0" w:space="0" w:color="auto"/>
            <w:right w:val="none" w:sz="0" w:space="0" w:color="auto"/>
          </w:divBdr>
        </w:div>
        <w:div w:id="8259832">
          <w:marLeft w:val="0"/>
          <w:marRight w:val="0"/>
          <w:marTop w:val="0"/>
          <w:marBottom w:val="0"/>
          <w:divBdr>
            <w:top w:val="none" w:sz="0" w:space="0" w:color="auto"/>
            <w:left w:val="none" w:sz="0" w:space="0" w:color="auto"/>
            <w:bottom w:val="none" w:sz="0" w:space="0" w:color="auto"/>
            <w:right w:val="none" w:sz="0" w:space="0" w:color="auto"/>
          </w:divBdr>
        </w:div>
        <w:div w:id="308098155">
          <w:marLeft w:val="0"/>
          <w:marRight w:val="0"/>
          <w:marTop w:val="0"/>
          <w:marBottom w:val="0"/>
          <w:divBdr>
            <w:top w:val="none" w:sz="0" w:space="0" w:color="auto"/>
            <w:left w:val="none" w:sz="0" w:space="0" w:color="auto"/>
            <w:bottom w:val="none" w:sz="0" w:space="0" w:color="auto"/>
            <w:right w:val="none" w:sz="0" w:space="0" w:color="auto"/>
          </w:divBdr>
        </w:div>
        <w:div w:id="75516000">
          <w:marLeft w:val="0"/>
          <w:marRight w:val="0"/>
          <w:marTop w:val="0"/>
          <w:marBottom w:val="0"/>
          <w:divBdr>
            <w:top w:val="none" w:sz="0" w:space="0" w:color="auto"/>
            <w:left w:val="none" w:sz="0" w:space="0" w:color="auto"/>
            <w:bottom w:val="none" w:sz="0" w:space="0" w:color="auto"/>
            <w:right w:val="none" w:sz="0" w:space="0" w:color="auto"/>
          </w:divBdr>
        </w:div>
        <w:div w:id="739406212">
          <w:marLeft w:val="0"/>
          <w:marRight w:val="0"/>
          <w:marTop w:val="0"/>
          <w:marBottom w:val="0"/>
          <w:divBdr>
            <w:top w:val="none" w:sz="0" w:space="0" w:color="auto"/>
            <w:left w:val="none" w:sz="0" w:space="0" w:color="auto"/>
            <w:bottom w:val="none" w:sz="0" w:space="0" w:color="auto"/>
            <w:right w:val="none" w:sz="0" w:space="0" w:color="auto"/>
          </w:divBdr>
        </w:div>
        <w:div w:id="1968269746">
          <w:marLeft w:val="0"/>
          <w:marRight w:val="0"/>
          <w:marTop w:val="0"/>
          <w:marBottom w:val="0"/>
          <w:divBdr>
            <w:top w:val="none" w:sz="0" w:space="0" w:color="auto"/>
            <w:left w:val="none" w:sz="0" w:space="0" w:color="auto"/>
            <w:bottom w:val="none" w:sz="0" w:space="0" w:color="auto"/>
            <w:right w:val="none" w:sz="0" w:space="0" w:color="auto"/>
          </w:divBdr>
        </w:div>
        <w:div w:id="69010553">
          <w:marLeft w:val="0"/>
          <w:marRight w:val="0"/>
          <w:marTop w:val="0"/>
          <w:marBottom w:val="0"/>
          <w:divBdr>
            <w:top w:val="none" w:sz="0" w:space="0" w:color="auto"/>
            <w:left w:val="none" w:sz="0" w:space="0" w:color="auto"/>
            <w:bottom w:val="none" w:sz="0" w:space="0" w:color="auto"/>
            <w:right w:val="none" w:sz="0" w:space="0" w:color="auto"/>
          </w:divBdr>
        </w:div>
      </w:divsChild>
    </w:div>
    <w:div w:id="770855568">
      <w:bodyDiv w:val="1"/>
      <w:marLeft w:val="0"/>
      <w:marRight w:val="0"/>
      <w:marTop w:val="0"/>
      <w:marBottom w:val="0"/>
      <w:divBdr>
        <w:top w:val="none" w:sz="0" w:space="0" w:color="auto"/>
        <w:left w:val="none" w:sz="0" w:space="0" w:color="auto"/>
        <w:bottom w:val="none" w:sz="0" w:space="0" w:color="auto"/>
        <w:right w:val="none" w:sz="0" w:space="0" w:color="auto"/>
      </w:divBdr>
    </w:div>
    <w:div w:id="782848954">
      <w:bodyDiv w:val="1"/>
      <w:marLeft w:val="0"/>
      <w:marRight w:val="0"/>
      <w:marTop w:val="0"/>
      <w:marBottom w:val="0"/>
      <w:divBdr>
        <w:top w:val="none" w:sz="0" w:space="0" w:color="auto"/>
        <w:left w:val="none" w:sz="0" w:space="0" w:color="auto"/>
        <w:bottom w:val="none" w:sz="0" w:space="0" w:color="auto"/>
        <w:right w:val="none" w:sz="0" w:space="0" w:color="auto"/>
      </w:divBdr>
      <w:divsChild>
        <w:div w:id="546531465">
          <w:marLeft w:val="0"/>
          <w:marRight w:val="0"/>
          <w:marTop w:val="0"/>
          <w:marBottom w:val="0"/>
          <w:divBdr>
            <w:top w:val="none" w:sz="0" w:space="0" w:color="auto"/>
            <w:left w:val="none" w:sz="0" w:space="0" w:color="auto"/>
            <w:bottom w:val="none" w:sz="0" w:space="0" w:color="auto"/>
            <w:right w:val="none" w:sz="0" w:space="0" w:color="auto"/>
          </w:divBdr>
        </w:div>
        <w:div w:id="2063675379">
          <w:marLeft w:val="0"/>
          <w:marRight w:val="0"/>
          <w:marTop w:val="0"/>
          <w:marBottom w:val="0"/>
          <w:divBdr>
            <w:top w:val="none" w:sz="0" w:space="0" w:color="auto"/>
            <w:left w:val="none" w:sz="0" w:space="0" w:color="auto"/>
            <w:bottom w:val="none" w:sz="0" w:space="0" w:color="auto"/>
            <w:right w:val="none" w:sz="0" w:space="0" w:color="auto"/>
          </w:divBdr>
        </w:div>
        <w:div w:id="460148576">
          <w:marLeft w:val="0"/>
          <w:marRight w:val="0"/>
          <w:marTop w:val="0"/>
          <w:marBottom w:val="0"/>
          <w:divBdr>
            <w:top w:val="none" w:sz="0" w:space="0" w:color="auto"/>
            <w:left w:val="none" w:sz="0" w:space="0" w:color="auto"/>
            <w:bottom w:val="none" w:sz="0" w:space="0" w:color="auto"/>
            <w:right w:val="none" w:sz="0" w:space="0" w:color="auto"/>
          </w:divBdr>
        </w:div>
      </w:divsChild>
    </w:div>
    <w:div w:id="791482295">
      <w:bodyDiv w:val="1"/>
      <w:marLeft w:val="0"/>
      <w:marRight w:val="0"/>
      <w:marTop w:val="0"/>
      <w:marBottom w:val="0"/>
      <w:divBdr>
        <w:top w:val="none" w:sz="0" w:space="0" w:color="auto"/>
        <w:left w:val="none" w:sz="0" w:space="0" w:color="auto"/>
        <w:bottom w:val="none" w:sz="0" w:space="0" w:color="auto"/>
        <w:right w:val="none" w:sz="0" w:space="0" w:color="auto"/>
      </w:divBdr>
      <w:divsChild>
        <w:div w:id="1390807320">
          <w:marLeft w:val="0"/>
          <w:marRight w:val="0"/>
          <w:marTop w:val="0"/>
          <w:marBottom w:val="0"/>
          <w:divBdr>
            <w:top w:val="none" w:sz="0" w:space="0" w:color="auto"/>
            <w:left w:val="none" w:sz="0" w:space="0" w:color="auto"/>
            <w:bottom w:val="none" w:sz="0" w:space="0" w:color="auto"/>
            <w:right w:val="none" w:sz="0" w:space="0" w:color="auto"/>
          </w:divBdr>
        </w:div>
        <w:div w:id="1532768231">
          <w:marLeft w:val="0"/>
          <w:marRight w:val="0"/>
          <w:marTop w:val="0"/>
          <w:marBottom w:val="0"/>
          <w:divBdr>
            <w:top w:val="none" w:sz="0" w:space="0" w:color="auto"/>
            <w:left w:val="none" w:sz="0" w:space="0" w:color="auto"/>
            <w:bottom w:val="none" w:sz="0" w:space="0" w:color="auto"/>
            <w:right w:val="none" w:sz="0" w:space="0" w:color="auto"/>
          </w:divBdr>
        </w:div>
        <w:div w:id="977106961">
          <w:marLeft w:val="0"/>
          <w:marRight w:val="0"/>
          <w:marTop w:val="0"/>
          <w:marBottom w:val="0"/>
          <w:divBdr>
            <w:top w:val="none" w:sz="0" w:space="0" w:color="auto"/>
            <w:left w:val="none" w:sz="0" w:space="0" w:color="auto"/>
            <w:bottom w:val="none" w:sz="0" w:space="0" w:color="auto"/>
            <w:right w:val="none" w:sz="0" w:space="0" w:color="auto"/>
          </w:divBdr>
        </w:div>
        <w:div w:id="1403403756">
          <w:marLeft w:val="0"/>
          <w:marRight w:val="0"/>
          <w:marTop w:val="0"/>
          <w:marBottom w:val="0"/>
          <w:divBdr>
            <w:top w:val="none" w:sz="0" w:space="0" w:color="auto"/>
            <w:left w:val="none" w:sz="0" w:space="0" w:color="auto"/>
            <w:bottom w:val="none" w:sz="0" w:space="0" w:color="auto"/>
            <w:right w:val="none" w:sz="0" w:space="0" w:color="auto"/>
          </w:divBdr>
        </w:div>
        <w:div w:id="563443367">
          <w:marLeft w:val="0"/>
          <w:marRight w:val="0"/>
          <w:marTop w:val="0"/>
          <w:marBottom w:val="0"/>
          <w:divBdr>
            <w:top w:val="none" w:sz="0" w:space="0" w:color="auto"/>
            <w:left w:val="none" w:sz="0" w:space="0" w:color="auto"/>
            <w:bottom w:val="none" w:sz="0" w:space="0" w:color="auto"/>
            <w:right w:val="none" w:sz="0" w:space="0" w:color="auto"/>
          </w:divBdr>
        </w:div>
        <w:div w:id="328875834">
          <w:marLeft w:val="0"/>
          <w:marRight w:val="0"/>
          <w:marTop w:val="0"/>
          <w:marBottom w:val="0"/>
          <w:divBdr>
            <w:top w:val="none" w:sz="0" w:space="0" w:color="auto"/>
            <w:left w:val="none" w:sz="0" w:space="0" w:color="auto"/>
            <w:bottom w:val="none" w:sz="0" w:space="0" w:color="auto"/>
            <w:right w:val="none" w:sz="0" w:space="0" w:color="auto"/>
          </w:divBdr>
        </w:div>
        <w:div w:id="672606836">
          <w:marLeft w:val="0"/>
          <w:marRight w:val="0"/>
          <w:marTop w:val="0"/>
          <w:marBottom w:val="0"/>
          <w:divBdr>
            <w:top w:val="none" w:sz="0" w:space="0" w:color="auto"/>
            <w:left w:val="none" w:sz="0" w:space="0" w:color="auto"/>
            <w:bottom w:val="none" w:sz="0" w:space="0" w:color="auto"/>
            <w:right w:val="none" w:sz="0" w:space="0" w:color="auto"/>
          </w:divBdr>
        </w:div>
      </w:divsChild>
    </w:div>
    <w:div w:id="805700034">
      <w:bodyDiv w:val="1"/>
      <w:marLeft w:val="0"/>
      <w:marRight w:val="0"/>
      <w:marTop w:val="0"/>
      <w:marBottom w:val="0"/>
      <w:divBdr>
        <w:top w:val="none" w:sz="0" w:space="0" w:color="auto"/>
        <w:left w:val="none" w:sz="0" w:space="0" w:color="auto"/>
        <w:bottom w:val="none" w:sz="0" w:space="0" w:color="auto"/>
        <w:right w:val="none" w:sz="0" w:space="0" w:color="auto"/>
      </w:divBdr>
    </w:div>
    <w:div w:id="857164266">
      <w:bodyDiv w:val="1"/>
      <w:marLeft w:val="0"/>
      <w:marRight w:val="0"/>
      <w:marTop w:val="0"/>
      <w:marBottom w:val="0"/>
      <w:divBdr>
        <w:top w:val="none" w:sz="0" w:space="0" w:color="auto"/>
        <w:left w:val="none" w:sz="0" w:space="0" w:color="auto"/>
        <w:bottom w:val="none" w:sz="0" w:space="0" w:color="auto"/>
        <w:right w:val="none" w:sz="0" w:space="0" w:color="auto"/>
      </w:divBdr>
      <w:divsChild>
        <w:div w:id="1044331583">
          <w:marLeft w:val="0"/>
          <w:marRight w:val="0"/>
          <w:marTop w:val="0"/>
          <w:marBottom w:val="0"/>
          <w:divBdr>
            <w:top w:val="none" w:sz="0" w:space="0" w:color="auto"/>
            <w:left w:val="none" w:sz="0" w:space="0" w:color="auto"/>
            <w:bottom w:val="none" w:sz="0" w:space="0" w:color="auto"/>
            <w:right w:val="none" w:sz="0" w:space="0" w:color="auto"/>
          </w:divBdr>
        </w:div>
        <w:div w:id="1733039720">
          <w:marLeft w:val="0"/>
          <w:marRight w:val="0"/>
          <w:marTop w:val="0"/>
          <w:marBottom w:val="0"/>
          <w:divBdr>
            <w:top w:val="none" w:sz="0" w:space="0" w:color="auto"/>
            <w:left w:val="none" w:sz="0" w:space="0" w:color="auto"/>
            <w:bottom w:val="none" w:sz="0" w:space="0" w:color="auto"/>
            <w:right w:val="none" w:sz="0" w:space="0" w:color="auto"/>
          </w:divBdr>
        </w:div>
      </w:divsChild>
    </w:div>
    <w:div w:id="937106927">
      <w:bodyDiv w:val="1"/>
      <w:marLeft w:val="0"/>
      <w:marRight w:val="0"/>
      <w:marTop w:val="0"/>
      <w:marBottom w:val="0"/>
      <w:divBdr>
        <w:top w:val="none" w:sz="0" w:space="0" w:color="auto"/>
        <w:left w:val="none" w:sz="0" w:space="0" w:color="auto"/>
        <w:bottom w:val="none" w:sz="0" w:space="0" w:color="auto"/>
        <w:right w:val="none" w:sz="0" w:space="0" w:color="auto"/>
      </w:divBdr>
    </w:div>
    <w:div w:id="950160761">
      <w:bodyDiv w:val="1"/>
      <w:marLeft w:val="0"/>
      <w:marRight w:val="0"/>
      <w:marTop w:val="0"/>
      <w:marBottom w:val="0"/>
      <w:divBdr>
        <w:top w:val="none" w:sz="0" w:space="0" w:color="auto"/>
        <w:left w:val="none" w:sz="0" w:space="0" w:color="auto"/>
        <w:bottom w:val="none" w:sz="0" w:space="0" w:color="auto"/>
        <w:right w:val="none" w:sz="0" w:space="0" w:color="auto"/>
      </w:divBdr>
      <w:divsChild>
        <w:div w:id="1718897833">
          <w:marLeft w:val="0"/>
          <w:marRight w:val="0"/>
          <w:marTop w:val="0"/>
          <w:marBottom w:val="0"/>
          <w:divBdr>
            <w:top w:val="none" w:sz="0" w:space="0" w:color="auto"/>
            <w:left w:val="none" w:sz="0" w:space="0" w:color="auto"/>
            <w:bottom w:val="none" w:sz="0" w:space="0" w:color="auto"/>
            <w:right w:val="none" w:sz="0" w:space="0" w:color="auto"/>
          </w:divBdr>
        </w:div>
        <w:div w:id="165563172">
          <w:marLeft w:val="0"/>
          <w:marRight w:val="0"/>
          <w:marTop w:val="0"/>
          <w:marBottom w:val="0"/>
          <w:divBdr>
            <w:top w:val="none" w:sz="0" w:space="0" w:color="auto"/>
            <w:left w:val="none" w:sz="0" w:space="0" w:color="auto"/>
            <w:bottom w:val="none" w:sz="0" w:space="0" w:color="auto"/>
            <w:right w:val="none" w:sz="0" w:space="0" w:color="auto"/>
          </w:divBdr>
        </w:div>
      </w:divsChild>
    </w:div>
    <w:div w:id="972104486">
      <w:bodyDiv w:val="1"/>
      <w:marLeft w:val="0"/>
      <w:marRight w:val="0"/>
      <w:marTop w:val="0"/>
      <w:marBottom w:val="0"/>
      <w:divBdr>
        <w:top w:val="none" w:sz="0" w:space="0" w:color="auto"/>
        <w:left w:val="none" w:sz="0" w:space="0" w:color="auto"/>
        <w:bottom w:val="none" w:sz="0" w:space="0" w:color="auto"/>
        <w:right w:val="none" w:sz="0" w:space="0" w:color="auto"/>
      </w:divBdr>
    </w:div>
    <w:div w:id="1011029307">
      <w:bodyDiv w:val="1"/>
      <w:marLeft w:val="0"/>
      <w:marRight w:val="0"/>
      <w:marTop w:val="0"/>
      <w:marBottom w:val="0"/>
      <w:divBdr>
        <w:top w:val="none" w:sz="0" w:space="0" w:color="auto"/>
        <w:left w:val="none" w:sz="0" w:space="0" w:color="auto"/>
        <w:bottom w:val="none" w:sz="0" w:space="0" w:color="auto"/>
        <w:right w:val="none" w:sz="0" w:space="0" w:color="auto"/>
      </w:divBdr>
    </w:div>
    <w:div w:id="1014069413">
      <w:bodyDiv w:val="1"/>
      <w:marLeft w:val="0"/>
      <w:marRight w:val="0"/>
      <w:marTop w:val="0"/>
      <w:marBottom w:val="0"/>
      <w:divBdr>
        <w:top w:val="none" w:sz="0" w:space="0" w:color="auto"/>
        <w:left w:val="none" w:sz="0" w:space="0" w:color="auto"/>
        <w:bottom w:val="none" w:sz="0" w:space="0" w:color="auto"/>
        <w:right w:val="none" w:sz="0" w:space="0" w:color="auto"/>
      </w:divBdr>
      <w:divsChild>
        <w:div w:id="663583435">
          <w:marLeft w:val="0"/>
          <w:marRight w:val="0"/>
          <w:marTop w:val="0"/>
          <w:marBottom w:val="0"/>
          <w:divBdr>
            <w:top w:val="none" w:sz="0" w:space="0" w:color="auto"/>
            <w:left w:val="none" w:sz="0" w:space="0" w:color="auto"/>
            <w:bottom w:val="none" w:sz="0" w:space="0" w:color="auto"/>
            <w:right w:val="none" w:sz="0" w:space="0" w:color="auto"/>
          </w:divBdr>
        </w:div>
        <w:div w:id="1805000321">
          <w:marLeft w:val="0"/>
          <w:marRight w:val="0"/>
          <w:marTop w:val="0"/>
          <w:marBottom w:val="0"/>
          <w:divBdr>
            <w:top w:val="none" w:sz="0" w:space="0" w:color="auto"/>
            <w:left w:val="none" w:sz="0" w:space="0" w:color="auto"/>
            <w:bottom w:val="none" w:sz="0" w:space="0" w:color="auto"/>
            <w:right w:val="none" w:sz="0" w:space="0" w:color="auto"/>
          </w:divBdr>
        </w:div>
        <w:div w:id="1401363683">
          <w:marLeft w:val="0"/>
          <w:marRight w:val="0"/>
          <w:marTop w:val="0"/>
          <w:marBottom w:val="0"/>
          <w:divBdr>
            <w:top w:val="none" w:sz="0" w:space="0" w:color="auto"/>
            <w:left w:val="none" w:sz="0" w:space="0" w:color="auto"/>
            <w:bottom w:val="none" w:sz="0" w:space="0" w:color="auto"/>
            <w:right w:val="none" w:sz="0" w:space="0" w:color="auto"/>
          </w:divBdr>
        </w:div>
        <w:div w:id="1276913160">
          <w:marLeft w:val="0"/>
          <w:marRight w:val="0"/>
          <w:marTop w:val="0"/>
          <w:marBottom w:val="0"/>
          <w:divBdr>
            <w:top w:val="none" w:sz="0" w:space="0" w:color="auto"/>
            <w:left w:val="none" w:sz="0" w:space="0" w:color="auto"/>
            <w:bottom w:val="none" w:sz="0" w:space="0" w:color="auto"/>
            <w:right w:val="none" w:sz="0" w:space="0" w:color="auto"/>
          </w:divBdr>
        </w:div>
        <w:div w:id="163860977">
          <w:marLeft w:val="0"/>
          <w:marRight w:val="0"/>
          <w:marTop w:val="0"/>
          <w:marBottom w:val="0"/>
          <w:divBdr>
            <w:top w:val="none" w:sz="0" w:space="0" w:color="auto"/>
            <w:left w:val="none" w:sz="0" w:space="0" w:color="auto"/>
            <w:bottom w:val="none" w:sz="0" w:space="0" w:color="auto"/>
            <w:right w:val="none" w:sz="0" w:space="0" w:color="auto"/>
          </w:divBdr>
        </w:div>
        <w:div w:id="941185092">
          <w:marLeft w:val="0"/>
          <w:marRight w:val="0"/>
          <w:marTop w:val="0"/>
          <w:marBottom w:val="0"/>
          <w:divBdr>
            <w:top w:val="none" w:sz="0" w:space="0" w:color="auto"/>
            <w:left w:val="none" w:sz="0" w:space="0" w:color="auto"/>
            <w:bottom w:val="none" w:sz="0" w:space="0" w:color="auto"/>
            <w:right w:val="none" w:sz="0" w:space="0" w:color="auto"/>
          </w:divBdr>
        </w:div>
      </w:divsChild>
    </w:div>
    <w:div w:id="1078988069">
      <w:bodyDiv w:val="1"/>
      <w:marLeft w:val="0"/>
      <w:marRight w:val="0"/>
      <w:marTop w:val="0"/>
      <w:marBottom w:val="0"/>
      <w:divBdr>
        <w:top w:val="none" w:sz="0" w:space="0" w:color="auto"/>
        <w:left w:val="none" w:sz="0" w:space="0" w:color="auto"/>
        <w:bottom w:val="none" w:sz="0" w:space="0" w:color="auto"/>
        <w:right w:val="none" w:sz="0" w:space="0" w:color="auto"/>
      </w:divBdr>
      <w:divsChild>
        <w:div w:id="1704599157">
          <w:marLeft w:val="0"/>
          <w:marRight w:val="0"/>
          <w:marTop w:val="0"/>
          <w:marBottom w:val="0"/>
          <w:divBdr>
            <w:top w:val="none" w:sz="0" w:space="0" w:color="auto"/>
            <w:left w:val="none" w:sz="0" w:space="0" w:color="auto"/>
            <w:bottom w:val="none" w:sz="0" w:space="0" w:color="auto"/>
            <w:right w:val="none" w:sz="0" w:space="0" w:color="auto"/>
          </w:divBdr>
        </w:div>
        <w:div w:id="165050596">
          <w:marLeft w:val="0"/>
          <w:marRight w:val="0"/>
          <w:marTop w:val="0"/>
          <w:marBottom w:val="0"/>
          <w:divBdr>
            <w:top w:val="none" w:sz="0" w:space="0" w:color="auto"/>
            <w:left w:val="none" w:sz="0" w:space="0" w:color="auto"/>
            <w:bottom w:val="none" w:sz="0" w:space="0" w:color="auto"/>
            <w:right w:val="none" w:sz="0" w:space="0" w:color="auto"/>
          </w:divBdr>
        </w:div>
        <w:div w:id="4678293">
          <w:marLeft w:val="0"/>
          <w:marRight w:val="0"/>
          <w:marTop w:val="0"/>
          <w:marBottom w:val="0"/>
          <w:divBdr>
            <w:top w:val="none" w:sz="0" w:space="0" w:color="auto"/>
            <w:left w:val="none" w:sz="0" w:space="0" w:color="auto"/>
            <w:bottom w:val="none" w:sz="0" w:space="0" w:color="auto"/>
            <w:right w:val="none" w:sz="0" w:space="0" w:color="auto"/>
          </w:divBdr>
        </w:div>
        <w:div w:id="485903947">
          <w:marLeft w:val="0"/>
          <w:marRight w:val="0"/>
          <w:marTop w:val="0"/>
          <w:marBottom w:val="0"/>
          <w:divBdr>
            <w:top w:val="none" w:sz="0" w:space="0" w:color="auto"/>
            <w:left w:val="none" w:sz="0" w:space="0" w:color="auto"/>
            <w:bottom w:val="none" w:sz="0" w:space="0" w:color="auto"/>
            <w:right w:val="none" w:sz="0" w:space="0" w:color="auto"/>
          </w:divBdr>
        </w:div>
      </w:divsChild>
    </w:div>
    <w:div w:id="1084451823">
      <w:bodyDiv w:val="1"/>
      <w:marLeft w:val="0"/>
      <w:marRight w:val="0"/>
      <w:marTop w:val="0"/>
      <w:marBottom w:val="0"/>
      <w:divBdr>
        <w:top w:val="none" w:sz="0" w:space="0" w:color="auto"/>
        <w:left w:val="none" w:sz="0" w:space="0" w:color="auto"/>
        <w:bottom w:val="none" w:sz="0" w:space="0" w:color="auto"/>
        <w:right w:val="none" w:sz="0" w:space="0" w:color="auto"/>
      </w:divBdr>
    </w:div>
    <w:div w:id="1092747591">
      <w:bodyDiv w:val="1"/>
      <w:marLeft w:val="0"/>
      <w:marRight w:val="0"/>
      <w:marTop w:val="0"/>
      <w:marBottom w:val="0"/>
      <w:divBdr>
        <w:top w:val="none" w:sz="0" w:space="0" w:color="auto"/>
        <w:left w:val="none" w:sz="0" w:space="0" w:color="auto"/>
        <w:bottom w:val="none" w:sz="0" w:space="0" w:color="auto"/>
        <w:right w:val="none" w:sz="0" w:space="0" w:color="auto"/>
      </w:divBdr>
    </w:div>
    <w:div w:id="1119832383">
      <w:bodyDiv w:val="1"/>
      <w:marLeft w:val="0"/>
      <w:marRight w:val="0"/>
      <w:marTop w:val="0"/>
      <w:marBottom w:val="0"/>
      <w:divBdr>
        <w:top w:val="none" w:sz="0" w:space="0" w:color="auto"/>
        <w:left w:val="none" w:sz="0" w:space="0" w:color="auto"/>
        <w:bottom w:val="none" w:sz="0" w:space="0" w:color="auto"/>
        <w:right w:val="none" w:sz="0" w:space="0" w:color="auto"/>
      </w:divBdr>
    </w:div>
    <w:div w:id="1168596437">
      <w:bodyDiv w:val="1"/>
      <w:marLeft w:val="0"/>
      <w:marRight w:val="0"/>
      <w:marTop w:val="0"/>
      <w:marBottom w:val="0"/>
      <w:divBdr>
        <w:top w:val="none" w:sz="0" w:space="0" w:color="auto"/>
        <w:left w:val="none" w:sz="0" w:space="0" w:color="auto"/>
        <w:bottom w:val="none" w:sz="0" w:space="0" w:color="auto"/>
        <w:right w:val="none" w:sz="0" w:space="0" w:color="auto"/>
      </w:divBdr>
    </w:div>
    <w:div w:id="1266813999">
      <w:bodyDiv w:val="1"/>
      <w:marLeft w:val="0"/>
      <w:marRight w:val="0"/>
      <w:marTop w:val="0"/>
      <w:marBottom w:val="0"/>
      <w:divBdr>
        <w:top w:val="none" w:sz="0" w:space="0" w:color="auto"/>
        <w:left w:val="none" w:sz="0" w:space="0" w:color="auto"/>
        <w:bottom w:val="none" w:sz="0" w:space="0" w:color="auto"/>
        <w:right w:val="none" w:sz="0" w:space="0" w:color="auto"/>
      </w:divBdr>
      <w:divsChild>
        <w:div w:id="1282031829">
          <w:marLeft w:val="0"/>
          <w:marRight w:val="0"/>
          <w:marTop w:val="0"/>
          <w:marBottom w:val="0"/>
          <w:divBdr>
            <w:top w:val="none" w:sz="0" w:space="0" w:color="auto"/>
            <w:left w:val="none" w:sz="0" w:space="0" w:color="auto"/>
            <w:bottom w:val="none" w:sz="0" w:space="0" w:color="auto"/>
            <w:right w:val="none" w:sz="0" w:space="0" w:color="auto"/>
          </w:divBdr>
        </w:div>
        <w:div w:id="1185286362">
          <w:marLeft w:val="0"/>
          <w:marRight w:val="0"/>
          <w:marTop w:val="0"/>
          <w:marBottom w:val="0"/>
          <w:divBdr>
            <w:top w:val="none" w:sz="0" w:space="0" w:color="auto"/>
            <w:left w:val="none" w:sz="0" w:space="0" w:color="auto"/>
            <w:bottom w:val="none" w:sz="0" w:space="0" w:color="auto"/>
            <w:right w:val="none" w:sz="0" w:space="0" w:color="auto"/>
          </w:divBdr>
        </w:div>
        <w:div w:id="801655772">
          <w:marLeft w:val="0"/>
          <w:marRight w:val="0"/>
          <w:marTop w:val="0"/>
          <w:marBottom w:val="0"/>
          <w:divBdr>
            <w:top w:val="none" w:sz="0" w:space="0" w:color="auto"/>
            <w:left w:val="none" w:sz="0" w:space="0" w:color="auto"/>
            <w:bottom w:val="none" w:sz="0" w:space="0" w:color="auto"/>
            <w:right w:val="none" w:sz="0" w:space="0" w:color="auto"/>
          </w:divBdr>
        </w:div>
        <w:div w:id="1294941273">
          <w:marLeft w:val="0"/>
          <w:marRight w:val="0"/>
          <w:marTop w:val="0"/>
          <w:marBottom w:val="0"/>
          <w:divBdr>
            <w:top w:val="none" w:sz="0" w:space="0" w:color="auto"/>
            <w:left w:val="none" w:sz="0" w:space="0" w:color="auto"/>
            <w:bottom w:val="none" w:sz="0" w:space="0" w:color="auto"/>
            <w:right w:val="none" w:sz="0" w:space="0" w:color="auto"/>
          </w:divBdr>
        </w:div>
      </w:divsChild>
    </w:div>
    <w:div w:id="1286345985">
      <w:bodyDiv w:val="1"/>
      <w:marLeft w:val="0"/>
      <w:marRight w:val="0"/>
      <w:marTop w:val="0"/>
      <w:marBottom w:val="0"/>
      <w:divBdr>
        <w:top w:val="none" w:sz="0" w:space="0" w:color="auto"/>
        <w:left w:val="none" w:sz="0" w:space="0" w:color="auto"/>
        <w:bottom w:val="none" w:sz="0" w:space="0" w:color="auto"/>
        <w:right w:val="none" w:sz="0" w:space="0" w:color="auto"/>
      </w:divBdr>
    </w:div>
    <w:div w:id="1376931230">
      <w:bodyDiv w:val="1"/>
      <w:marLeft w:val="0"/>
      <w:marRight w:val="0"/>
      <w:marTop w:val="0"/>
      <w:marBottom w:val="0"/>
      <w:divBdr>
        <w:top w:val="none" w:sz="0" w:space="0" w:color="auto"/>
        <w:left w:val="none" w:sz="0" w:space="0" w:color="auto"/>
        <w:bottom w:val="none" w:sz="0" w:space="0" w:color="auto"/>
        <w:right w:val="none" w:sz="0" w:space="0" w:color="auto"/>
      </w:divBdr>
      <w:divsChild>
        <w:div w:id="1099714107">
          <w:marLeft w:val="0"/>
          <w:marRight w:val="0"/>
          <w:marTop w:val="0"/>
          <w:marBottom w:val="0"/>
          <w:divBdr>
            <w:top w:val="none" w:sz="0" w:space="0" w:color="auto"/>
            <w:left w:val="none" w:sz="0" w:space="0" w:color="auto"/>
            <w:bottom w:val="none" w:sz="0" w:space="0" w:color="auto"/>
            <w:right w:val="none" w:sz="0" w:space="0" w:color="auto"/>
          </w:divBdr>
        </w:div>
        <w:div w:id="1508907697">
          <w:marLeft w:val="0"/>
          <w:marRight w:val="0"/>
          <w:marTop w:val="0"/>
          <w:marBottom w:val="0"/>
          <w:divBdr>
            <w:top w:val="none" w:sz="0" w:space="0" w:color="auto"/>
            <w:left w:val="none" w:sz="0" w:space="0" w:color="auto"/>
            <w:bottom w:val="none" w:sz="0" w:space="0" w:color="auto"/>
            <w:right w:val="none" w:sz="0" w:space="0" w:color="auto"/>
          </w:divBdr>
        </w:div>
        <w:div w:id="196478808">
          <w:marLeft w:val="0"/>
          <w:marRight w:val="0"/>
          <w:marTop w:val="0"/>
          <w:marBottom w:val="0"/>
          <w:divBdr>
            <w:top w:val="none" w:sz="0" w:space="0" w:color="auto"/>
            <w:left w:val="none" w:sz="0" w:space="0" w:color="auto"/>
            <w:bottom w:val="none" w:sz="0" w:space="0" w:color="auto"/>
            <w:right w:val="none" w:sz="0" w:space="0" w:color="auto"/>
          </w:divBdr>
        </w:div>
      </w:divsChild>
    </w:div>
    <w:div w:id="1475835529">
      <w:bodyDiv w:val="1"/>
      <w:marLeft w:val="0"/>
      <w:marRight w:val="0"/>
      <w:marTop w:val="0"/>
      <w:marBottom w:val="0"/>
      <w:divBdr>
        <w:top w:val="none" w:sz="0" w:space="0" w:color="auto"/>
        <w:left w:val="none" w:sz="0" w:space="0" w:color="auto"/>
        <w:bottom w:val="none" w:sz="0" w:space="0" w:color="auto"/>
        <w:right w:val="none" w:sz="0" w:space="0" w:color="auto"/>
      </w:divBdr>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421730360">
          <w:marLeft w:val="0"/>
          <w:marRight w:val="0"/>
          <w:marTop w:val="0"/>
          <w:marBottom w:val="0"/>
          <w:divBdr>
            <w:top w:val="none" w:sz="0" w:space="0" w:color="auto"/>
            <w:left w:val="none" w:sz="0" w:space="0" w:color="auto"/>
            <w:bottom w:val="none" w:sz="0" w:space="0" w:color="auto"/>
            <w:right w:val="none" w:sz="0" w:space="0" w:color="auto"/>
          </w:divBdr>
        </w:div>
        <w:div w:id="1049232651">
          <w:marLeft w:val="0"/>
          <w:marRight w:val="0"/>
          <w:marTop w:val="0"/>
          <w:marBottom w:val="0"/>
          <w:divBdr>
            <w:top w:val="none" w:sz="0" w:space="0" w:color="auto"/>
            <w:left w:val="none" w:sz="0" w:space="0" w:color="auto"/>
            <w:bottom w:val="none" w:sz="0" w:space="0" w:color="auto"/>
            <w:right w:val="none" w:sz="0" w:space="0" w:color="auto"/>
          </w:divBdr>
        </w:div>
        <w:div w:id="202526543">
          <w:marLeft w:val="0"/>
          <w:marRight w:val="0"/>
          <w:marTop w:val="0"/>
          <w:marBottom w:val="0"/>
          <w:divBdr>
            <w:top w:val="none" w:sz="0" w:space="0" w:color="auto"/>
            <w:left w:val="none" w:sz="0" w:space="0" w:color="auto"/>
            <w:bottom w:val="none" w:sz="0" w:space="0" w:color="auto"/>
            <w:right w:val="none" w:sz="0" w:space="0" w:color="auto"/>
          </w:divBdr>
        </w:div>
        <w:div w:id="577129675">
          <w:marLeft w:val="0"/>
          <w:marRight w:val="0"/>
          <w:marTop w:val="0"/>
          <w:marBottom w:val="0"/>
          <w:divBdr>
            <w:top w:val="none" w:sz="0" w:space="0" w:color="auto"/>
            <w:left w:val="none" w:sz="0" w:space="0" w:color="auto"/>
            <w:bottom w:val="none" w:sz="0" w:space="0" w:color="auto"/>
            <w:right w:val="none" w:sz="0" w:space="0" w:color="auto"/>
          </w:divBdr>
        </w:div>
        <w:div w:id="584607345">
          <w:marLeft w:val="0"/>
          <w:marRight w:val="0"/>
          <w:marTop w:val="0"/>
          <w:marBottom w:val="0"/>
          <w:divBdr>
            <w:top w:val="none" w:sz="0" w:space="0" w:color="auto"/>
            <w:left w:val="none" w:sz="0" w:space="0" w:color="auto"/>
            <w:bottom w:val="none" w:sz="0" w:space="0" w:color="auto"/>
            <w:right w:val="none" w:sz="0" w:space="0" w:color="auto"/>
          </w:divBdr>
        </w:div>
        <w:div w:id="918904994">
          <w:marLeft w:val="0"/>
          <w:marRight w:val="0"/>
          <w:marTop w:val="0"/>
          <w:marBottom w:val="0"/>
          <w:divBdr>
            <w:top w:val="none" w:sz="0" w:space="0" w:color="auto"/>
            <w:left w:val="none" w:sz="0" w:space="0" w:color="auto"/>
            <w:bottom w:val="none" w:sz="0" w:space="0" w:color="auto"/>
            <w:right w:val="none" w:sz="0" w:space="0" w:color="auto"/>
          </w:divBdr>
        </w:div>
        <w:div w:id="972563814">
          <w:marLeft w:val="0"/>
          <w:marRight w:val="0"/>
          <w:marTop w:val="0"/>
          <w:marBottom w:val="0"/>
          <w:divBdr>
            <w:top w:val="none" w:sz="0" w:space="0" w:color="auto"/>
            <w:left w:val="none" w:sz="0" w:space="0" w:color="auto"/>
            <w:bottom w:val="none" w:sz="0" w:space="0" w:color="auto"/>
            <w:right w:val="none" w:sz="0" w:space="0" w:color="auto"/>
          </w:divBdr>
        </w:div>
        <w:div w:id="1050298945">
          <w:marLeft w:val="0"/>
          <w:marRight w:val="0"/>
          <w:marTop w:val="0"/>
          <w:marBottom w:val="0"/>
          <w:divBdr>
            <w:top w:val="none" w:sz="0" w:space="0" w:color="auto"/>
            <w:left w:val="none" w:sz="0" w:space="0" w:color="auto"/>
            <w:bottom w:val="none" w:sz="0" w:space="0" w:color="auto"/>
            <w:right w:val="none" w:sz="0" w:space="0" w:color="auto"/>
          </w:divBdr>
        </w:div>
        <w:div w:id="1058479455">
          <w:marLeft w:val="0"/>
          <w:marRight w:val="0"/>
          <w:marTop w:val="0"/>
          <w:marBottom w:val="0"/>
          <w:divBdr>
            <w:top w:val="none" w:sz="0" w:space="0" w:color="auto"/>
            <w:left w:val="none" w:sz="0" w:space="0" w:color="auto"/>
            <w:bottom w:val="none" w:sz="0" w:space="0" w:color="auto"/>
            <w:right w:val="none" w:sz="0" w:space="0" w:color="auto"/>
          </w:divBdr>
        </w:div>
      </w:divsChild>
    </w:div>
    <w:div w:id="1496871291">
      <w:bodyDiv w:val="1"/>
      <w:marLeft w:val="0"/>
      <w:marRight w:val="0"/>
      <w:marTop w:val="0"/>
      <w:marBottom w:val="0"/>
      <w:divBdr>
        <w:top w:val="none" w:sz="0" w:space="0" w:color="auto"/>
        <w:left w:val="none" w:sz="0" w:space="0" w:color="auto"/>
        <w:bottom w:val="none" w:sz="0" w:space="0" w:color="auto"/>
        <w:right w:val="none" w:sz="0" w:space="0" w:color="auto"/>
      </w:divBdr>
    </w:div>
    <w:div w:id="1507790557">
      <w:bodyDiv w:val="1"/>
      <w:marLeft w:val="0"/>
      <w:marRight w:val="0"/>
      <w:marTop w:val="0"/>
      <w:marBottom w:val="0"/>
      <w:divBdr>
        <w:top w:val="none" w:sz="0" w:space="0" w:color="auto"/>
        <w:left w:val="none" w:sz="0" w:space="0" w:color="auto"/>
        <w:bottom w:val="none" w:sz="0" w:space="0" w:color="auto"/>
        <w:right w:val="none" w:sz="0" w:space="0" w:color="auto"/>
      </w:divBdr>
    </w:div>
    <w:div w:id="1564834480">
      <w:bodyDiv w:val="1"/>
      <w:marLeft w:val="0"/>
      <w:marRight w:val="0"/>
      <w:marTop w:val="0"/>
      <w:marBottom w:val="0"/>
      <w:divBdr>
        <w:top w:val="none" w:sz="0" w:space="0" w:color="auto"/>
        <w:left w:val="none" w:sz="0" w:space="0" w:color="auto"/>
        <w:bottom w:val="none" w:sz="0" w:space="0" w:color="auto"/>
        <w:right w:val="none" w:sz="0" w:space="0" w:color="auto"/>
      </w:divBdr>
    </w:div>
    <w:div w:id="1630017059">
      <w:bodyDiv w:val="1"/>
      <w:marLeft w:val="0"/>
      <w:marRight w:val="0"/>
      <w:marTop w:val="0"/>
      <w:marBottom w:val="0"/>
      <w:divBdr>
        <w:top w:val="none" w:sz="0" w:space="0" w:color="auto"/>
        <w:left w:val="none" w:sz="0" w:space="0" w:color="auto"/>
        <w:bottom w:val="none" w:sz="0" w:space="0" w:color="auto"/>
        <w:right w:val="none" w:sz="0" w:space="0" w:color="auto"/>
      </w:divBdr>
    </w:div>
    <w:div w:id="1777863600">
      <w:bodyDiv w:val="1"/>
      <w:marLeft w:val="0"/>
      <w:marRight w:val="0"/>
      <w:marTop w:val="0"/>
      <w:marBottom w:val="0"/>
      <w:divBdr>
        <w:top w:val="none" w:sz="0" w:space="0" w:color="auto"/>
        <w:left w:val="none" w:sz="0" w:space="0" w:color="auto"/>
        <w:bottom w:val="none" w:sz="0" w:space="0" w:color="auto"/>
        <w:right w:val="none" w:sz="0" w:space="0" w:color="auto"/>
      </w:divBdr>
    </w:div>
    <w:div w:id="1814177927">
      <w:bodyDiv w:val="1"/>
      <w:marLeft w:val="0"/>
      <w:marRight w:val="0"/>
      <w:marTop w:val="0"/>
      <w:marBottom w:val="0"/>
      <w:divBdr>
        <w:top w:val="none" w:sz="0" w:space="0" w:color="auto"/>
        <w:left w:val="none" w:sz="0" w:space="0" w:color="auto"/>
        <w:bottom w:val="none" w:sz="0" w:space="0" w:color="auto"/>
        <w:right w:val="none" w:sz="0" w:space="0" w:color="auto"/>
      </w:divBdr>
    </w:div>
    <w:div w:id="1847330451">
      <w:bodyDiv w:val="1"/>
      <w:marLeft w:val="0"/>
      <w:marRight w:val="0"/>
      <w:marTop w:val="0"/>
      <w:marBottom w:val="0"/>
      <w:divBdr>
        <w:top w:val="none" w:sz="0" w:space="0" w:color="auto"/>
        <w:left w:val="none" w:sz="0" w:space="0" w:color="auto"/>
        <w:bottom w:val="none" w:sz="0" w:space="0" w:color="auto"/>
        <w:right w:val="none" w:sz="0" w:space="0" w:color="auto"/>
      </w:divBdr>
    </w:div>
    <w:div w:id="1868255693">
      <w:bodyDiv w:val="1"/>
      <w:marLeft w:val="0"/>
      <w:marRight w:val="0"/>
      <w:marTop w:val="0"/>
      <w:marBottom w:val="0"/>
      <w:divBdr>
        <w:top w:val="none" w:sz="0" w:space="0" w:color="auto"/>
        <w:left w:val="none" w:sz="0" w:space="0" w:color="auto"/>
        <w:bottom w:val="none" w:sz="0" w:space="0" w:color="auto"/>
        <w:right w:val="none" w:sz="0" w:space="0" w:color="auto"/>
      </w:divBdr>
      <w:divsChild>
        <w:div w:id="554466392">
          <w:marLeft w:val="0"/>
          <w:marRight w:val="0"/>
          <w:marTop w:val="0"/>
          <w:marBottom w:val="0"/>
          <w:divBdr>
            <w:top w:val="none" w:sz="0" w:space="0" w:color="auto"/>
            <w:left w:val="none" w:sz="0" w:space="0" w:color="auto"/>
            <w:bottom w:val="none" w:sz="0" w:space="0" w:color="auto"/>
            <w:right w:val="none" w:sz="0" w:space="0" w:color="auto"/>
          </w:divBdr>
        </w:div>
        <w:div w:id="1503276331">
          <w:marLeft w:val="0"/>
          <w:marRight w:val="0"/>
          <w:marTop w:val="0"/>
          <w:marBottom w:val="0"/>
          <w:divBdr>
            <w:top w:val="none" w:sz="0" w:space="0" w:color="auto"/>
            <w:left w:val="none" w:sz="0" w:space="0" w:color="auto"/>
            <w:bottom w:val="none" w:sz="0" w:space="0" w:color="auto"/>
            <w:right w:val="none" w:sz="0" w:space="0" w:color="auto"/>
          </w:divBdr>
        </w:div>
      </w:divsChild>
    </w:div>
    <w:div w:id="1924413073">
      <w:bodyDiv w:val="1"/>
      <w:marLeft w:val="0"/>
      <w:marRight w:val="0"/>
      <w:marTop w:val="0"/>
      <w:marBottom w:val="0"/>
      <w:divBdr>
        <w:top w:val="none" w:sz="0" w:space="0" w:color="auto"/>
        <w:left w:val="none" w:sz="0" w:space="0" w:color="auto"/>
        <w:bottom w:val="none" w:sz="0" w:space="0" w:color="auto"/>
        <w:right w:val="none" w:sz="0" w:space="0" w:color="auto"/>
      </w:divBdr>
      <w:divsChild>
        <w:div w:id="1351296973">
          <w:marLeft w:val="0"/>
          <w:marRight w:val="0"/>
          <w:marTop w:val="0"/>
          <w:marBottom w:val="0"/>
          <w:divBdr>
            <w:top w:val="none" w:sz="0" w:space="0" w:color="auto"/>
            <w:left w:val="none" w:sz="0" w:space="0" w:color="auto"/>
            <w:bottom w:val="none" w:sz="0" w:space="0" w:color="auto"/>
            <w:right w:val="none" w:sz="0" w:space="0" w:color="auto"/>
          </w:divBdr>
        </w:div>
        <w:div w:id="142283922">
          <w:marLeft w:val="0"/>
          <w:marRight w:val="0"/>
          <w:marTop w:val="0"/>
          <w:marBottom w:val="0"/>
          <w:divBdr>
            <w:top w:val="none" w:sz="0" w:space="0" w:color="auto"/>
            <w:left w:val="none" w:sz="0" w:space="0" w:color="auto"/>
            <w:bottom w:val="none" w:sz="0" w:space="0" w:color="auto"/>
            <w:right w:val="none" w:sz="0" w:space="0" w:color="auto"/>
          </w:divBdr>
        </w:div>
        <w:div w:id="903754933">
          <w:marLeft w:val="0"/>
          <w:marRight w:val="0"/>
          <w:marTop w:val="0"/>
          <w:marBottom w:val="0"/>
          <w:divBdr>
            <w:top w:val="none" w:sz="0" w:space="0" w:color="auto"/>
            <w:left w:val="none" w:sz="0" w:space="0" w:color="auto"/>
            <w:bottom w:val="none" w:sz="0" w:space="0" w:color="auto"/>
            <w:right w:val="none" w:sz="0" w:space="0" w:color="auto"/>
          </w:divBdr>
        </w:div>
        <w:div w:id="286737966">
          <w:marLeft w:val="0"/>
          <w:marRight w:val="0"/>
          <w:marTop w:val="0"/>
          <w:marBottom w:val="0"/>
          <w:divBdr>
            <w:top w:val="none" w:sz="0" w:space="0" w:color="auto"/>
            <w:left w:val="none" w:sz="0" w:space="0" w:color="auto"/>
            <w:bottom w:val="none" w:sz="0" w:space="0" w:color="auto"/>
            <w:right w:val="none" w:sz="0" w:space="0" w:color="auto"/>
          </w:divBdr>
        </w:div>
        <w:div w:id="1714499087">
          <w:marLeft w:val="0"/>
          <w:marRight w:val="0"/>
          <w:marTop w:val="0"/>
          <w:marBottom w:val="0"/>
          <w:divBdr>
            <w:top w:val="none" w:sz="0" w:space="0" w:color="auto"/>
            <w:left w:val="none" w:sz="0" w:space="0" w:color="auto"/>
            <w:bottom w:val="none" w:sz="0" w:space="0" w:color="auto"/>
            <w:right w:val="none" w:sz="0" w:space="0" w:color="auto"/>
          </w:divBdr>
        </w:div>
        <w:div w:id="314069638">
          <w:marLeft w:val="0"/>
          <w:marRight w:val="0"/>
          <w:marTop w:val="0"/>
          <w:marBottom w:val="0"/>
          <w:divBdr>
            <w:top w:val="none" w:sz="0" w:space="0" w:color="auto"/>
            <w:left w:val="none" w:sz="0" w:space="0" w:color="auto"/>
            <w:bottom w:val="none" w:sz="0" w:space="0" w:color="auto"/>
            <w:right w:val="none" w:sz="0" w:space="0" w:color="auto"/>
          </w:divBdr>
        </w:div>
        <w:div w:id="87509776">
          <w:marLeft w:val="0"/>
          <w:marRight w:val="0"/>
          <w:marTop w:val="0"/>
          <w:marBottom w:val="0"/>
          <w:divBdr>
            <w:top w:val="none" w:sz="0" w:space="0" w:color="auto"/>
            <w:left w:val="none" w:sz="0" w:space="0" w:color="auto"/>
            <w:bottom w:val="none" w:sz="0" w:space="0" w:color="auto"/>
            <w:right w:val="none" w:sz="0" w:space="0" w:color="auto"/>
          </w:divBdr>
        </w:div>
        <w:div w:id="878739007">
          <w:marLeft w:val="0"/>
          <w:marRight w:val="0"/>
          <w:marTop w:val="0"/>
          <w:marBottom w:val="0"/>
          <w:divBdr>
            <w:top w:val="none" w:sz="0" w:space="0" w:color="auto"/>
            <w:left w:val="none" w:sz="0" w:space="0" w:color="auto"/>
            <w:bottom w:val="none" w:sz="0" w:space="0" w:color="auto"/>
            <w:right w:val="none" w:sz="0" w:space="0" w:color="auto"/>
          </w:divBdr>
        </w:div>
        <w:div w:id="1529680597">
          <w:marLeft w:val="0"/>
          <w:marRight w:val="0"/>
          <w:marTop w:val="0"/>
          <w:marBottom w:val="0"/>
          <w:divBdr>
            <w:top w:val="none" w:sz="0" w:space="0" w:color="auto"/>
            <w:left w:val="none" w:sz="0" w:space="0" w:color="auto"/>
            <w:bottom w:val="none" w:sz="0" w:space="0" w:color="auto"/>
            <w:right w:val="none" w:sz="0" w:space="0" w:color="auto"/>
          </w:divBdr>
        </w:div>
      </w:divsChild>
    </w:div>
    <w:div w:id="2028024809">
      <w:bodyDiv w:val="1"/>
      <w:marLeft w:val="0"/>
      <w:marRight w:val="0"/>
      <w:marTop w:val="0"/>
      <w:marBottom w:val="0"/>
      <w:divBdr>
        <w:top w:val="none" w:sz="0" w:space="0" w:color="auto"/>
        <w:left w:val="none" w:sz="0" w:space="0" w:color="auto"/>
        <w:bottom w:val="none" w:sz="0" w:space="0" w:color="auto"/>
        <w:right w:val="none" w:sz="0" w:space="0" w:color="auto"/>
      </w:divBdr>
    </w:div>
    <w:div w:id="2057242501">
      <w:bodyDiv w:val="1"/>
      <w:marLeft w:val="0"/>
      <w:marRight w:val="0"/>
      <w:marTop w:val="0"/>
      <w:marBottom w:val="0"/>
      <w:divBdr>
        <w:top w:val="none" w:sz="0" w:space="0" w:color="auto"/>
        <w:left w:val="none" w:sz="0" w:space="0" w:color="auto"/>
        <w:bottom w:val="none" w:sz="0" w:space="0" w:color="auto"/>
        <w:right w:val="none" w:sz="0" w:space="0" w:color="auto"/>
      </w:divBdr>
      <w:divsChild>
        <w:div w:id="1308390022">
          <w:marLeft w:val="0"/>
          <w:marRight w:val="0"/>
          <w:marTop w:val="0"/>
          <w:marBottom w:val="0"/>
          <w:divBdr>
            <w:top w:val="none" w:sz="0" w:space="0" w:color="auto"/>
            <w:left w:val="none" w:sz="0" w:space="0" w:color="auto"/>
            <w:bottom w:val="none" w:sz="0" w:space="0" w:color="auto"/>
            <w:right w:val="none" w:sz="0" w:space="0" w:color="auto"/>
          </w:divBdr>
        </w:div>
        <w:div w:id="837886440">
          <w:marLeft w:val="0"/>
          <w:marRight w:val="0"/>
          <w:marTop w:val="0"/>
          <w:marBottom w:val="0"/>
          <w:divBdr>
            <w:top w:val="none" w:sz="0" w:space="0" w:color="auto"/>
            <w:left w:val="none" w:sz="0" w:space="0" w:color="auto"/>
            <w:bottom w:val="none" w:sz="0" w:space="0" w:color="auto"/>
            <w:right w:val="none" w:sz="0" w:space="0" w:color="auto"/>
          </w:divBdr>
        </w:div>
        <w:div w:id="1385568427">
          <w:marLeft w:val="0"/>
          <w:marRight w:val="0"/>
          <w:marTop w:val="0"/>
          <w:marBottom w:val="0"/>
          <w:divBdr>
            <w:top w:val="none" w:sz="0" w:space="0" w:color="auto"/>
            <w:left w:val="none" w:sz="0" w:space="0" w:color="auto"/>
            <w:bottom w:val="none" w:sz="0" w:space="0" w:color="auto"/>
            <w:right w:val="none" w:sz="0" w:space="0" w:color="auto"/>
          </w:divBdr>
        </w:div>
        <w:div w:id="1949000943">
          <w:marLeft w:val="0"/>
          <w:marRight w:val="0"/>
          <w:marTop w:val="0"/>
          <w:marBottom w:val="0"/>
          <w:divBdr>
            <w:top w:val="none" w:sz="0" w:space="0" w:color="auto"/>
            <w:left w:val="none" w:sz="0" w:space="0" w:color="auto"/>
            <w:bottom w:val="none" w:sz="0" w:space="0" w:color="auto"/>
            <w:right w:val="none" w:sz="0" w:space="0" w:color="auto"/>
          </w:divBdr>
        </w:div>
        <w:div w:id="139835912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3.wdp"/><Relationship Id="rId21" Type="http://schemas.openxmlformats.org/officeDocument/2006/relationships/image" Target="media/image4.emf"/><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microsoft.com/office/2007/relationships/hdphoto" Target="media/hdphoto4.wdp"/><Relationship Id="rId31" Type="http://schemas.openxmlformats.org/officeDocument/2006/relationships/image" Target="media/image13.jpeg"/><Relationship Id="rId32" Type="http://schemas.microsoft.com/office/2007/relationships/hdphoto" Target="media/hdphoto5.wdp"/><Relationship Id="rId9" Type="http://schemas.openxmlformats.org/officeDocument/2006/relationships/hyperlink" Target="https://doi.org/10.1093/icb/icl049"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png"/><Relationship Id="rId34" Type="http://schemas.microsoft.com/office/2007/relationships/hdphoto" Target="media/hdphoto6.wdp"/><Relationship Id="rId35" Type="http://schemas.openxmlformats.org/officeDocument/2006/relationships/footer" Target="footer3.xml"/><Relationship Id="rId36" Type="http://schemas.openxmlformats.org/officeDocument/2006/relationships/footer" Target="footer4.xml"/><Relationship Id="rId10" Type="http://schemas.openxmlformats.org/officeDocument/2006/relationships/hyperlink" Target="https://doi.org/10.1111/mec.13014" TargetMode="External"/><Relationship Id="rId11" Type="http://schemas.openxmlformats.org/officeDocument/2006/relationships/hyperlink" Target="https://doi.org/10.1038/s41559-017-0411-4" TargetMode="External"/><Relationship Id="rId12" Type="http://schemas.openxmlformats.org/officeDocument/2006/relationships/hyperlink" Target="https://doi.org/10.1371/journal.pone.0021800" TargetMode="External"/><Relationship Id="rId13" Type="http://schemas.openxmlformats.org/officeDocument/2006/relationships/image" Target="media/image1.jpeg"/><Relationship Id="rId14" Type="http://schemas.microsoft.com/office/2007/relationships/hdphoto" Target="media/hdphoto1.wdp"/><Relationship Id="rId15" Type="http://schemas.openxmlformats.org/officeDocument/2006/relationships/image" Target="media/image2.jpeg"/><Relationship Id="rId16" Type="http://schemas.microsoft.com/office/2007/relationships/hdphoto" Target="media/hdphoto2.wdp"/><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3.png"/><Relationship Id="rId37" Type="http://schemas.openxmlformats.org/officeDocument/2006/relationships/fontTable" Target="fontTable.xml"/><Relationship Id="rId38" Type="http://schemas.openxmlformats.org/officeDocument/2006/relationships/theme" Target="theme/theme1.xml"/><Relationship Id="rId39" Type="http://schemas.microsoft.com/office/2011/relationships/commentsExtended" Target="commentsExtended.xml"/><Relationship Id="rId40" Type="http://schemas.microsoft.com/office/2011/relationships/people" Target="people.xml"/><Relationship Id="rId41" Type="http://schemas.microsoft.com/office/2016/09/relationships/commentsIds" Target="commentsId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78ACC-7963-AA44-B7A4-EBFE5BA32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18867</Words>
  <Characters>103769</Characters>
  <Application>Microsoft Macintosh Word</Application>
  <DocSecurity>0</DocSecurity>
  <Lines>864</Lines>
  <Paragraphs>244</Paragraphs>
  <ScaleCrop>false</ScaleCrop>
  <HeadingPairs>
    <vt:vector size="2" baseType="variant">
      <vt:variant>
        <vt:lpstr>Titre</vt:lpstr>
      </vt:variant>
      <vt:variant>
        <vt:i4>1</vt:i4>
      </vt:variant>
    </vt:vector>
  </HeadingPairs>
  <TitlesOfParts>
    <vt:vector size="1" baseType="lpstr">
      <vt:lpstr/>
    </vt:vector>
  </TitlesOfParts>
  <Company>INRA</Company>
  <LinksUpToDate>false</LinksUpToDate>
  <CharactersWithSpaces>122392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Nathalie Charbonel</cp:lastModifiedBy>
  <cp:revision>2</cp:revision>
  <cp:lastPrinted>2018-10-12T12:47:00Z</cp:lastPrinted>
  <dcterms:created xsi:type="dcterms:W3CDTF">2019-02-04T10:27:00Z</dcterms:created>
  <dcterms:modified xsi:type="dcterms:W3CDTF">2019-02-04T10:27:00Z</dcterms:modified>
</cp:coreProperties>
</file>